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Greeley Gas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N/A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44,000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The Gas nominated by Buyer to Seller as baseload Gas no later than _____ Days prior to the first of the Month.  Any Gas that is to be injected into Young Gas Storage Company, Ltd. Storage facility during the Month shall be included in the baseload Gas nominated hereunder.</w:t>
      </w:r>
    </w:p>
    <w:p>
      <w:pPr>
        <w:pStyle w:val="Normal"/>
        <w:tabs>
          <w:tab w:val="clear" w:pos="720"/>
          <w:tab w:val="left" w:pos="4680" w:leader="none"/>
        </w:tabs>
        <w:autoSpaceDE w:val="false"/>
        <w:spacing w:lineRule="atLeast" w:line="240"/>
        <w:ind w:hanging="4680" w:start="4680" w:end="0"/>
        <w:jc w:val="both"/>
        <w:rPr/>
      </w:pPr>
      <w:r>
        <w:rPr>
          <w:rFonts w:cs="Arial Narrow" w:ascii="Arial Narrow" w:hAnsi="Arial Narrow"/>
          <w:sz w:val="19"/>
        </w:rPr>
        <w:t>DELIVERY POINT(S):</w:t>
        <w:tab/>
        <w:t xml:space="preserve">For the first 20,000 MMBtu per Day of Gas purchased by the Buyer hereunder, the Delivery Point(s) shall be </w:t>
      </w:r>
      <w:r>
        <w:rPr>
          <w:rFonts w:cs="Arial Narrow" w:ascii="Arial Narrow" w:hAnsi="Arial Narrow"/>
          <w:color w:val="000000"/>
          <w:sz w:val="19"/>
          <w:szCs w:val="20"/>
        </w:rPr>
        <w:t>Patrick Draw, Table Rock Residue, Table Rock Master Meter, Desert Spring Master Meter, Red Desert, North Wamsutter, Wamsutter Master Meter, Echo Springs, I-80, Washakie, and Riner Road delivery points off of Colorado Interstate Gas Company pipeline system</w:t>
      </w:r>
      <w:r>
        <w:rPr>
          <w:rFonts w:cs="Arial Narrow" w:ascii="Arial Narrow" w:hAnsi="Arial Narrow"/>
          <w:sz w:val="19"/>
        </w:rPr>
        <w:t>.  For all For all Gas in excess of 20,000 MMBtu per Day up to the MaxDQ, purchased by Buyer hereunder, the Delivery Points shall be those Public Service Company of Colorado front range points as mutually agreed by the Seller and Buyer.</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For the MinDQ, the Contract Price shall be Inside F.E.R.C. first of the Month "Index Price" for CIG Rocky Mountains minus $0.125 per MMBtu, plus the CIG/WIC Transport Fees (hereafter defined).  For Gas purchased by Buyer in excess of the MinDQ up to 20,000 MMBtu per Day, the Contract Price shall be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in the column "Daily Price Survey" under the listing applicable to </w:t>
      </w:r>
      <w:r>
        <w:rPr>
          <w:rFonts w:cs="Arial Narrow" w:ascii="Arial Narrow" w:hAnsi="Arial Narrow"/>
          <w:sz w:val="20"/>
        </w:rPr>
        <w:t xml:space="preserve">CIG Rockies (NSystem), </w:t>
      </w:r>
      <w:r>
        <w:rPr>
          <w:rFonts w:cs="Arial Narrow" w:ascii="Arial Narrow" w:hAnsi="Arial Narrow"/>
          <w:sz w:val="19"/>
        </w:rPr>
        <w:t>plus the CIG/WIC Transport Fees (hereafter defined)</w:t>
      </w:r>
      <w:r>
        <w:rPr>
          <w:rFonts w:cs="Arial Narrow" w:ascii="Arial Narrow" w:hAnsi="Arial Narrow"/>
          <w:sz w:val="20"/>
        </w:rPr>
        <w:t xml:space="preserve">.  For Gas purchase by Buyer in excess of 20,000 up to the MaxDQ, the Contract Price shall be equal to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in the column "Daily Price Survey" under the listing applicable to </w:t>
      </w:r>
      <w:r>
        <w:rPr>
          <w:rFonts w:cs="Arial Narrow" w:ascii="Arial Narrow" w:hAnsi="Arial Narrow"/>
          <w:sz w:val="20"/>
        </w:rPr>
        <w:t xml:space="preserve">Cheyenne Hub, </w:t>
      </w:r>
      <w:r>
        <w:rPr>
          <w:rFonts w:cs="Arial Narrow" w:ascii="Arial Narrow" w:hAnsi="Arial Narrow"/>
          <w:sz w:val="19"/>
        </w:rPr>
        <w:t>plus the CIG/WIC Transport Fees (hereafter defined)</w:t>
      </w:r>
      <w:r>
        <w:rPr>
          <w:rFonts w:cs="Arial Narrow" w:ascii="Arial Narrow" w:hAnsi="Arial Narrow"/>
          <w:sz w:val="20"/>
        </w:rPr>
        <w:t xml:space="preserve">.  The “CIG/WIC Transport Fees” shall mean </w:t>
      </w:r>
      <w:r>
        <w:rPr>
          <w:rFonts w:cs="Arial Narrow" w:ascii="Arial Narrow" w:hAnsi="Arial Narrow"/>
          <w:sz w:val="19"/>
        </w:rPr>
        <w:t xml:space="preserve">all demand charges, commodity charges, and all other applicable charges Seller is invoiced by Wyoming Interstate Company and Colorado Interstate Gas Company for transport of the Gas purchased by Buyer hereunder from </w:t>
      </w:r>
      <w:r>
        <w:rPr>
          <w:rFonts w:cs="Arial Narrow" w:ascii="Arial Narrow" w:hAnsi="Arial Narrow"/>
          <w:i/>
          <w:iCs/>
          <w:sz w:val="19"/>
        </w:rPr>
        <w:t>[Glenrock]</w:t>
      </w:r>
      <w:r>
        <w:rPr>
          <w:rFonts w:cs="Arial Narrow" w:ascii="Arial Narrow" w:hAnsi="Arial Narrow"/>
          <w:sz w:val="19"/>
        </w:rPr>
        <w:t xml:space="preserve"> to _________________.</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through October 31,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4680" w:leader="none"/>
        </w:tabs>
        <w:jc w:val="both"/>
        <w:rPr>
          <w:rFonts w:ascii="Arial Narrow" w:hAnsi="Arial Narrow" w:cs="Arial Narrow"/>
          <w:i/>
          <w:i/>
          <w:iCs/>
          <w:sz w:val="19"/>
        </w:rPr>
      </w:pPr>
      <w:r>
        <w:rPr>
          <w:rFonts w:cs="Arial Narrow" w:ascii="Arial Narrow" w:hAnsi="Arial Narrow"/>
          <w:sz w:val="19"/>
        </w:rPr>
        <w:t>OTHER:</w:t>
        <w:tab/>
        <w:t>N/A</w:t>
        <w:tab/>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GREELEY GAS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/mnt/main-storage/datasets/enron-docs/doc/Greeley_Confirm-4b78241357c2f0f47013acbf460ef1bc3bc97296d466088a5e0f0b30db4af8d0.doc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Greeley Gas Company</w:t>
    </w:r>
  </w:p>
  <w:p>
    <w:pPr>
      <w:pStyle w:val="Normal"/>
      <w:rPr>
        <w:rFonts w:ascii="Arial Narrow" w:hAnsi="Arial Narrow" w:cs="Arial Narrow"/>
        <w:sz w:val="19"/>
      </w:rPr>
    </w:pPr>
    <w:r>
      <w:rPr>
        <w:rFonts w:cs="Arial Narrow" w:ascii="Arial Narrow" w:hAnsi="Arial Narrow"/>
        <w:sz w:val="19"/>
      </w:rPr>
      <w:t>April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2001-04-11T20:25:00Z</dcterms:created>
  <dc:creator>dhyvl</dc:creator>
  <dc:description/>
  <dc:language>en-CA</dc:language>
  <cp:lastModifiedBy>gnemec</cp:lastModifiedBy>
  <cp:lastPrinted>2001-04-11T18:32:00Z</cp:lastPrinted>
  <dcterms:modified xsi:type="dcterms:W3CDTF">2001-04-13T13:43:00Z</dcterms:modified>
  <cp:revision>23</cp:revision>
  <dc:subject/>
  <dc:title>June 1,  2000</dc:title>
</cp:coreProperties>
</file>