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March 16, 2001</w:t>
      </w:r>
    </w:p>
    <w:p>
      <w:pPr>
        <w:pStyle w:val="Normal"/>
        <w:rPr/>
      </w:pPr>
      <w:r>
        <w:rPr/>
      </w:r>
    </w:p>
    <w:p>
      <w:pPr>
        <w:pStyle w:val="Normal"/>
        <w:rPr/>
      </w:pPr>
      <w:r>
        <w:rPr/>
      </w:r>
    </w:p>
    <w:p>
      <w:pPr>
        <w:pStyle w:val="Normal"/>
        <w:rPr/>
      </w:pPr>
      <w:r>
        <w:rPr/>
      </w:r>
    </w:p>
    <w:p>
      <w:pPr>
        <w:pStyle w:val="Normal"/>
        <w:rPr/>
      </w:pPr>
      <w:r>
        <w:rPr/>
        <w:t xml:space="preserve">Dear </w:t>
        <w:softHyphen/>
        <w:softHyphen/>
        <w:softHyphen/>
        <w:softHyphen/>
        <w:t>_________:</w:t>
      </w:r>
    </w:p>
    <w:p>
      <w:pPr>
        <w:pStyle w:val="Normal"/>
        <w:rPr/>
      </w:pPr>
      <w:r>
        <w:rPr/>
      </w:r>
    </w:p>
    <w:p>
      <w:pPr>
        <w:pStyle w:val="Normal"/>
        <w:rPr/>
      </w:pPr>
      <w:r>
        <w:rPr/>
        <w:tab/>
        <w:t>Over the last several weeks, you and your employees have been inundated with information regarding the California energy crisis.  As too often occurs in our increasingly information-saturated society, it has become difficult to separate heated rhetoric from hard facts and sound solutions.  Like you and your company, Enron is invested in the future of California, and we are eager to see solutions adopted in Sacramento that both mitigate the immediate impact of the crisis, and place California’s energy market on a sound footing for the future.  The fevered pursuit of a solution is why I am taking the somewhat unusual step of writing you and several of your peers among business and industrial leaders in California.</w:t>
      </w:r>
    </w:p>
    <w:p>
      <w:pPr>
        <w:pStyle w:val="Normal"/>
        <w:rPr/>
      </w:pPr>
      <w:r>
        <w:rPr/>
      </w:r>
    </w:p>
    <w:p>
      <w:pPr>
        <w:pStyle w:val="Normal"/>
        <w:rPr/>
      </w:pPr>
      <w:r>
        <w:rPr/>
        <w:tab/>
        <w:t>It is my strong belief that if the California political and regulatory leaders are to effectively address the energy crisis, the California business community must come together to help forge a solution.  To that end, I have enclosed a few background materials describing the causes of the California energy crisis and recommended solutions for solving the crisis.</w:t>
      </w:r>
    </w:p>
    <w:p>
      <w:pPr>
        <w:pStyle w:val="Normal"/>
        <w:rPr/>
      </w:pPr>
      <w:r>
        <w:rPr/>
      </w:r>
    </w:p>
    <w:p>
      <w:pPr>
        <w:pStyle w:val="Normal"/>
        <w:rPr/>
      </w:pPr>
      <w:r>
        <w:rPr/>
        <w:tab/>
        <w:t xml:space="preserve">I strongly believe that Governor Davis and the Legislature need to hear from you and others in California’s business community about the nature of the solutions that will constructively address the crisis.  It is critical that we work together to ensure that the state government does not spend its limited financial resources in nationalizing the electricity business.  Instead, constructive solutions such as removing barriers to the fast track construction of new power plants, providing incentives for conservation and demand reductions, and restoring customer choice must be quickly adopted.  As the enclosed materials indicate, the circumstances facing California are unique and stem from the state’s implementation of an impossibly bureaucratic partial “deregulation” scheme.  The solution is to move forward quickly to develop a market-oriented plan that will bring supply and demand into balance and encourage the development of much-needed electric generation in California.  </w:t>
      </w:r>
    </w:p>
    <w:p>
      <w:pPr>
        <w:pStyle w:val="Normal"/>
        <w:rPr/>
      </w:pPr>
      <w:r>
        <w:rPr/>
      </w:r>
    </w:p>
    <w:p>
      <w:pPr>
        <w:pStyle w:val="Normal"/>
        <w:rPr/>
      </w:pPr>
      <w:r>
        <w:rPr/>
        <w:tab/>
        <w:t>In the coming weeks, I would like to provide additional information to you or someone in your organization who is interested in working with Enron and other businesses to advocate a reasonable solution to California’s energy crisis.  I will contact you personally within the next few days to discuss this effort further.  Alternatively, if you prefer, please have the appropriate person in your organization contact my point person on this issue, Janel Guerrero, at (713) 853-9104 or by emailing her at janel.guerrero@enron.com.</w:t>
      </w:r>
    </w:p>
    <w:p>
      <w:pPr>
        <w:pStyle w:val="Normal"/>
        <w:rPr/>
      </w:pPr>
      <w:r>
        <w:rPr/>
      </w:r>
    </w:p>
    <w:p>
      <w:pPr>
        <w:pStyle w:val="BodyTextIndent"/>
        <w:rPr/>
      </w:pPr>
      <w:r>
        <w:rPr/>
        <w:t>In the meantime, please consider using the enclosed sample letter to contact Governor Davis, the Speaker of the California Assembly and the President Pro Tem of the California Senate.  The letter summarizes the key principles for moving beyond this crisis.  Alternatively, you can visit Enron’s website, created exclusively about the California energy crisis, at http://www.enron.com/california.  It is my sincere hope that we can work together to a make sure that the Governor and the Legislature opt for solutions that work for the future of California.</w:t>
      </w:r>
    </w:p>
    <w:p>
      <w:pPr>
        <w:pStyle w:val="Normal"/>
        <w:rPr/>
      </w:pPr>
      <w:r>
        <w:rPr/>
      </w:r>
    </w:p>
    <w:p>
      <w:pPr>
        <w:pStyle w:val="Normal"/>
        <w:rPr/>
      </w:pPr>
      <w:r>
        <w:rPr/>
        <w:tab/>
        <w:tab/>
        <w:tab/>
        <w:tab/>
        <w:tab/>
        <w:t>Sincerely,</w:t>
      </w:r>
    </w:p>
    <w:p>
      <w:pPr>
        <w:pStyle w:val="Normal"/>
        <w:rPr/>
      </w:pPr>
      <w:r>
        <w:rPr/>
      </w:r>
    </w:p>
    <w:p>
      <w:pPr>
        <w:pStyle w:val="Normal"/>
        <w:rPr/>
      </w:pPr>
      <w:r>
        <w:rPr/>
      </w:r>
    </w:p>
    <w:p>
      <w:pPr>
        <w:pStyle w:val="Normal"/>
        <w:rPr/>
      </w:pPr>
      <w:r>
        <w:rPr/>
      </w:r>
    </w:p>
    <w:p>
      <w:pPr>
        <w:pStyle w:val="Normal"/>
        <w:rPr/>
      </w:pPr>
      <w:r>
        <w:rPr/>
        <w:tab/>
        <w:tab/>
        <w:tab/>
        <w:tab/>
        <w:tab/>
        <w:t>Ken Lay</w:t>
      </w:r>
    </w:p>
    <w:p>
      <w:pPr>
        <w:pStyle w:val="Normal"/>
        <w:rPr/>
      </w:pPr>
      <w:r>
        <w:rPr/>
        <w:tab/>
        <w:tab/>
        <w:tab/>
        <w:tab/>
        <w:tab/>
        <w:t>Chairman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2001-03-13T13:28:00Z</dcterms:created>
  <dc:creator>jguerre</dc:creator>
  <dc:description/>
  <dc:language>en-CA</dc:language>
  <cp:lastModifiedBy>kdenne</cp:lastModifiedBy>
  <cp:lastPrinted>2001-03-16T12:36:00Z</cp:lastPrinted>
  <dcterms:modified xsi:type="dcterms:W3CDTF">2001-03-16T16:07:00Z</dcterms:modified>
  <cp:revision>14</cp:revision>
  <dc:subject/>
  <dc:title>Dear XXX:</dc:title>
</cp:coreProperties>
</file>