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June [___],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Globalview Software, Inc.</w:t>
      </w:r>
    </w:p>
    <w:p>
      <w:pPr>
        <w:pStyle w:val="Normal"/>
        <w:jc w:val="both"/>
        <w:rPr>
          <w:rFonts w:ascii="Times New Roman" w:hAnsi="Times New Roman" w:cs="Times New Roman"/>
          <w:sz w:val="22"/>
        </w:rPr>
      </w:pPr>
      <w:r>
        <w:rPr>
          <w:rFonts w:cs="Times New Roman" w:ascii="Times New Roman" w:hAnsi="Times New Roman"/>
          <w:sz w:val="22"/>
        </w:rPr>
        <w:t>223 West Jackson Boulevard, Suite 610</w:t>
      </w:r>
    </w:p>
    <w:p>
      <w:pPr>
        <w:pStyle w:val="Normal"/>
        <w:jc w:val="both"/>
        <w:rPr>
          <w:rFonts w:ascii="Times New Roman" w:hAnsi="Times New Roman" w:cs="Times New Roman"/>
          <w:sz w:val="22"/>
        </w:rPr>
      </w:pPr>
      <w:r>
        <w:rPr>
          <w:rFonts w:cs="Times New Roman" w:ascii="Times New Roman" w:hAnsi="Times New Roman"/>
          <w:sz w:val="22"/>
        </w:rPr>
        <w:t>Chicago, Illinois 60606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Attn:  Jon B. Olson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Globalview Software, Inc. ("GSI") and Enron Net Works, LLC and/or its affiliates ("Enron") are prepared to furnish each other with information in connection with (i) a proposed transaction  relating to the sale and implementation of software or other products and (ii) a potential investment by Enron in GSI (collectively, 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GSI understands that Enron may be engaged in businesses that are similar or related to that of GSI, and may have activities that are competitive with GSI.  In addition, GSI understands that Enron may be or become investors in companies with similar, related or competitive business to that of GSI.  GSI acknowledges and agrees that Enron shall not be restricted or proscribed by the terms of this Agreement or the relationship between the parties from engaging in their various business activities or investing in similar or related businesses to that of GSI; provided, however, nothing in this sentence or the immediately preceding sentence shall limit Enron’s confidentiality obligations set forth in this Agreement.</w:t>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one year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GLOBALVIEW SOFTWARE,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/mnt/main-storage/datasets/enron-docs/doc/Globalview.DOC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Globalview Software, Inc.</w:t>
    </w:r>
  </w:p>
  <w:p>
    <w:pPr>
      <w:pStyle w:val="Header"/>
      <w:rPr>
        <w:rFonts w:ascii="Times New Roman" w:hAnsi="Times New Roman" w:cs="Times New Roman"/>
        <w:sz w:val="22"/>
      </w:rPr>
    </w:pPr>
    <w:r>
      <w:rPr>
        <w:rFonts w:cs="Times New Roman" w:ascii="Times New Roman" w:hAnsi="Times New Roman"/>
        <w:sz w:val="22"/>
      </w:rPr>
      <w:t>June [___],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2000-06-09T12:30:00Z</dcterms:created>
  <dc:creator>ECT</dc:creator>
  <dc:description/>
  <dc:language>en-CA</dc:language>
  <cp:lastModifiedBy>Jason Michael Peters</cp:lastModifiedBy>
  <cp:lastPrinted>2000-06-09T15:06:00Z</cp:lastPrinted>
  <dcterms:modified xsi:type="dcterms:W3CDTF">2000-06-09T18:30:00Z</dcterms:modified>
  <cp:revision>9</cp:revision>
  <dc:subject/>
  <dc:title>Reciprocal Confidentiality Agreement</dc:title>
</cp:coreProperties>
</file>