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t>December 15, 1999</w:t>
      </w:r>
    </w:p>
    <w:p>
      <w:pPr>
        <w:pStyle w:val="Normal"/>
        <w:jc w:val="center"/>
        <w:rPr/>
      </w:pPr>
      <w:r>
        <w:rPr/>
      </w:r>
    </w:p>
    <w:p>
      <w:pPr>
        <w:pStyle w:val="Normal"/>
        <w:jc w:val="center"/>
        <w:rPr/>
      </w:pPr>
      <w:r>
        <w:rPr/>
      </w:r>
    </w:p>
    <w:p>
      <w:pPr>
        <w:pStyle w:val="Normal"/>
        <w:jc w:val="center"/>
        <w:rPr/>
      </w:pPr>
      <w:r>
        <w:rPr/>
      </w:r>
    </w:p>
    <w:p>
      <w:pPr>
        <w:pStyle w:val="Normal"/>
        <w:jc w:val="both"/>
        <w:rPr/>
      </w:pPr>
      <w:r>
        <w:rPr/>
        <w:t>Mr. George Wurtz</w:t>
      </w:r>
    </w:p>
    <w:p>
      <w:pPr>
        <w:pStyle w:val="Normal"/>
        <w:jc w:val="both"/>
        <w:rPr/>
      </w:pPr>
      <w:r>
        <w:rPr/>
        <w:t>Senior Vice President</w:t>
      </w:r>
    </w:p>
    <w:p>
      <w:pPr>
        <w:pStyle w:val="Normal"/>
        <w:jc w:val="both"/>
        <w:rPr/>
      </w:pPr>
      <w:r>
        <w:rPr/>
        <w:t>Worldwide Strategic Sourcing &amp; Distribution</w:t>
      </w:r>
    </w:p>
    <w:p>
      <w:pPr>
        <w:pStyle w:val="Normal"/>
        <w:jc w:val="both"/>
        <w:rPr/>
      </w:pPr>
      <w:r>
        <w:rPr/>
        <w:t>Fort James</w:t>
      </w:r>
    </w:p>
    <w:p>
      <w:pPr>
        <w:pStyle w:val="Normal"/>
        <w:jc w:val="both"/>
        <w:rPr/>
      </w:pPr>
      <w:r>
        <w:rPr/>
        <w:t>1650 Lake Cook Road</w:t>
      </w:r>
    </w:p>
    <w:p>
      <w:pPr>
        <w:pStyle w:val="Normal"/>
        <w:jc w:val="both"/>
        <w:rPr/>
      </w:pPr>
      <w:r>
        <w:rPr/>
        <w:t>Deerfield, IL 60015</w:t>
      </w:r>
    </w:p>
    <w:p>
      <w:pPr>
        <w:pStyle w:val="Normal"/>
        <w:jc w:val="both"/>
        <w:rPr/>
      </w:pPr>
      <w:r>
        <w:rPr/>
      </w:r>
    </w:p>
    <w:p>
      <w:pPr>
        <w:pStyle w:val="Normal"/>
        <w:jc w:val="both"/>
        <w:rPr/>
      </w:pPr>
      <w:r>
        <w:rPr/>
        <w:tab/>
        <w:t>Re:</w:t>
        <w:tab/>
        <w:t>Wauna Electric Energy Purchase and Sale Agreement</w:t>
      </w:r>
    </w:p>
    <w:p>
      <w:pPr>
        <w:pStyle w:val="Normal"/>
        <w:jc w:val="both"/>
        <w:rPr/>
      </w:pPr>
      <w:r>
        <w:rPr/>
      </w:r>
    </w:p>
    <w:p>
      <w:pPr>
        <w:pStyle w:val="Normal"/>
        <w:jc w:val="both"/>
        <w:rPr/>
      </w:pPr>
      <w:r>
        <w:rPr/>
      </w:r>
    </w:p>
    <w:p>
      <w:pPr>
        <w:pStyle w:val="Normal"/>
        <w:jc w:val="both"/>
        <w:rPr/>
      </w:pPr>
      <w:r>
        <w:rPr/>
        <w:t>Dear Mr. Wurtz:</w:t>
      </w:r>
    </w:p>
    <w:p>
      <w:pPr>
        <w:pStyle w:val="Normal"/>
        <w:jc w:val="both"/>
        <w:rPr/>
      </w:pPr>
      <w:r>
        <w:rPr/>
      </w:r>
    </w:p>
    <w:p>
      <w:pPr>
        <w:pStyle w:val="Normal"/>
        <w:jc w:val="both"/>
        <w:rPr/>
      </w:pPr>
      <w:r>
        <w:rPr/>
        <w:t>This letter is in response to your December 7, 1999 letter to me regarding the Wauna Energy Sale Agreement.  First, let me clear up a misunderstanding.  Neither I, Jake Thomas, nor anyone else at Enron has ever stated that “Enron has decided not to provide Electric Energy to the Wauna Mill.”  What we have said is that because of the current regulatory environment in Oregon, “Access to Electric Energy” has not occurred, and Enron cannot supply energy under the Wauna Sale Agreement.  Your letter seems to indicate that you believe Access to Electric Energy has occurred.  I encourage you to reread the definition of “Access to Electric Energy” on Exhibit A of the Wauna Sale Agreement.  Clearly, under this definition, Access to Electric Energy has not occurred.</w:t>
      </w:r>
    </w:p>
    <w:p>
      <w:pPr>
        <w:pStyle w:val="Normal"/>
        <w:jc w:val="both"/>
        <w:rPr/>
      </w:pPr>
      <w:r>
        <w:rPr/>
      </w:r>
    </w:p>
    <w:p>
      <w:pPr>
        <w:pStyle w:val="Normal"/>
        <w:jc w:val="both"/>
        <w:rPr/>
      </w:pPr>
      <w:r>
        <w:rPr/>
        <w:t>Because Access has not occurred, I would encourage you to have discussions with Clatskanie and others regarding your energy needs at Wauna Mill.  As you know, for the last several months Jake Thomas has had many discussions with Phil Zirngibl in which he has urged Fort James to look at its energy alternatives.  I have requested that Jake contact you to discuss the many options he has suggested.  Please feel free to call me if you would like discuss this matter further.</w:t>
      </w:r>
    </w:p>
    <w:p>
      <w:pPr>
        <w:pStyle w:val="Normal"/>
        <w:jc w:val="both"/>
        <w:rPr/>
      </w:pPr>
      <w:r>
        <w:rPr/>
      </w:r>
    </w:p>
    <w:p>
      <w:pPr>
        <w:pStyle w:val="Normal"/>
        <w:jc w:val="both"/>
        <w:rPr/>
      </w:pPr>
      <w:r>
        <w:rPr/>
        <w:tab/>
        <w:tab/>
        <w:tab/>
        <w:tab/>
        <w:tab/>
        <w:t>Very truly yours,</w:t>
      </w:r>
    </w:p>
    <w:p>
      <w:pPr>
        <w:pStyle w:val="Normal"/>
        <w:jc w:val="both"/>
        <w:rPr/>
      </w:pPr>
      <w:r>
        <w:rPr/>
      </w:r>
    </w:p>
    <w:p>
      <w:pPr>
        <w:pStyle w:val="Normal"/>
        <w:jc w:val="both"/>
        <w:rPr/>
      </w:pPr>
      <w:r>
        <w:rPr/>
      </w:r>
    </w:p>
    <w:p>
      <w:pPr>
        <w:pStyle w:val="Normal"/>
        <w:jc w:val="both"/>
        <w:rPr/>
      </w:pPr>
      <w:r>
        <w:rPr/>
        <w:tab/>
        <w:tab/>
        <w:tab/>
        <w:tab/>
        <w:tab/>
        <w:t>Cliff Baxter</w:t>
      </w:r>
    </w:p>
    <w:p>
      <w:pPr>
        <w:pStyle w:val="Normal"/>
        <w:jc w:val="both"/>
        <w:rPr/>
      </w:pPr>
      <w:r>
        <w:rPr/>
      </w:r>
    </w:p>
    <w:p>
      <w:pPr>
        <w:pStyle w:val="Normal"/>
        <w:jc w:val="both"/>
        <w:rPr/>
      </w:pPr>
      <w:r>
        <w:rPr/>
        <w:t>CB/tys</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1999-12-14T14:17:00Z</dcterms:created>
  <dc:creator>tsweet</dc:creator>
  <dc:description/>
  <dc:language>en-CA</dc:language>
  <cp:lastModifiedBy>tsweet</cp:lastModifiedBy>
  <cp:lastPrinted>1999-12-15T11:52:00Z</cp:lastPrinted>
  <dcterms:modified xsi:type="dcterms:W3CDTF">1999-12-15T15:34:00Z</dcterms:modified>
  <cp:revision>7</cp:revision>
  <dc:subject/>
  <dc:title>December 14, 1999</dc:title>
</cp:coreProperties>
</file>