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We Don’t Do Windows – Gas Select Posting</w:t>
      </w:r>
    </w:p>
    <w:p>
      <w:pPr>
        <w:pStyle w:val="Normal"/>
        <w:rPr>
          <w:rFonts w:ascii="Comic Sans MS" w:hAnsi="Comic Sans MS" w:cs="Comic Sans MS"/>
          <w:b/>
          <w:color w:val="000000"/>
          <w:sz w:val="24"/>
        </w:rPr>
      </w:pPr>
      <w:r>
        <w:rPr>
          <w:rFonts w:cs="Comic Sans MS" w:ascii="Comic Sans MS" w:hAnsi="Comic Sans MS"/>
          <w:b/>
          <w:color w:val="000000"/>
          <w:sz w:val="24"/>
        </w:rPr>
      </w:r>
    </w:p>
    <w:p>
      <w:pPr>
        <w:pStyle w:val="Normal"/>
        <w:rPr/>
      </w:pPr>
      <w:r>
        <w:rPr>
          <w:rFonts w:cs="Comic Sans MS" w:ascii="Comic Sans MS" w:hAnsi="Comic Sans MS"/>
          <w:b/>
          <w:color w:val="000000"/>
          <w:sz w:val="24"/>
        </w:rPr>
        <w:t xml:space="preserve">SoCalGas is pleased to announce "We Won't Do Windows" any longer. Beginning November 1, 2001, SoCalGas will open its system and no longer be "windowing" each receipt point.  Instead the capacity limit at each point will be based on the Operational Maximum.  After listening to customer complaints that SoCalGas restricts access into its system, SoCalGas will eliminate the point specific calculation and open the system based on customer requests.  However, SoCalGas will still need to maintain operational control of its pipeline system in order to maintain pipeline integrity.  Therefore, we will be declaring </w:t>
      </w:r>
      <w:r>
        <w:rPr>
          <w:rFonts w:cs="Comic Sans MS" w:ascii="Comic Sans MS" w:hAnsi="Comic Sans MS"/>
          <w:b/>
          <w:i/>
          <w:color w:val="FF0000"/>
          <w:sz w:val="24"/>
        </w:rPr>
        <w:t xml:space="preserve">over-nomination events </w:t>
      </w:r>
      <w:r>
        <w:rPr>
          <w:rFonts w:cs="Comic Sans MS" w:ascii="Comic Sans MS" w:hAnsi="Comic Sans MS"/>
          <w:b/>
          <w:color w:val="FF0000"/>
          <w:sz w:val="24"/>
        </w:rPr>
        <w:t>(OFOs)</w:t>
      </w:r>
      <w:r>
        <w:rPr>
          <w:rFonts w:cs="Comic Sans MS" w:ascii="Comic Sans MS" w:hAnsi="Comic Sans MS"/>
          <w:b/>
          <w:color w:val="000000"/>
          <w:sz w:val="24"/>
        </w:rPr>
        <w:t xml:space="preserve"> when total scheduled volumes exceed total system capacity. For more information on how this will work, please see attachments – We Don’t Do Windows &amp; Scheduling Timeline.  </w:t>
      </w:r>
    </w:p>
    <w:p>
      <w:pPr>
        <w:pStyle w:val="Normal"/>
        <w:rPr>
          <w:rFonts w:ascii="Comic Sans MS" w:hAnsi="Comic Sans MS" w:cs="Comic Sans MS"/>
          <w:b/>
          <w:color w:val="000000"/>
          <w:sz w:val="24"/>
        </w:rPr>
      </w:pPr>
      <w:r>
        <w:rPr>
          <w:rFonts w:cs="Comic Sans MS" w:ascii="Comic Sans MS" w:hAnsi="Comic Sans MS"/>
          <w:b/>
          <w:color w:val="000000"/>
          <w:sz w:val="24"/>
        </w:rPr>
      </w:r>
    </w:p>
    <w:p>
      <w:pPr>
        <w:pStyle w:val="Normal"/>
        <w:rPr>
          <w:rFonts w:ascii="Comic Sans MS" w:hAnsi="Comic Sans MS" w:cs="Comic Sans MS"/>
          <w:b/>
          <w:color w:val="000000"/>
          <w:sz w:val="24"/>
        </w:rPr>
      </w:pPr>
      <w:r>
        <w:rPr>
          <w:rFonts w:cs="Comic Sans MS" w:ascii="Comic Sans MS" w:hAnsi="Comic Sans MS"/>
          <w:b/>
          <w:color w:val="000000"/>
          <w:sz w:val="24"/>
        </w:rPr>
        <w:t>Also in response to customer requests, SoCalGas will be rolling over confirmed nominations from cycle to cycle.  Now you can submit your nominations and no longer need to adjust your nominations for each cycle in which your supply was cut.</w:t>
      </w:r>
    </w:p>
    <w:p>
      <w:pPr>
        <w:pStyle w:val="Normal"/>
        <w:rPr>
          <w:rFonts w:ascii="Comic Sans MS" w:hAnsi="Comic Sans MS" w:cs="Comic Sans MS"/>
          <w:b/>
          <w:color w:val="000000"/>
          <w:sz w:val="24"/>
        </w:rPr>
      </w:pPr>
      <w:r>
        <w:rPr>
          <w:rFonts w:cs="Comic Sans MS" w:ascii="Comic Sans MS" w:hAnsi="Comic Sans MS"/>
          <w:b/>
          <w:color w:val="000000"/>
          <w:sz w:val="24"/>
        </w:rPr>
      </w:r>
    </w:p>
    <w:p>
      <w:pPr>
        <w:pStyle w:val="Normal"/>
        <w:rPr/>
      </w:pPr>
      <w:r>
        <w:rPr>
          <w:rFonts w:cs="Comic Sans MS" w:ascii="Comic Sans MS" w:hAnsi="Comic Sans MS"/>
          <w:b/>
          <w:color w:val="000000"/>
          <w:sz w:val="24"/>
        </w:rPr>
        <w:t>SoCalGas will be hosting an informational meeting on October 18</w:t>
      </w:r>
      <w:r>
        <w:rPr>
          <w:rFonts w:cs="Comic Sans MS" w:ascii="Comic Sans MS" w:hAnsi="Comic Sans MS"/>
          <w:b/>
          <w:color w:val="000000"/>
          <w:sz w:val="24"/>
          <w:vertAlign w:val="superscript"/>
        </w:rPr>
        <w:t>th</w:t>
      </w:r>
      <w:r>
        <w:rPr>
          <w:rFonts w:cs="Comic Sans MS" w:ascii="Comic Sans MS" w:hAnsi="Comic Sans MS"/>
          <w:b/>
          <w:color w:val="000000"/>
          <w:sz w:val="24"/>
        </w:rPr>
        <w:t xml:space="preserve"> from 9:00 a.m. to 12:00 noon at the SoCalGas Energy Resource Center in Downey, California.  We will discuss these new scheduling procedures, existing winter balancing rules and answering any questions you may have.  SoCalGas suggests that Gas Schedulers should attend along with others involved with managing gas deliveries.  Please see attached for complete information.  Your RSVP is requested prior to October 15</w:t>
      </w:r>
      <w:r>
        <w:rPr>
          <w:rFonts w:cs="Comic Sans MS" w:ascii="Comic Sans MS" w:hAnsi="Comic Sans MS"/>
          <w:b/>
          <w:color w:val="000000"/>
          <w:sz w:val="24"/>
          <w:vertAlign w:val="superscript"/>
        </w:rPr>
        <w:t>th</w:t>
      </w:r>
      <w:r>
        <w:rPr>
          <w:rFonts w:cs="Comic Sans MS" w:ascii="Comic Sans MS" w:hAnsi="Comic Sans MS"/>
          <w:b/>
          <w:color w:val="000000"/>
          <w:sz w:val="24"/>
        </w:rPr>
        <w:t>.</w:t>
      </w:r>
    </w:p>
    <w:p>
      <w:pPr>
        <w:pStyle w:val="Normal"/>
        <w:rPr>
          <w:rFonts w:ascii="Comic Sans MS" w:hAnsi="Comic Sans MS" w:cs="Comic Sans MS"/>
          <w:b/>
          <w:color w:val="000000"/>
          <w:sz w:val="24"/>
        </w:rPr>
      </w:pPr>
      <w:r>
        <w:rPr>
          <w:rFonts w:cs="Comic Sans MS" w:ascii="Comic Sans MS" w:hAnsi="Comic Sans MS"/>
          <w:b/>
          <w:color w:val="000000"/>
          <w:sz w:val="24"/>
        </w:rPr>
      </w:r>
    </w:p>
    <w:p>
      <w:pPr>
        <w:pStyle w:val="Normal"/>
        <w:rPr/>
      </w:pPr>
      <w:r>
        <w:rPr>
          <w:rFonts w:cs="Comic Sans MS" w:ascii="Comic Sans MS" w:hAnsi="Comic Sans MS"/>
          <w:b/>
          <w:color w:val="000000"/>
          <w:sz w:val="24"/>
        </w:rPr>
        <w:t>If you have any questions regarding this new procedure prior to the meeting or are unable to attend, please submit your inquiries by e-mail to gtcalendar@socalgas.com.  E-mailed questions will be addressed in the meeting on October 18</w:t>
      </w:r>
      <w:r>
        <w:rPr>
          <w:rFonts w:cs="Comic Sans MS" w:ascii="Comic Sans MS" w:hAnsi="Comic Sans MS"/>
          <w:b/>
          <w:color w:val="000000"/>
          <w:sz w:val="24"/>
          <w:vertAlign w:val="superscript"/>
        </w:rPr>
        <w:t>th</w:t>
      </w:r>
      <w:r>
        <w:rPr>
          <w:rFonts w:cs="Comic Sans MS" w:ascii="Comic Sans MS" w:hAnsi="Comic Sans MS"/>
          <w:b/>
          <w:color w:val="000000"/>
          <w:sz w:val="24"/>
        </w:rPr>
        <w:t>.  Those responses, along with questions raised during the meeting, will be posted in the Q&amp;A area of the GasSelect EBB as soon as practical following the 18</w:t>
      </w:r>
      <w:r>
        <w:rPr>
          <w:rFonts w:cs="Comic Sans MS" w:ascii="Comic Sans MS" w:hAnsi="Comic Sans MS"/>
          <w:b/>
          <w:color w:val="000000"/>
          <w:sz w:val="24"/>
          <w:vertAlign w:val="superscript"/>
        </w:rPr>
        <w:t>th</w:t>
      </w:r>
      <w:r>
        <w:rPr>
          <w:rFonts w:cs="Comic Sans MS" w:ascii="Comic Sans MS" w:hAnsi="Comic Sans MS"/>
          <w:b/>
          <w:color w:val="000000"/>
          <w:sz w:val="24"/>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Comic Sans MS" w:hAnsi="Comic Sans MS" w:cs="Comic Sans MS"/>
      <w:b/>
      <w:color w:val="000000"/>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2001-09-28T13:01:00Z</dcterms:created>
  <dc:creator>Sempra Energy</dc:creator>
  <dc:description/>
  <dc:language>en-CA</dc:language>
  <cp:lastModifiedBy>Sempra Energy</cp:lastModifiedBy>
  <dcterms:modified xsi:type="dcterms:W3CDTF">2001-10-01T15:57:00Z</dcterms:modified>
  <cp:revision>6</cp:revision>
  <dc:subject/>
  <dc:title>We Don’t Do Windows – Gas Select Posting</dc:title>
</cp:coreProperties>
</file>