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40" w:type="dxa"/>
        <w:jc w:val="start"/>
        <w:tblInd w:w="0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2380"/>
        <w:gridCol w:w="700"/>
        <w:gridCol w:w="1300"/>
        <w:gridCol w:w="1000"/>
        <w:gridCol w:w="1960"/>
        <w:gridCol w:w="480"/>
        <w:gridCol w:w="200"/>
        <w:gridCol w:w="560"/>
        <w:gridCol w:w="960"/>
      </w:tblGrid>
      <w:tr>
        <w:trPr>
          <w:trHeight w:val="300" w:hRule="atLeast"/>
        </w:trPr>
        <w:tc>
          <w:tcPr>
            <w:tcW w:w="238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Garamond;Times New Roman" w:hAnsi="AGaramond;Times New Roman"/>
                <w:b/>
                <w:bCs/>
                <w:sz w:val="22"/>
                <w:szCs w:val="22"/>
              </w:rPr>
              <w:t>Gas Control Summary</w:t>
            </w:r>
          </w:p>
        </w:tc>
        <w:tc>
          <w:tcPr>
            <w:tcW w:w="7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Garamond;Times New Roman" w:hAnsi="AGaramond;Times New Roman"/>
                <w:b/>
                <w:bCs/>
                <w:sz w:val="22"/>
                <w:szCs w:val="22"/>
              </w:rPr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3080" w:type="dxa"/>
            <w:gridSpan w:val="2"/>
            <w:tcBorders>
              <w:top w:val="single" w:sz="4" w:space="0" w:color="000000"/>
              <w:start w:val="single" w:sz="4" w:space="0" w:color="000000"/>
              <w:bottom w:val="double" w:sz="6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Garamond;Times New Roman" w:hAnsi="AGaramond;Times New Roman"/>
                <w:b/>
                <w:bCs/>
                <w:sz w:val="22"/>
                <w:szCs w:val="22"/>
              </w:rPr>
              <w:t>FGT</w:t>
            </w:r>
          </w:p>
        </w:tc>
        <w:tc>
          <w:tcPr>
            <w:tcW w:w="1300" w:type="dxa"/>
            <w:tcBorders>
              <w:top w:val="single" w:sz="4" w:space="0" w:color="000000"/>
              <w:bottom w:val="doub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Garamond;Times New Roman" w:hAnsi="AGaramond;Times New Roman"/>
                <w:b/>
                <w:bCs/>
                <w:sz w:val="22"/>
                <w:szCs w:val="22"/>
              </w:rPr>
              <w:t>TW</w:t>
            </w:r>
          </w:p>
        </w:tc>
        <w:tc>
          <w:tcPr>
            <w:tcW w:w="1000" w:type="dxa"/>
            <w:tcBorders>
              <w:top w:val="single" w:sz="4" w:space="0" w:color="000000"/>
              <w:bottom w:val="double" w:sz="6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Garamond;Times New Roman" w:hAnsi="AGaramond;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bottom w:val="double" w:sz="6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Garamond;Times New Roman" w:hAnsi="AGaramond;Times New Roman"/>
                <w:b/>
                <w:bCs/>
                <w:sz w:val="22"/>
                <w:szCs w:val="22"/>
              </w:rPr>
              <w:t>NNG</w:t>
            </w:r>
          </w:p>
        </w:tc>
      </w:tr>
      <w:tr>
        <w:trPr>
          <w:trHeight w:val="300" w:hRule="atLeast"/>
        </w:trPr>
        <w:tc>
          <w:tcPr>
            <w:tcW w:w="3080" w:type="dxa"/>
            <w:gridSpan w:val="2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Friday (8/31/01)</w:t>
            </w:r>
          </w:p>
        </w:tc>
        <w:tc>
          <w:tcPr>
            <w:tcW w:w="2300" w:type="dxa"/>
            <w:gridSpan w:val="2"/>
            <w:tcBorders>
              <w:top w:val="double" w:sz="6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Friday (8/31/01)</w:t>
            </w:r>
          </w:p>
        </w:tc>
        <w:tc>
          <w:tcPr>
            <w:tcW w:w="2640" w:type="dxa"/>
            <w:gridSpan w:val="3"/>
            <w:tcBorders>
              <w:top w:val="double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Temperatures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3080" w:type="dxa"/>
            <w:gridSpan w:val="2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California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Normal Temp: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68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1,011,000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MMBtu/d</w:t>
            </w:r>
          </w:p>
        </w:tc>
        <w:tc>
          <w:tcPr>
            <w:tcW w:w="244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Forecast Temps: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i/>
                <w:i/>
                <w:iCs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i/>
                <w:iCs/>
                <w:sz w:val="20"/>
                <w:szCs w:val="20"/>
                <w:u w:val="single"/>
              </w:rPr>
            </w:r>
          </w:p>
        </w:tc>
        <w:tc>
          <w:tcPr>
            <w:tcW w:w="1520" w:type="dxa"/>
            <w:gridSpan w:val="2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Loads North</w:t>
            </w:r>
          </w:p>
        </w:tc>
      </w:tr>
      <w:tr>
        <w:trPr>
          <w:trHeight w:val="330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Market Area Deliveries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Thursday (8/30/01)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65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bcf</w:t>
            </w:r>
          </w:p>
        </w:tc>
      </w:tr>
      <w:tr>
        <w:trPr>
          <w:trHeight w:val="285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1,720,000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Mmbtu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San Juan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Friday (8/31/01)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61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1.53</w:t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bcf</w:t>
            </w:r>
          </w:p>
        </w:tc>
      </w:tr>
      <w:tr>
        <w:trPr>
          <w:trHeight w:val="315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768,000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MMBtu/d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Saturday (9/1/01)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64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1.33</w:t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bcf</w:t>
            </w:r>
          </w:p>
        </w:tc>
      </w:tr>
      <w:tr>
        <w:trPr>
          <w:trHeight w:val="315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9:00 a.m. Linepack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Sunday (9/2/01)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67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1.41</w:t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bcf</w:t>
            </w:r>
          </w:p>
        </w:tc>
      </w:tr>
      <w:tr>
        <w:trPr>
          <w:trHeight w:val="285" w:hRule="atLeast"/>
        </w:trPr>
        <w:tc>
          <w:tcPr>
            <w:tcW w:w="238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4,793</w:t>
            </w:r>
          </w:p>
        </w:tc>
        <w:tc>
          <w:tcPr>
            <w:tcW w:w="7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MMcf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center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East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Garamond;Times New Roman" w:hAnsi="AGaramond;Times New Roman"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Monday (9/3/01)</w:t>
            </w:r>
          </w:p>
        </w:tc>
        <w:tc>
          <w:tcPr>
            <w:tcW w:w="48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70</w:t>
            </w:r>
          </w:p>
        </w:tc>
        <w:tc>
          <w:tcPr>
            <w:tcW w:w="200" w:type="dxa"/>
            <w:tcBorders/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380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395,000</w:t>
            </w:r>
          </w:p>
        </w:tc>
        <w:tc>
          <w:tcPr>
            <w:tcW w:w="10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MMBtu/d</w:t>
            </w:r>
          </w:p>
        </w:tc>
        <w:tc>
          <w:tcPr>
            <w:tcW w:w="1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</w:rPr>
            </w:pPr>
            <w:r>
              <w:rPr/>
              <w:t> </w:t>
            </w:r>
          </w:p>
        </w:tc>
        <w:tc>
          <w:tcPr>
            <w:tcW w:w="2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415" w:hRule="atLeast"/>
        </w:trPr>
        <w:tc>
          <w:tcPr>
            <w:tcW w:w="9540" w:type="dxa"/>
            <w:gridSpan w:val="9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Garamond;Times New Roman" w:hAnsi="AGaramond;Times New Roman" w:eastAsia="Arial Unicode MS" w:cs="Arial"/>
                <w:sz w:val="20"/>
                <w:szCs w:val="20"/>
              </w:rPr>
            </w:pPr>
            <w:r>
              <w:rPr>
                <w:rFonts w:cs="Arial" w:ascii="AGaramond;Times New Roman" w:hAnsi="AGaramond;Times New Roman"/>
                <w:sz w:val="20"/>
                <w:szCs w:val="2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Garamond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2001-03-29T11:49:00Z</dcterms:created>
  <dc:creator>dratlif</dc:creator>
  <dc:description/>
  <dc:language>en-CA</dc:language>
  <cp:lastModifiedBy>dratlif</cp:lastModifiedBy>
  <dcterms:modified xsi:type="dcterms:W3CDTF">2001-08-31T12:46:00Z</dcterms:modified>
  <cp:revision>20</cp:revision>
  <dc:subject/>
  <dc:title>Gas Control Summary</dc:title>
</cp:coreProperties>
</file>