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GAD CASPY</w:t>
      </w:r>
    </w:p>
    <w:p>
      <w:pPr>
        <w:pStyle w:val="Normal"/>
        <w:tabs>
          <w:tab w:val="clear" w:pos="720"/>
          <w:tab w:val="right" w:pos="10080" w:leader="none"/>
        </w:tabs>
        <w:jc w:val="center"/>
        <w:rPr/>
      </w:pPr>
      <w:r>
        <w:rPr/>
        <w:t>24 Peabody Terrace, #1801</w:t>
      </w:r>
    </w:p>
    <w:p>
      <w:pPr>
        <w:pStyle w:val="Normal"/>
        <w:tabs>
          <w:tab w:val="clear" w:pos="720"/>
          <w:tab w:val="right" w:pos="10080" w:leader="none"/>
        </w:tabs>
        <w:jc w:val="center"/>
        <w:rPr/>
      </w:pPr>
      <w:r>
        <w:rPr/>
        <w:t>Cambridge, MA  02138</w:t>
      </w:r>
    </w:p>
    <w:p>
      <w:pPr>
        <w:pStyle w:val="Normal"/>
        <w:tabs>
          <w:tab w:val="clear" w:pos="720"/>
          <w:tab w:val="right" w:pos="10080" w:leader="none"/>
        </w:tabs>
        <w:jc w:val="center"/>
        <w:rPr/>
      </w:pPr>
      <w:r>
        <w:rPr/>
        <w:t>gcaspy@mba2002.hbs.edu</w:t>
      </w:r>
    </w:p>
    <w:p>
      <w:pPr>
        <w:pStyle w:val="Normal"/>
        <w:tabs>
          <w:tab w:val="clear" w:pos="720"/>
          <w:tab w:val="right" w:pos="10080" w:leader="none"/>
        </w:tabs>
        <w:jc w:val="center"/>
        <w:rPr/>
      </w:pPr>
      <w:r>
        <w:rPr/>
        <w:t>(617) 876-2306</w:t>
      </w:r>
    </w:p>
    <w:tbl>
      <w:tblPr>
        <w:tblW w:w="10998" w:type="dxa"/>
        <w:jc w:val="start"/>
        <w:tblInd w:w="0" w:type="dxa"/>
        <w:tblLayout w:type="fixed"/>
        <w:tblCellMar>
          <w:top w:w="0" w:type="dxa"/>
          <w:start w:w="108" w:type="dxa"/>
          <w:bottom w:w="0" w:type="dxa"/>
          <w:end w:w="108" w:type="dxa"/>
        </w:tblCellMar>
      </w:tblPr>
      <w:tblGrid>
        <w:gridCol w:w="1368"/>
        <w:gridCol w:w="9630"/>
      </w:tblGrid>
      <w:tr>
        <w:trPr/>
        <w:tc>
          <w:tcPr>
            <w:tcW w:w="1368" w:type="dxa"/>
            <w:tcBorders/>
          </w:tcPr>
          <w:p>
            <w:pPr>
              <w:pStyle w:val="Normal"/>
              <w:tabs>
                <w:tab w:val="clear" w:pos="720"/>
                <w:tab w:val="right" w:pos="9270" w:leader="none"/>
              </w:tabs>
              <w:jc w:val="end"/>
              <w:rPr>
                <w:b/>
              </w:rPr>
            </w:pPr>
            <w:r>
              <w:rPr>
                <w:b/>
              </w:rPr>
              <w:t>education</w:t>
            </w:r>
          </w:p>
        </w:tc>
        <w:tc>
          <w:tcPr>
            <w:tcW w:w="9630" w:type="dxa"/>
            <w:tcBorders/>
          </w:tcPr>
          <w:p>
            <w:pPr>
              <w:pStyle w:val="Normal"/>
              <w:tabs>
                <w:tab w:val="clear" w:pos="720"/>
                <w:tab w:val="right" w:pos="8604" w:leader="none"/>
              </w:tabs>
              <w:snapToGrid w:val="false"/>
              <w:rPr/>
            </w:pPr>
            <w:r>
              <w:rPr/>
            </w:r>
          </w:p>
        </w:tc>
      </w:tr>
      <w:tr>
        <w:trPr/>
        <w:tc>
          <w:tcPr>
            <w:tcW w:w="1368" w:type="dxa"/>
            <w:tcBorders/>
          </w:tcPr>
          <w:p>
            <w:pPr>
              <w:pStyle w:val="Normal"/>
              <w:tabs>
                <w:tab w:val="clear" w:pos="720"/>
                <w:tab w:val="right" w:pos="9270" w:leader="none"/>
              </w:tabs>
              <w:jc w:val="end"/>
              <w:rPr/>
            </w:pPr>
            <w:r>
              <w:rPr/>
              <w:t>2001 - 2002</w:t>
            </w:r>
          </w:p>
        </w:tc>
        <w:tc>
          <w:tcPr>
            <w:tcW w:w="9630" w:type="dxa"/>
            <w:tcBorders/>
          </w:tcPr>
          <w:p>
            <w:pPr>
              <w:pStyle w:val="ResumeJobHead"/>
              <w:tabs>
                <w:tab w:val="clear" w:pos="720"/>
                <w:tab w:val="right" w:pos="9414" w:leader="none"/>
              </w:tabs>
              <w:rPr/>
            </w:pPr>
            <w:r>
              <w:rPr>
                <w:rStyle w:val="OrgName"/>
              </w:rPr>
              <w:t>HARVARD BUSINESS SCHOOL</w:t>
              <w:tab/>
              <w:t>bOSTON, ma</w:t>
            </w:r>
          </w:p>
          <w:p>
            <w:pPr>
              <w:pStyle w:val="ResumeText"/>
              <w:tabs>
                <w:tab w:val="clear" w:pos="720"/>
                <w:tab w:val="right" w:pos="8604" w:leader="none"/>
              </w:tabs>
              <w:spacing w:before="0" w:after="0"/>
              <w:rPr/>
            </w:pPr>
            <w:r>
              <w:rPr>
                <w:rStyle w:val="OrgName"/>
                <w:b w:val="false"/>
                <w:caps w:val="false"/>
                <w:smallCaps w:val="false"/>
              </w:rPr>
              <w:t xml:space="preserve">Candidate for Master in Business Administration degree, June 2002.  Member of the Finance and Investment Clubs. </w:t>
            </w:r>
          </w:p>
        </w:tc>
      </w:tr>
      <w:tr>
        <w:trPr/>
        <w:tc>
          <w:tcPr>
            <w:tcW w:w="1368" w:type="dxa"/>
            <w:tcBorders/>
          </w:tcPr>
          <w:p>
            <w:pPr>
              <w:pStyle w:val="Spacer"/>
              <w:snapToGrid w:val="false"/>
              <w:ind w:end="0"/>
              <w:rPr/>
            </w:pPr>
            <w:r>
              <w:rPr/>
            </w:r>
          </w:p>
        </w:tc>
        <w:tc>
          <w:tcPr>
            <w:tcW w:w="9630" w:type="dxa"/>
            <w:tcBorders/>
          </w:tcPr>
          <w:p>
            <w:pPr>
              <w:pStyle w:val="Spacer"/>
              <w:snapToGrid w:val="false"/>
              <w:rPr/>
            </w:pPr>
            <w:r>
              <w:rPr/>
            </w:r>
          </w:p>
        </w:tc>
      </w:tr>
      <w:tr>
        <w:trPr/>
        <w:tc>
          <w:tcPr>
            <w:tcW w:w="1368" w:type="dxa"/>
            <w:tcBorders/>
          </w:tcPr>
          <w:p>
            <w:pPr>
              <w:pStyle w:val="Normal"/>
              <w:tabs>
                <w:tab w:val="clear" w:pos="720"/>
                <w:tab w:val="right" w:pos="9270" w:leader="none"/>
              </w:tabs>
              <w:jc w:val="end"/>
              <w:rPr/>
            </w:pPr>
            <w:r>
              <w:rPr/>
              <w:t>1996 - 1998</w:t>
            </w:r>
          </w:p>
        </w:tc>
        <w:tc>
          <w:tcPr>
            <w:tcW w:w="9630" w:type="dxa"/>
            <w:tcBorders/>
          </w:tcPr>
          <w:p>
            <w:pPr>
              <w:pStyle w:val="ResumeJobHead"/>
              <w:tabs>
                <w:tab w:val="clear" w:pos="720"/>
                <w:tab w:val="right" w:pos="9414" w:leader="none"/>
              </w:tabs>
              <w:rPr/>
            </w:pPr>
            <w:r>
              <w:rPr>
                <w:rStyle w:val="OrgName"/>
              </w:rPr>
              <w:t>TEL-AVIV UNIVERSITY, Berglas School of Economics</w:t>
              <w:tab/>
              <w:t>Tel Aviv, ISRAEL</w:t>
            </w:r>
          </w:p>
          <w:p>
            <w:pPr>
              <w:pStyle w:val="ResumeJobHead"/>
              <w:tabs>
                <w:tab w:val="clear" w:pos="720"/>
                <w:tab w:val="right" w:pos="8604" w:leader="none"/>
              </w:tabs>
              <w:jc w:val="start"/>
              <w:rPr>
                <w:rStyle w:val="OrgName"/>
              </w:rPr>
            </w:pPr>
            <w:r>
              <w:rPr>
                <w:rStyle w:val="OrgName"/>
                <w:b w:val="false"/>
                <w:caps w:val="false"/>
                <w:smallCaps w:val="false"/>
              </w:rPr>
              <w:t>Awarded Bachelor of Arts in Economics and Management.  Graduated in the top 15% of the class.  Elected student council representative of University Economics Department.  Chosen twice as a member of Finance Committee.  Appointed director of student asset management firm.</w:t>
            </w:r>
          </w:p>
        </w:tc>
      </w:tr>
      <w:tr>
        <w:trPr/>
        <w:tc>
          <w:tcPr>
            <w:tcW w:w="1368" w:type="dxa"/>
            <w:tcBorders/>
          </w:tcPr>
          <w:p>
            <w:pPr>
              <w:pStyle w:val="Spacer"/>
              <w:widowControl w:val="false"/>
              <w:ind w:end="0"/>
              <w:rPr/>
            </w:pPr>
            <w:r>
              <w:rPr>
                <w:b/>
              </w:rPr>
              <w:t>experience</w:t>
            </w:r>
          </w:p>
        </w:tc>
        <w:tc>
          <w:tcPr>
            <w:tcW w:w="9630" w:type="dxa"/>
            <w:tcBorders/>
          </w:tcPr>
          <w:p>
            <w:pPr>
              <w:pStyle w:val="Spacer"/>
              <w:widowControl w:val="false"/>
              <w:snapToGrid w:val="false"/>
              <w:ind w:end="0"/>
              <w:rPr>
                <w:b/>
                <w:caps/>
              </w:rPr>
            </w:pPr>
            <w:r>
              <w:rPr>
                <w:b/>
                <w:caps/>
              </w:rPr>
            </w:r>
          </w:p>
        </w:tc>
      </w:tr>
      <w:tr>
        <w:trPr/>
        <w:tc>
          <w:tcPr>
            <w:tcW w:w="1368" w:type="dxa"/>
            <w:tcBorders/>
          </w:tcPr>
          <w:p>
            <w:pPr>
              <w:pStyle w:val="Normal"/>
              <w:numPr>
                <w:ilvl w:val="0"/>
                <w:numId w:val="0"/>
              </w:numPr>
              <w:tabs>
                <w:tab w:val="clear" w:pos="720"/>
                <w:tab w:val="right" w:pos="9270" w:leader="none"/>
              </w:tabs>
              <w:ind w:hanging="0" w:start="0"/>
              <w:jc w:val="end"/>
              <w:rPr/>
            </w:pPr>
            <w:r>
              <w:rPr/>
              <w:t>1999 – 2000</w:t>
            </w:r>
          </w:p>
        </w:tc>
        <w:tc>
          <w:tcPr>
            <w:tcW w:w="9630" w:type="dxa"/>
            <w:tcBorders/>
          </w:tcPr>
          <w:p>
            <w:pPr>
              <w:pStyle w:val="ResumeJobHead"/>
              <w:tabs>
                <w:tab w:val="clear" w:pos="720"/>
                <w:tab w:val="right" w:pos="9414" w:leader="none"/>
              </w:tabs>
              <w:rPr/>
            </w:pPr>
            <w:r>
              <w:rPr>
                <w:b/>
              </w:rPr>
              <w:t>SEED2NET LTD.</w:t>
            </w:r>
            <w:r>
              <w:rPr>
                <w:rStyle w:val="OrgName"/>
              </w:rPr>
              <w:tab/>
              <w:t xml:space="preserve">TEL AVIV, ISRAEL </w:t>
            </w:r>
          </w:p>
          <w:p>
            <w:pPr>
              <w:pStyle w:val="Normal"/>
              <w:spacing w:lineRule="atLeast" w:line="120"/>
              <w:rPr>
                <w:i/>
                <w:i/>
              </w:rPr>
            </w:pPr>
            <w:r>
              <w:rPr>
                <w:rStyle w:val="JobTitle"/>
              </w:rPr>
              <w:t>Senior Analyst</w:t>
            </w:r>
          </w:p>
          <w:p>
            <w:pPr>
              <w:pStyle w:val="BodyText3"/>
              <w:rPr/>
            </w:pPr>
            <w:r>
              <w:rPr/>
              <w:t>Analyzed investment opportunities in high technology companies for this investment boutique.  Gained a detailed understanding of cutting edge data and network technologies.</w:t>
            </w:r>
          </w:p>
          <w:p>
            <w:pPr>
              <w:pStyle w:val="Normal"/>
              <w:numPr>
                <w:ilvl w:val="0"/>
                <w:numId w:val="1"/>
              </w:numPr>
              <w:tabs>
                <w:tab w:val="clear" w:pos="720"/>
                <w:tab w:val="right" w:pos="9214" w:leader="none"/>
                <w:tab w:val="right" w:pos="9356" w:leader="none"/>
                <w:tab w:val="right" w:pos="9498" w:leader="none"/>
              </w:tabs>
              <w:spacing w:lineRule="atLeast" w:line="120"/>
              <w:ind w:hanging="360" w:start="360" w:end="72"/>
              <w:rPr/>
            </w:pPr>
            <w:r>
              <w:rPr/>
              <w:t xml:space="preserve">Developed and implemented an evaluation and screening process for potential investments.  Executed this process on over 200 investment opportunities, resulting in six successful investments. </w:t>
            </w:r>
          </w:p>
          <w:p>
            <w:pPr>
              <w:pStyle w:val="Normal"/>
              <w:numPr>
                <w:ilvl w:val="0"/>
                <w:numId w:val="1"/>
              </w:numPr>
              <w:tabs>
                <w:tab w:val="clear" w:pos="720"/>
                <w:tab w:val="right" w:pos="9214" w:leader="none"/>
                <w:tab w:val="right" w:pos="9356" w:leader="none"/>
                <w:tab w:val="right" w:pos="9498" w:leader="none"/>
              </w:tabs>
              <w:spacing w:lineRule="atLeast" w:line="120"/>
              <w:ind w:hanging="360" w:start="360" w:end="72"/>
              <w:rPr/>
            </w:pPr>
            <w:r>
              <w:rPr/>
              <w:t>Acted as launch director for two companies, successfully guiding them from idea-conception to second round VC funding stage.</w:t>
            </w:r>
          </w:p>
          <w:p>
            <w:pPr>
              <w:pStyle w:val="Normal"/>
              <w:numPr>
                <w:ilvl w:val="0"/>
                <w:numId w:val="1"/>
              </w:numPr>
              <w:tabs>
                <w:tab w:val="clear" w:pos="720"/>
                <w:tab w:val="right" w:pos="9214" w:leader="none"/>
                <w:tab w:val="right" w:pos="9356" w:leader="none"/>
                <w:tab w:val="right" w:pos="9498" w:leader="none"/>
              </w:tabs>
              <w:spacing w:lineRule="atLeast" w:line="120"/>
              <w:ind w:hanging="360" w:start="360" w:end="72"/>
              <w:rPr/>
            </w:pPr>
            <w:r>
              <w:rPr/>
              <w:t xml:space="preserve">Applied financial engineering tools, including NPV, DCF and sensitivity analysis to guide financial strategy of over one dozen high technology companies. </w:t>
            </w:r>
          </w:p>
        </w:tc>
      </w:tr>
      <w:tr>
        <w:trPr/>
        <w:tc>
          <w:tcPr>
            <w:tcW w:w="1368" w:type="dxa"/>
            <w:tcBorders/>
          </w:tcPr>
          <w:p>
            <w:pPr>
              <w:pStyle w:val="Spacer"/>
              <w:numPr>
                <w:ilvl w:val="0"/>
                <w:numId w:val="0"/>
              </w:numPr>
              <w:spacing w:before="120" w:after="0"/>
              <w:ind w:hanging="0" w:start="0" w:end="0"/>
              <w:rPr/>
            </w:pPr>
            <w:r>
              <w:rPr/>
              <w:t>1998  - 1999</w:t>
            </w:r>
          </w:p>
        </w:tc>
        <w:tc>
          <w:tcPr>
            <w:tcW w:w="9630" w:type="dxa"/>
            <w:tcBorders/>
          </w:tcPr>
          <w:p>
            <w:pPr>
              <w:pStyle w:val="ResumeJobHead"/>
              <w:tabs>
                <w:tab w:val="clear" w:pos="720"/>
                <w:tab w:val="right" w:pos="9414" w:leader="none"/>
              </w:tabs>
              <w:spacing w:before="120" w:after="0"/>
              <w:rPr/>
            </w:pPr>
            <w:r>
              <w:rPr>
                <w:b/>
              </w:rPr>
              <w:t>ISRAEL DISCOUNT BANK LTD.</w:t>
            </w:r>
            <w:r>
              <w:rPr>
                <w:rStyle w:val="OrgName"/>
              </w:rPr>
              <w:tab/>
              <w:t>TEL AVIV, ISRAEL</w:t>
            </w:r>
          </w:p>
          <w:p>
            <w:pPr>
              <w:pStyle w:val="ResumeJobHead"/>
              <w:tabs>
                <w:tab w:val="clear" w:pos="720"/>
                <w:tab w:val="right" w:pos="8622" w:leader="none"/>
              </w:tabs>
              <w:rPr/>
            </w:pPr>
            <w:r>
              <w:rPr>
                <w:rStyle w:val="JobTitle"/>
              </w:rPr>
              <w:t>Foreign Exchange Trader</w:t>
            </w:r>
          </w:p>
          <w:p>
            <w:pPr>
              <w:pStyle w:val="Normal"/>
              <w:tabs>
                <w:tab w:val="clear" w:pos="720"/>
                <w:tab w:val="right" w:pos="9214" w:leader="none"/>
                <w:tab w:val="right" w:pos="9356" w:leader="none"/>
                <w:tab w:val="right" w:pos="9498" w:leader="none"/>
              </w:tabs>
              <w:spacing w:lineRule="atLeast" w:line="120"/>
              <w:rPr/>
            </w:pPr>
            <w:r>
              <w:rPr/>
              <w:t xml:space="preserve">Managed US$ / ILS foreign exchange spot desk - the highest volume desk on the trading floor.  Received </w:t>
            </w:r>
            <w:r>
              <w:rPr>
                <w:iCs/>
              </w:rPr>
              <w:t>1998</w:t>
            </w:r>
            <w:r>
              <w:rPr>
                <w:i/>
              </w:rPr>
              <w:t xml:space="preserve"> Outstanding Employee Award </w:t>
            </w:r>
            <w:r>
              <w:rPr>
                <w:iCs/>
              </w:rPr>
              <w:t>for</w:t>
            </w:r>
            <w:r>
              <w:rPr/>
              <w:t xml:space="preserve"> P&amp;L results.</w:t>
            </w:r>
          </w:p>
          <w:p>
            <w:pPr>
              <w:pStyle w:val="Normal"/>
              <w:numPr>
                <w:ilvl w:val="0"/>
                <w:numId w:val="1"/>
              </w:numPr>
              <w:tabs>
                <w:tab w:val="clear" w:pos="720"/>
                <w:tab w:val="right" w:pos="9214" w:leader="none"/>
                <w:tab w:val="right" w:pos="9356" w:leader="none"/>
                <w:tab w:val="right" w:pos="9498" w:leader="none"/>
              </w:tabs>
              <w:spacing w:lineRule="atLeast" w:line="120"/>
              <w:ind w:hanging="360" w:start="360" w:end="0"/>
              <w:rPr/>
            </w:pPr>
            <w:r>
              <w:rPr/>
              <w:t xml:space="preserve">Managed a top three spot portfolio by size in the domestic market, traded approximately 20% of daily market turnover.  </w:t>
            </w:r>
          </w:p>
          <w:p>
            <w:pPr>
              <w:pStyle w:val="Normal"/>
              <w:numPr>
                <w:ilvl w:val="0"/>
                <w:numId w:val="1"/>
              </w:numPr>
              <w:tabs>
                <w:tab w:val="clear" w:pos="720"/>
                <w:tab w:val="right" w:pos="9214" w:leader="none"/>
                <w:tab w:val="right" w:pos="9356" w:leader="none"/>
                <w:tab w:val="right" w:pos="9498" w:leader="none"/>
              </w:tabs>
              <w:spacing w:lineRule="atLeast" w:line="120"/>
              <w:ind w:hanging="360" w:start="360" w:end="0"/>
              <w:rPr/>
            </w:pPr>
            <w:r>
              <w:rPr/>
              <w:t>Supervised a team of three traders; priced, executed and hedged a variety of financial products including: spots, deliverable and non-deliverable forwards, swaps and options.</w:t>
            </w:r>
          </w:p>
          <w:p>
            <w:pPr>
              <w:pStyle w:val="Normal"/>
              <w:numPr>
                <w:ilvl w:val="0"/>
                <w:numId w:val="1"/>
              </w:numPr>
              <w:tabs>
                <w:tab w:val="clear" w:pos="720"/>
                <w:tab w:val="right" w:pos="9214" w:leader="none"/>
                <w:tab w:val="right" w:pos="9356" w:leader="none"/>
                <w:tab w:val="right" w:pos="9498" w:leader="none"/>
              </w:tabs>
              <w:spacing w:lineRule="atLeast" w:line="120"/>
              <w:ind w:hanging="360" w:start="360" w:end="0"/>
              <w:rPr/>
            </w:pPr>
            <w:r>
              <w:rPr/>
              <w:t>Worked closely with CFOs and foreign/local bank counter-parties to structure and execute transactions.</w:t>
            </w:r>
          </w:p>
        </w:tc>
      </w:tr>
      <w:tr>
        <w:trPr/>
        <w:tc>
          <w:tcPr>
            <w:tcW w:w="1368" w:type="dxa"/>
            <w:tcBorders/>
          </w:tcPr>
          <w:p>
            <w:pPr>
              <w:pStyle w:val="Normal"/>
              <w:widowControl w:val="false"/>
              <w:tabs>
                <w:tab w:val="clear" w:pos="720"/>
                <w:tab w:val="right" w:pos="9270" w:leader="none"/>
              </w:tabs>
              <w:spacing w:before="120" w:after="0"/>
              <w:jc w:val="end"/>
              <w:rPr>
                <w:b/>
              </w:rPr>
            </w:pPr>
            <w:r>
              <w:rPr/>
              <w:t>1991 – 1995</w:t>
            </w:r>
          </w:p>
        </w:tc>
        <w:tc>
          <w:tcPr>
            <w:tcW w:w="9630" w:type="dxa"/>
            <w:tcBorders/>
          </w:tcPr>
          <w:p>
            <w:pPr>
              <w:pStyle w:val="ResumeJobHead"/>
              <w:tabs>
                <w:tab w:val="clear" w:pos="720"/>
                <w:tab w:val="right" w:pos="9414" w:leader="none"/>
              </w:tabs>
              <w:spacing w:before="120" w:after="0"/>
              <w:rPr/>
            </w:pPr>
            <w:r>
              <w:rPr>
                <w:b/>
              </w:rPr>
              <w:t>ISRAEL AIR FORCE, ISRAEL DEFENSE FORCE</w:t>
            </w:r>
            <w:r>
              <w:rPr/>
              <w:tab/>
            </w:r>
            <w:r>
              <w:rPr>
                <w:rStyle w:val="OrgName"/>
              </w:rPr>
              <w:t>Israel</w:t>
            </w:r>
          </w:p>
          <w:p>
            <w:pPr>
              <w:pStyle w:val="ResumeJobHead"/>
              <w:tabs>
                <w:tab w:val="clear" w:pos="720"/>
                <w:tab w:val="right" w:pos="8622" w:leader="none"/>
              </w:tabs>
              <w:rPr/>
            </w:pPr>
            <w:r>
              <w:rPr>
                <w:rStyle w:val="JobTitle"/>
              </w:rPr>
              <w:t>Lieutenant – Platoon Commander in an Elite Air Force Unit</w:t>
            </w:r>
          </w:p>
          <w:p>
            <w:pPr>
              <w:pStyle w:val="ResumeJobHead"/>
              <w:tabs>
                <w:tab w:val="clear" w:pos="720"/>
                <w:tab w:val="right" w:pos="8622" w:leader="none"/>
              </w:tabs>
              <w:jc w:val="start"/>
              <w:rPr/>
            </w:pPr>
            <w:r>
              <w:rPr/>
              <w:t>Assembled, trained and led an operational team of 16 men during high risk, short notice, special operation missions. Executed leadership decisions, managed logistics and supervised priceless military equipment.  Continued to command the team in reserve service.</w:t>
            </w:r>
          </w:p>
          <w:p>
            <w:pPr>
              <w:pStyle w:val="Normal"/>
              <w:numPr>
                <w:ilvl w:val="0"/>
                <w:numId w:val="3"/>
              </w:numPr>
              <w:spacing w:lineRule="atLeast" w:line="120"/>
              <w:ind w:hanging="360" w:start="360" w:end="72"/>
              <w:rPr/>
            </w:pPr>
            <w:r>
              <w:rPr/>
              <w:t>Completed arduous two-year training program, one of two officers selected into this elite unit.</w:t>
            </w:r>
          </w:p>
          <w:p>
            <w:pPr>
              <w:pStyle w:val="Normal"/>
              <w:numPr>
                <w:ilvl w:val="0"/>
                <w:numId w:val="3"/>
              </w:numPr>
              <w:spacing w:lineRule="atLeast" w:line="120"/>
              <w:ind w:hanging="360" w:start="360" w:end="72"/>
              <w:rPr/>
            </w:pPr>
            <w:r>
              <w:rPr/>
              <w:t>Selected to command (out of 10 operational officers) introductory officers course - supervised 35 cadets and enlisted personnel.</w:t>
            </w:r>
          </w:p>
          <w:p>
            <w:pPr>
              <w:pStyle w:val="Normal"/>
              <w:numPr>
                <w:ilvl w:val="0"/>
                <w:numId w:val="2"/>
              </w:numPr>
              <w:spacing w:lineRule="atLeast" w:line="120"/>
              <w:ind w:hanging="360" w:start="360" w:end="72"/>
              <w:rPr/>
            </w:pPr>
            <w:r>
              <w:rPr/>
              <w:t xml:space="preserve">Elected to represent field units at Air Force headquarters - worked closely with senior commanders. </w:t>
            </w:r>
          </w:p>
        </w:tc>
      </w:tr>
      <w:tr>
        <w:trPr/>
        <w:tc>
          <w:tcPr>
            <w:tcW w:w="1368" w:type="dxa"/>
            <w:tcBorders/>
          </w:tcPr>
          <w:p>
            <w:pPr>
              <w:pStyle w:val="Spacer"/>
              <w:widowControl w:val="false"/>
              <w:ind w:end="0"/>
              <w:rPr>
                <w:b/>
              </w:rPr>
            </w:pPr>
            <w:r>
              <w:rPr>
                <w:b/>
              </w:rPr>
              <w:t>internships</w:t>
            </w:r>
          </w:p>
        </w:tc>
        <w:tc>
          <w:tcPr>
            <w:tcW w:w="9630" w:type="dxa"/>
            <w:tcBorders/>
          </w:tcPr>
          <w:p>
            <w:pPr>
              <w:pStyle w:val="Spacer"/>
              <w:widowControl w:val="false"/>
              <w:tabs>
                <w:tab w:val="right" w:pos="8604" w:leader="none"/>
                <w:tab w:val="right" w:pos="9270" w:leader="none"/>
              </w:tabs>
              <w:snapToGrid w:val="false"/>
              <w:rPr/>
            </w:pPr>
            <w:r>
              <w:rPr/>
            </w:r>
          </w:p>
        </w:tc>
      </w:tr>
      <w:tr>
        <w:trPr/>
        <w:tc>
          <w:tcPr>
            <w:tcW w:w="1368" w:type="dxa"/>
            <w:tcBorders/>
          </w:tcPr>
          <w:p>
            <w:pPr>
              <w:pStyle w:val="Normal"/>
              <w:tabs>
                <w:tab w:val="clear" w:pos="720"/>
                <w:tab w:val="right" w:pos="9270" w:leader="none"/>
              </w:tabs>
              <w:jc w:val="end"/>
              <w:rPr/>
            </w:pPr>
            <w:r>
              <w:rPr/>
              <w:t>fall 2000</w:t>
            </w:r>
          </w:p>
        </w:tc>
        <w:tc>
          <w:tcPr>
            <w:tcW w:w="9630" w:type="dxa"/>
            <w:tcBorders/>
          </w:tcPr>
          <w:p>
            <w:pPr>
              <w:pStyle w:val="ResumeJobHead"/>
              <w:numPr>
                <w:ilvl w:val="0"/>
                <w:numId w:val="0"/>
              </w:numPr>
              <w:tabs>
                <w:tab w:val="clear" w:pos="720"/>
                <w:tab w:val="right" w:pos="9414" w:leader="none"/>
              </w:tabs>
              <w:ind w:hanging="0" w:start="0"/>
              <w:jc w:val="start"/>
              <w:rPr>
                <w:rStyle w:val="OrgName"/>
              </w:rPr>
            </w:pPr>
            <w:r>
              <w:rPr>
                <w:b/>
              </w:rPr>
              <w:t>INNOVATION CHAIN, INC.</w:t>
            </w:r>
            <w:r>
              <w:rPr>
                <w:rStyle w:val="OrgName"/>
              </w:rPr>
              <w:tab/>
              <w:t>Waltham, Ma</w:t>
            </w:r>
            <w:r>
              <w:rPr>
                <w:b/>
              </w:rPr>
              <w:t xml:space="preserve"> </w:t>
            </w:r>
            <w:r>
              <w:rPr>
                <w:rFonts w:cs="Courier New" w:ascii="Courier New" w:hAnsi="Courier New"/>
              </w:rPr>
              <w:t xml:space="preserve"> </w:t>
            </w:r>
          </w:p>
          <w:p>
            <w:pPr>
              <w:pStyle w:val="ResumeJobHead"/>
              <w:numPr>
                <w:ilvl w:val="0"/>
                <w:numId w:val="0"/>
              </w:numPr>
              <w:tabs>
                <w:tab w:val="clear" w:pos="720"/>
                <w:tab w:val="right" w:pos="8604" w:leader="none"/>
              </w:tabs>
              <w:ind w:hanging="0" w:start="0"/>
              <w:rPr/>
            </w:pPr>
            <w:r>
              <w:rPr>
                <w:rStyle w:val="JobTitle"/>
              </w:rPr>
              <w:t>Business Development Manager</w:t>
            </w:r>
          </w:p>
          <w:p>
            <w:pPr>
              <w:pStyle w:val="BodyText3"/>
              <w:rPr/>
            </w:pPr>
            <w:r>
              <w:rPr/>
              <w:t>Developed business strategies for a collaborative commerce software company.  Identified market opportunities to leverage the company’s software platform into the financial services and publishing markets.</w:t>
            </w:r>
          </w:p>
          <w:p>
            <w:pPr>
              <w:pStyle w:val="ResumeBullet"/>
              <w:numPr>
                <w:ilvl w:val="0"/>
                <w:numId w:val="1"/>
              </w:numPr>
              <w:tabs>
                <w:tab w:val="clear" w:pos="8064"/>
                <w:tab w:val="right" w:pos="8622" w:leader="none"/>
              </w:tabs>
              <w:ind w:hanging="360" w:start="360" w:end="162"/>
              <w:rPr/>
            </w:pPr>
            <w:r>
              <w:rPr/>
              <w:t>Identified potential customers and initiated negotiations.  Successfully procured the company’s first revenue-generating customer.</w:t>
            </w:r>
          </w:p>
          <w:p>
            <w:pPr>
              <w:pStyle w:val="ResumeBullet"/>
              <w:numPr>
                <w:ilvl w:val="0"/>
                <w:numId w:val="1"/>
              </w:numPr>
              <w:tabs>
                <w:tab w:val="clear" w:pos="8064"/>
                <w:tab w:val="right" w:pos="8622" w:leader="none"/>
              </w:tabs>
              <w:spacing w:before="0" w:after="20"/>
              <w:ind w:hanging="360" w:start="360" w:end="162"/>
              <w:rPr/>
            </w:pPr>
            <w:r>
              <w:rPr/>
              <w:t>Worked with management team to develop second round financing strategy.  Presented strategy to VC firms.</w:t>
            </w:r>
          </w:p>
        </w:tc>
      </w:tr>
      <w:tr>
        <w:trPr/>
        <w:tc>
          <w:tcPr>
            <w:tcW w:w="1368" w:type="dxa"/>
            <w:tcBorders/>
          </w:tcPr>
          <w:p>
            <w:pPr>
              <w:pStyle w:val="Normal"/>
              <w:widowControl w:val="false"/>
              <w:tabs>
                <w:tab w:val="clear" w:pos="720"/>
                <w:tab w:val="right" w:pos="9270" w:leader="none"/>
              </w:tabs>
              <w:spacing w:before="120" w:after="0"/>
              <w:jc w:val="end"/>
              <w:rPr>
                <w:b/>
              </w:rPr>
            </w:pPr>
            <w:r>
              <w:rPr/>
              <w:t>summer 1997</w:t>
            </w:r>
          </w:p>
        </w:tc>
        <w:tc>
          <w:tcPr>
            <w:tcW w:w="9630" w:type="dxa"/>
            <w:tcBorders/>
          </w:tcPr>
          <w:p>
            <w:pPr>
              <w:pStyle w:val="ResumeJobHead"/>
              <w:tabs>
                <w:tab w:val="clear" w:pos="720"/>
                <w:tab w:val="right" w:pos="9414" w:leader="none"/>
              </w:tabs>
              <w:spacing w:before="120" w:after="0"/>
              <w:rPr/>
            </w:pPr>
            <w:r>
              <w:rPr>
                <w:b/>
              </w:rPr>
              <w:t>BARCLAYS DE ZOETE WEDD (BZW) - Capital Markets</w:t>
            </w:r>
            <w:r>
              <w:rPr/>
              <w:tab/>
            </w:r>
            <w:r>
              <w:rPr>
                <w:rStyle w:val="OrgName"/>
              </w:rPr>
              <w:t>London, UK</w:t>
            </w:r>
          </w:p>
          <w:p>
            <w:pPr>
              <w:pStyle w:val="ResumeJobHead"/>
              <w:numPr>
                <w:ilvl w:val="0"/>
                <w:numId w:val="0"/>
              </w:numPr>
              <w:tabs>
                <w:tab w:val="clear" w:pos="720"/>
                <w:tab w:val="right" w:pos="8604" w:leader="none"/>
              </w:tabs>
              <w:ind w:hanging="0" w:start="0"/>
              <w:rPr>
                <w:b/>
              </w:rPr>
            </w:pPr>
            <w:r>
              <w:rPr>
                <w:rStyle w:val="JobTitle"/>
              </w:rPr>
              <w:t>Structured Derivatives Trading</w:t>
            </w:r>
          </w:p>
          <w:p>
            <w:pPr>
              <w:pStyle w:val="ResumeJobHead"/>
              <w:numPr>
                <w:ilvl w:val="0"/>
                <w:numId w:val="0"/>
              </w:numPr>
              <w:tabs>
                <w:tab w:val="clear" w:pos="720"/>
                <w:tab w:val="right" w:pos="8604" w:leader="none"/>
              </w:tabs>
              <w:ind w:hanging="0" w:start="0"/>
              <w:rPr/>
            </w:pPr>
            <w:r>
              <w:rPr/>
              <w:t>Selected to participate in a 12-week fixed-income training program.  Assisted traders on Eurodollar desk.  Wrote terms for 12 credit-linked note proposals.</w:t>
            </w:r>
          </w:p>
        </w:tc>
      </w:tr>
      <w:tr>
        <w:trPr>
          <w:trHeight w:val="180" w:hRule="atLeast"/>
        </w:trPr>
        <w:tc>
          <w:tcPr>
            <w:tcW w:w="1368" w:type="dxa"/>
            <w:tcBorders/>
          </w:tcPr>
          <w:p>
            <w:pPr>
              <w:pStyle w:val="Spacer"/>
              <w:widowControl w:val="false"/>
              <w:snapToGrid w:val="false"/>
              <w:ind w:end="0"/>
              <w:rPr/>
            </w:pPr>
            <w:r>
              <w:rPr/>
            </w:r>
          </w:p>
        </w:tc>
        <w:tc>
          <w:tcPr>
            <w:tcW w:w="9630" w:type="dxa"/>
            <w:tcBorders/>
          </w:tcPr>
          <w:p>
            <w:pPr>
              <w:pStyle w:val="Spacer"/>
              <w:widowControl w:val="false"/>
              <w:snapToGrid w:val="false"/>
              <w:ind w:end="0"/>
              <w:rPr/>
            </w:pPr>
            <w:r>
              <w:rPr/>
            </w:r>
          </w:p>
        </w:tc>
      </w:tr>
      <w:tr>
        <w:trPr/>
        <w:tc>
          <w:tcPr>
            <w:tcW w:w="1368" w:type="dxa"/>
            <w:tcBorders/>
          </w:tcPr>
          <w:p>
            <w:pPr>
              <w:pStyle w:val="Normal"/>
              <w:widowControl w:val="false"/>
              <w:tabs>
                <w:tab w:val="clear" w:pos="720"/>
                <w:tab w:val="right" w:pos="9270" w:leader="none"/>
              </w:tabs>
              <w:jc w:val="end"/>
              <w:rPr>
                <w:b/>
              </w:rPr>
            </w:pPr>
            <w:r>
              <w:rPr>
                <w:b/>
              </w:rPr>
              <w:t>personal</w:t>
            </w:r>
          </w:p>
        </w:tc>
        <w:tc>
          <w:tcPr>
            <w:tcW w:w="9630" w:type="dxa"/>
            <w:tcBorders/>
          </w:tcPr>
          <w:p>
            <w:pPr>
              <w:pStyle w:val="ResumeText"/>
              <w:spacing w:before="0" w:after="60"/>
              <w:rPr/>
            </w:pPr>
            <w:r>
              <w:rPr/>
              <w:t>Fluent in English and Hebrew.  Enjoy squash, soccer and traveling.  Recently backpacked in South America.</w:t>
            </w:r>
          </w:p>
        </w:tc>
      </w:tr>
    </w:tbl>
    <w:p>
      <w:pPr>
        <w:pStyle w:val="Normal"/>
        <w:rPr/>
      </w:pPr>
      <w:r>
        <w:rPr/>
      </w:r>
    </w:p>
    <w:sectPr>
      <w:type w:val="nextPage"/>
      <w:pgSz w:w="12240" w:h="15840"/>
      <w:pgMar w:left="720" w:right="720" w:gutter="0" w:header="0" w:top="1008"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360"/>
        </w:tabs>
        <w:ind w:start="2520" w:hanging="360"/>
      </w:pPr>
      <w:rPr>
        <w:rFonts w:ascii="Symbol" w:hAnsi="Symbol" w:cs="Symbol"/>
      </w:rPr>
    </w:lvl>
  </w:abstractNum>
  <w:abstractNum w:abstractNumId="2">
    <w:lvl w:ilvl="0">
      <w:start w:val="1"/>
      <w:numFmt w:val="none"/>
      <w:suff w:val="nothing"/>
      <w:lvlText w:val=""/>
      <w:lvlJc w:val="start"/>
      <w:pPr>
        <w:tabs>
          <w:tab w:val="num" w:pos="360"/>
        </w:tabs>
        <w:ind w:start="2520" w:hanging="360"/>
      </w:pPr>
      <w:rPr>
        <w:rFonts w:ascii="Symbol" w:hAnsi="Symbol" w:cs="Symbol"/>
      </w:rPr>
    </w:lvl>
  </w:abstractNum>
  <w:abstractNum w:abstractNumId="3">
    <w:lvl w:ilvl="0">
      <w:start w:val="1"/>
      <w:numFmt w:val="none"/>
      <w:suff w:val="nothing"/>
      <w:lvlText w:val=""/>
      <w:lvlJc w:val="start"/>
      <w:pPr>
        <w:tabs>
          <w:tab w:val="num" w:pos="360"/>
        </w:tabs>
        <w:ind w:start="2520" w:hanging="360"/>
      </w:pPr>
      <w:rPr>
        <w:rFonts w:ascii="Symbol" w:hAnsi="Symbol" w:cs="Symbol"/>
      </w:r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59"/>
        </w:tabs>
        <w:ind w:start="259" w:hanging="259"/>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OrgName">
    <w:name w:val="OrgName"/>
    <w:basedOn w:val="DefaultParagraphFont"/>
    <w:qFormat/>
    <w:rPr>
      <w:b/>
      <w:caps/>
    </w:rPr>
  </w:style>
  <w:style w:type="character" w:styleId="JobTitle">
    <w:name w:val="JobTitle"/>
    <w:basedOn w:val="DefaultParagraphFont"/>
    <w:qFormat/>
    <w:rPr>
      <w:b/>
    </w:rPr>
  </w:style>
  <w:style w:type="character" w:styleId="hidden">
    <w:name w:val="hidden"/>
    <w:basedOn w:val="DefaultParagraphFont"/>
    <w:qFormat/>
    <w:rPr>
      <w:vanish/>
      <w:color w:val="FF000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teHidden">
    <w:name w:val="NoteHidden"/>
    <w:basedOn w:val="Normal"/>
    <w:qFormat/>
    <w:pPr/>
    <w:rPr>
      <w:rFonts w:ascii="Arial" w:hAnsi="Arial" w:cs="Arial"/>
      <w:b/>
      <w:vanish/>
      <w:color w:val="FF0000"/>
      <w:sz w:val="16"/>
    </w:rPr>
  </w:style>
  <w:style w:type="paragraph" w:styleId="NormalSubList">
    <w:name w:val="NormalSubList"/>
    <w:basedOn w:val="Normal"/>
    <w:qFormat/>
    <w:pPr>
      <w:keepLines/>
      <w:numPr>
        <w:ilvl w:val="0"/>
        <w:numId w:val="4"/>
      </w:numPr>
      <w:tabs>
        <w:tab w:val="clear" w:pos="720"/>
        <w:tab w:val="left" w:pos="0" w:leader="none"/>
        <w:tab w:val="left" w:pos="360" w:leader="none"/>
        <w:tab w:val="left" w:pos="3240" w:leader="none"/>
      </w:tabs>
      <w:spacing w:before="60" w:after="0"/>
      <w:ind w:hanging="360" w:start="360" w:end="0"/>
    </w:pPr>
    <w:rPr>
      <w:color w:val="000000"/>
    </w:rPr>
  </w:style>
  <w:style w:type="paragraph" w:styleId="ResumeText">
    <w:name w:val="ResumeText"/>
    <w:basedOn w:val="Normal"/>
    <w:qFormat/>
    <w:pPr>
      <w:spacing w:before="0" w:after="60"/>
    </w:pPr>
    <w:rPr/>
  </w:style>
  <w:style w:type="paragraph" w:styleId="ResumeBullet">
    <w:name w:val="ResumeBullet"/>
    <w:basedOn w:val="ResumeText"/>
    <w:qFormat/>
    <w:pPr>
      <w:numPr>
        <w:ilvl w:val="0"/>
        <w:numId w:val="5"/>
      </w:numPr>
      <w:tabs>
        <w:tab w:val="clear" w:pos="720"/>
        <w:tab w:val="right" w:pos="8064" w:leader="none"/>
      </w:tabs>
      <w:spacing w:before="0" w:after="20"/>
      <w:ind w:hanging="259" w:start="259" w:end="0"/>
      <w:jc w:val="both"/>
    </w:pPr>
    <w:rPr/>
  </w:style>
  <w:style w:type="paragraph" w:styleId="Spacer">
    <w:name w:val="Spacer"/>
    <w:basedOn w:val="Normal"/>
    <w:qFormat/>
    <w:pPr>
      <w:tabs>
        <w:tab w:val="clear" w:pos="720"/>
        <w:tab w:val="right" w:pos="9270" w:leader="none"/>
      </w:tabs>
      <w:ind w:hanging="0" w:start="0" w:end="162"/>
      <w:jc w:val="end"/>
    </w:pPr>
    <w:rPr/>
  </w:style>
  <w:style w:type="paragraph" w:styleId="ResumeJobHead">
    <w:name w:val="ResumeJobHead"/>
    <w:basedOn w:val="ResumeText"/>
    <w:next w:val="ResumeText"/>
    <w:qFormat/>
    <w:pPr>
      <w:spacing w:before="0" w:after="0"/>
      <w:jc w:val="both"/>
    </w:pPr>
    <w:rPr/>
  </w:style>
  <w:style w:type="paragraph" w:styleId="CompanyName">
    <w:name w:val="Company Name"/>
    <w:basedOn w:val="Normal"/>
    <w:next w:val="Normal"/>
    <w:qFormat/>
    <w:pPr>
      <w:tabs>
        <w:tab w:val="clear" w:pos="720"/>
        <w:tab w:val="left" w:pos="1384" w:leader="none"/>
        <w:tab w:val="right" w:pos="8113" w:leader="none"/>
      </w:tabs>
      <w:spacing w:lineRule="atLeast" w:line="220" w:before="120" w:after="40"/>
      <w:ind w:hanging="0" w:start="0" w:end="33"/>
    </w:pPr>
    <w:rPr>
      <w:rFonts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spacing w:before="120" w:after="0"/>
      <w:ind w:hanging="0" w:start="0" w:end="0"/>
      <w:jc w:val="both"/>
    </w:pPr>
    <w:rPr>
      <w:rFonts w:cs="Courier New"/>
      <w:sz w:val="22"/>
      <w:szCs w:val="22"/>
    </w:rPr>
  </w:style>
  <w:style w:type="paragraph" w:styleId="JobTitle1">
    <w:name w:val="Job Title"/>
    <w:next w:val="Normal"/>
    <w:qFormat/>
    <w:pPr>
      <w:widowControl/>
      <w:bidi w:val="0"/>
      <w:spacing w:lineRule="atLeast" w:line="220" w:before="0" w:after="40"/>
    </w:pPr>
    <w:rPr>
      <w:rFonts w:ascii="Arial" w:hAnsi="Arial" w:eastAsia="Times New Roman" w:cs="Courier New"/>
      <w:b/>
      <w:bCs/>
      <w:color w:val="auto"/>
      <w:spacing w:val="-10"/>
      <w:sz w:val="20"/>
      <w:szCs w:val="20"/>
      <w:lang w:val="en-US" w:bidi="ar-SA" w:eastAsia="zh-CN"/>
    </w:rPr>
  </w:style>
  <w:style w:type="paragraph" w:styleId="BodyText2">
    <w:name w:val="Body Text 2"/>
    <w:basedOn w:val="Normal"/>
    <w:qFormat/>
    <w:pPr>
      <w:jc w:val="both"/>
    </w:pPr>
    <w:rPr>
      <w:rFonts w:cs="Courier New"/>
      <w:sz w:val="24"/>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szCs w:val="24"/>
    </w:rPr>
  </w:style>
  <w:style w:type="paragraph" w:styleId="MessageHeaderLast">
    <w:name w:val="Message Header Last"/>
    <w:basedOn w:val="MessageHeader"/>
    <w:next w:val="BodyText"/>
    <w:qFormat/>
    <w:pPr>
      <w:keepLines/>
      <w:pBdr>
        <w:top w:val="nil"/>
        <w:left w:val="nil"/>
        <w:bottom w:val="nil"/>
        <w:right w:val="nil"/>
      </w:pBdr>
      <w:shd w:fill="auto" w:val="clear"/>
      <w:tabs>
        <w:tab w:val="clear" w:pos="720"/>
        <w:tab w:val="left" w:pos="2045" w:leader="none"/>
        <w:tab w:val="left" w:pos="3600" w:leader="none"/>
        <w:tab w:val="left" w:pos="5645" w:leader="none"/>
        <w:tab w:val="left" w:pos="7272" w:leader="none"/>
      </w:tabs>
      <w:spacing w:lineRule="auto" w:line="533" w:before="100" w:after="920"/>
      <w:ind w:hanging="0" w:start="840" w:end="840"/>
      <w:jc w:val="end"/>
    </w:pPr>
    <w:rPr>
      <w:rFonts w:ascii="Times New Roman" w:hAnsi="Times New Roman" w:cs="Courier New"/>
      <w:spacing w:val="-6"/>
      <w:sz w:val="20"/>
      <w:szCs w:val="20"/>
      <w:u w:val="single"/>
      <w:lang w:val="en-GB" w:bidi="he-IL"/>
    </w:rPr>
  </w:style>
  <w:style w:type="paragraph" w:styleId="DocumentLabel">
    <w:name w:val="Document Label"/>
    <w:next w:val="Normal"/>
    <w:qFormat/>
    <w:pPr>
      <w:widowControl/>
      <w:bidi w:val="0"/>
      <w:spacing w:lineRule="exact" w:line="600" w:before="100" w:after="720"/>
      <w:ind w:hanging="0" w:start="840" w:end="840"/>
      <w:jc w:val="end"/>
    </w:pPr>
    <w:rPr>
      <w:rFonts w:ascii="Times New Roman" w:hAnsi="Times New Roman" w:eastAsia="Times New Roman" w:cs="Courier New"/>
      <w:color w:val="auto"/>
      <w:spacing w:val="-34"/>
      <w:sz w:val="60"/>
      <w:szCs w:val="60"/>
      <w:lang w:val="en-US" w:eastAsia="en-CA" w:bidi="he-IL"/>
    </w:rPr>
  </w:style>
  <w:style w:type="paragraph" w:styleId="BodyText3">
    <w:name w:val="Body Text 3"/>
    <w:basedOn w:val="Normal"/>
    <w:qFormat/>
    <w:pPr>
      <w:tabs>
        <w:tab w:val="clear" w:pos="720"/>
        <w:tab w:val="right" w:pos="9214" w:leader="none"/>
        <w:tab w:val="right" w:pos="9356" w:leader="none"/>
        <w:tab w:val="right" w:pos="9498" w:leader="none"/>
      </w:tabs>
      <w:spacing w:lineRule="atLeast" w:line="120"/>
      <w:ind w:hanging="0" w:start="0" w:end="72"/>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resumetemplatePC</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2001-09-03T19:25:00Z</dcterms:created>
  <dc:creator>Judy Stahl</dc:creator>
  <dc:description/>
  <dc:language>en-CA</dc:language>
  <cp:lastModifiedBy>Gad Caspy</cp:lastModifiedBy>
  <cp:lastPrinted>2001-09-03T19:47:00Z</cp:lastPrinted>
  <dcterms:modified xsi:type="dcterms:W3CDTF">2001-09-04T16:34:00Z</dcterms:modified>
  <cp:revision>25</cp:revision>
  <dc:subject/>
  <dc:title>DAVID TETEN</dc:title>
</cp:coreProperties>
</file>