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oter19.xml" ContentType="application/vnd.openxmlformats-officedocument.wordprocessingml.footer+xml"/>
  <Override PartName="/word/footer20.xml" ContentType="application/vnd.openxmlformats-officedocument.wordprocessingml.footer+xml"/>
  <Override PartName="/word/footer18.xml" ContentType="application/vnd.openxmlformats-officedocument.wordprocessingml.footer+xml"/>
  <Override PartName="/word/footer17.xml" ContentType="application/vnd.openxmlformats-officedocument.wordprocessingml.footer+xml"/>
  <Override PartName="/word/footer16.xml" ContentType="application/vnd.openxmlformats-officedocument.wordprocessingml.footer+xml"/>
  <Override PartName="/word/footer15.xml" ContentType="application/vnd.openxmlformats-officedocument.wordprocessingml.footer+xml"/>
  <Override PartName="/word/document.xml" ContentType="application/vnd.openxmlformats-officedocument.wordprocessingml.document.main+xml"/>
  <Override PartName="/word/footer14.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bidi w:val="0"/>
        <w:jc w:val="start"/>
        <w:rPr>
          <w:rFonts w:ascii="Times New Roman" w:hAnsi="Times New Roman"/>
        </w:rPr>
      </w:pPr>
      <w:r>
        <w:rPr/>
      </w:r>
    </w:p>
    <w:p>
      <w:pPr>
        <w:pStyle w:val="Normal"/>
        <w:bidi w:val="0"/>
        <w:jc w:val="start"/>
        <w:rPr>
          <w:sz w:val="24"/>
        </w:rPr>
      </w:pPr>
      <w:r>
        <w:rPr>
          <w:sz w:val="24"/>
        </w:rPr>
      </w:r>
    </w:p>
    <w:p>
      <w:pPr>
        <w:pStyle w:val="Normal"/>
        <w:bidi w:val="0"/>
        <w:jc w:val="start"/>
        <w:rPr>
          <w:sz w:val="24"/>
        </w:rPr>
      </w:pPr>
      <w:r>
        <w:rPr>
          <w:sz w:val="24"/>
        </w:rPr>
      </w:r>
    </w:p>
    <w:p>
      <w:pPr>
        <w:pStyle w:val="Normal"/>
        <w:bidi w:val="0"/>
        <w:jc w:val="end"/>
        <w:rPr>
          <w:b/>
          <w:sz w:val="24"/>
        </w:rPr>
      </w:pPr>
      <w:r>
        <w:rPr>
          <w:b/>
          <w:sz w:val="24"/>
          <w:u w:val="double"/>
        </w:rPr>
        <w:t>DRAFT 12/22/00</w:t>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center"/>
        <w:rPr>
          <w:sz w:val="24"/>
        </w:rPr>
      </w:pPr>
      <w:r>
        <w:rPr>
          <w:sz w:val="24"/>
        </w:rPr>
        <w:t>GROUND LEASE AND EASEMENT AGREEMENT</w:t>
      </w:r>
    </w:p>
    <w:p>
      <w:pPr>
        <w:pStyle w:val="Normal"/>
        <w:bidi w:val="0"/>
        <w:jc w:val="start"/>
        <w:rPr>
          <w:sz w:val="24"/>
        </w:rPr>
      </w:pPr>
      <w:r>
        <w:rPr>
          <w:sz w:val="24"/>
        </w:rPr>
      </w:r>
    </w:p>
    <w:p>
      <w:pPr>
        <w:pStyle w:val="Normal"/>
        <w:bidi w:val="0"/>
        <w:jc w:val="start"/>
        <w:rPr>
          <w:sz w:val="24"/>
        </w:rPr>
      </w:pPr>
      <w:r>
        <w:rPr>
          <w:sz w:val="24"/>
        </w:rPr>
      </w:r>
    </w:p>
    <w:p>
      <w:pPr>
        <w:pStyle w:val="Normal"/>
        <w:bidi w:val="0"/>
        <w:jc w:val="center"/>
        <w:rPr>
          <w:sz w:val="24"/>
        </w:rPr>
      </w:pPr>
      <w:r>
        <w:rPr>
          <w:sz w:val="24"/>
        </w:rPr>
        <w:t>between</w:t>
      </w:r>
    </w:p>
    <w:p>
      <w:pPr>
        <w:pStyle w:val="Normal"/>
        <w:bidi w:val="0"/>
        <w:jc w:val="start"/>
        <w:rPr>
          <w:sz w:val="24"/>
        </w:rPr>
      </w:pPr>
      <w:r>
        <w:rPr>
          <w:sz w:val="24"/>
        </w:rPr>
      </w:r>
    </w:p>
    <w:p>
      <w:pPr>
        <w:pStyle w:val="Normal"/>
        <w:bidi w:val="0"/>
        <w:jc w:val="start"/>
        <w:rPr>
          <w:sz w:val="24"/>
        </w:rPr>
      </w:pPr>
      <w:r>
        <w:rPr>
          <w:sz w:val="24"/>
        </w:rPr>
      </w:r>
    </w:p>
    <w:p>
      <w:pPr>
        <w:pStyle w:val="Normal"/>
        <w:bidi w:val="0"/>
        <w:jc w:val="center"/>
        <w:rPr>
          <w:sz w:val="24"/>
        </w:rPr>
      </w:pPr>
      <w:r>
        <w:rPr>
          <w:sz w:val="24"/>
        </w:rPr>
        <w:t>ALAMAC KNIT FABRICS, INC.</w:t>
      </w:r>
    </w:p>
    <w:p>
      <w:pPr>
        <w:pStyle w:val="Normal"/>
        <w:bidi w:val="0"/>
        <w:jc w:val="start"/>
        <w:rPr>
          <w:sz w:val="24"/>
        </w:rPr>
      </w:pPr>
      <w:r>
        <w:rPr>
          <w:sz w:val="24"/>
        </w:rPr>
      </w:r>
    </w:p>
    <w:p>
      <w:pPr>
        <w:pStyle w:val="Normal"/>
        <w:bidi w:val="0"/>
        <w:jc w:val="start"/>
        <w:rPr>
          <w:sz w:val="24"/>
        </w:rPr>
      </w:pPr>
      <w:r>
        <w:rPr>
          <w:sz w:val="24"/>
        </w:rPr>
      </w:r>
    </w:p>
    <w:p>
      <w:pPr>
        <w:pStyle w:val="Normal"/>
        <w:bidi w:val="0"/>
        <w:jc w:val="center"/>
        <w:rPr>
          <w:sz w:val="24"/>
        </w:rPr>
      </w:pPr>
      <w:r>
        <w:rPr>
          <w:sz w:val="24"/>
        </w:rPr>
        <w:t>and</w:t>
      </w:r>
    </w:p>
    <w:p>
      <w:pPr>
        <w:pStyle w:val="Normal"/>
        <w:bidi w:val="0"/>
        <w:jc w:val="start"/>
        <w:rPr>
          <w:sz w:val="24"/>
        </w:rPr>
      </w:pPr>
      <w:r>
        <w:rPr>
          <w:sz w:val="24"/>
        </w:rPr>
      </w:r>
    </w:p>
    <w:p>
      <w:pPr>
        <w:pStyle w:val="Normal"/>
        <w:bidi w:val="0"/>
        <w:jc w:val="start"/>
        <w:rPr>
          <w:sz w:val="24"/>
        </w:rPr>
      </w:pPr>
      <w:r>
        <w:rPr>
          <w:sz w:val="24"/>
        </w:rPr>
      </w:r>
    </w:p>
    <w:p>
      <w:pPr>
        <w:pStyle w:val="Normal"/>
        <w:bidi w:val="0"/>
        <w:jc w:val="center"/>
        <w:rPr>
          <w:b/>
          <w:sz w:val="24"/>
        </w:rPr>
      </w:pPr>
      <w:r>
        <w:rPr>
          <w:b/>
          <w:sz w:val="24"/>
        </w:rPr>
        <w:t>[</w:t>
      </w:r>
      <w:r>
        <w:rPr>
          <w:b/>
          <w:strike/>
          <w:sz w:val="24"/>
        </w:rPr>
        <w:t>ENA DESIGNEE</w:t>
      </w:r>
      <w:r>
        <w:rPr>
          <w:b/>
          <w:sz w:val="24"/>
        </w:rPr>
        <w:t xml:space="preserve"> </w:t>
      </w:r>
      <w:r>
        <w:rPr>
          <w:b/>
          <w:sz w:val="24"/>
          <w:u w:val="double"/>
        </w:rPr>
        <w:t>ELIZABETHTOWN LLC</w:t>
      </w:r>
      <w:r>
        <w:rPr>
          <w:b/>
          <w:sz w:val="24"/>
        </w:rPr>
        <w:t>]</w:t>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center"/>
        <w:rPr>
          <w:sz w:val="24"/>
        </w:rPr>
      </w:pPr>
      <w:r>
        <w:rPr>
          <w:sz w:val="24"/>
        </w:rPr>
        <w:t>dated as of</w:t>
      </w:r>
    </w:p>
    <w:p>
      <w:pPr>
        <w:pStyle w:val="Normal"/>
        <w:bidi w:val="0"/>
        <w:jc w:val="start"/>
        <w:rPr>
          <w:sz w:val="24"/>
        </w:rPr>
      </w:pPr>
      <w:r>
        <w:rPr>
          <w:sz w:val="24"/>
        </w:rPr>
      </w:r>
    </w:p>
    <w:p>
      <w:pPr>
        <w:pStyle w:val="Normal"/>
        <w:bidi w:val="0"/>
        <w:jc w:val="start"/>
        <w:rPr>
          <w:sz w:val="24"/>
        </w:rPr>
      </w:pPr>
      <w:r>
        <w:rPr>
          <w:sz w:val="24"/>
        </w:rPr>
      </w:r>
    </w:p>
    <w:p>
      <w:pPr>
        <w:sectPr>
          <w:footerReference w:type="even" r:id="rId2"/>
          <w:footerReference w:type="default" r:id="rId3"/>
          <w:footerReference w:type="first" r:id="rId4"/>
          <w:type w:val="nextPage"/>
          <w:pgSz w:w="12240" w:h="15840"/>
          <w:pgMar w:left="1440" w:right="1440" w:gutter="0" w:header="0" w:top="1440" w:footer="720" w:bottom="1440"/>
          <w:pgNumType w:fmt="decimal"/>
          <w:formProt w:val="false"/>
          <w:titlePg/>
          <w:textDirection w:val="lrTb"/>
          <w:docGrid w:type="default" w:linePitch="100" w:charSpace="0"/>
        </w:sectPr>
        <w:pStyle w:val="Normal"/>
        <w:bidi w:val="0"/>
        <w:jc w:val="center"/>
        <w:rPr>
          <w:sz w:val="24"/>
        </w:rPr>
      </w:pPr>
      <w:r>
        <w:rPr>
          <w:sz w:val="24"/>
        </w:rPr>
        <w:t>________________, 2000</w:t>
      </w:r>
    </w:p>
    <w:p>
      <w:pPr>
        <w:pStyle w:val="Normal"/>
        <w:bidi w:val="0"/>
        <w:jc w:val="center"/>
        <w:rPr>
          <w:sz w:val="24"/>
        </w:rPr>
      </w:pPr>
      <w:r>
        <w:rPr>
          <w:sz w:val="24"/>
        </w:rPr>
        <w:t>TABLE OF CONTENTS</w:t>
      </w:r>
    </w:p>
    <w:p>
      <w:pPr>
        <w:pStyle w:val="Normal"/>
        <w:bidi w:val="0"/>
        <w:jc w:val="start"/>
        <w:rPr>
          <w:sz w:val="24"/>
        </w:rPr>
      </w:pPr>
      <w:r>
        <w:rPr>
          <w:sz w:val="24"/>
        </w:rPr>
      </w:r>
    </w:p>
    <w:p>
      <w:pPr>
        <w:pStyle w:val="Heading5"/>
        <w:bidi w:val="0"/>
        <w:jc w:val="end"/>
        <w:rPr>
          <w:rFonts w:ascii="Times New Roman" w:hAnsi="Times New Roman"/>
        </w:rPr>
      </w:pPr>
      <w:r>
        <w:rPr/>
        <w:t>Page</w:t>
      </w:r>
    </w:p>
    <w:p>
      <w:pPr>
        <w:pStyle w:val="Normal"/>
        <w:bidi w:val="0"/>
        <w:jc w:val="start"/>
        <w:rPr>
          <w:sz w:val="24"/>
        </w:rPr>
      </w:pPr>
      <w:r>
        <w:rPr>
          <w:sz w:val="24"/>
        </w:rPr>
      </w:r>
    </w:p>
    <w:sdt>
      <w:sdtPr>
        <w:docPartObj>
          <w:docPartGallery w:val="Table of Contents"/>
          <w:docPartUnique w:val="true"/>
        </w:docPartObj>
      </w:sdtPr>
      <w:sdtContent>
        <w:p>
          <w:pPr>
            <w:pStyle w:val="TOC1"/>
            <w:tabs>
              <w:tab w:val="clear" w:pos="720"/>
              <w:tab w:val="right" w:pos="9350" w:leader="dot"/>
            </w:tabs>
            <w:bidi w:val="0"/>
            <w:jc w:val="start"/>
            <w:rPr>
              <w:rFonts w:ascii="Times New Roman" w:hAnsi="Times New Roman"/>
            </w:rPr>
          </w:pPr>
          <w:r>
            <w:fldChar w:fldCharType="begin"/>
          </w:r>
          <w:r>
            <w:rPr/>
            <w:instrText xml:space="preserve"> TOC \f \h</w:instrText>
          </w:r>
          <w:r>
            <w:rPr/>
            <w:fldChar w:fldCharType="separate"/>
          </w:r>
          <w:r>
            <w:rPr/>
            <w:t>ARTICLE  I - Definitions</w:t>
            <w:tab/>
            <w:t>1</w:t>
          </w:r>
        </w:p>
        <w:p>
          <w:pPr>
            <w:pStyle w:val="TOC1"/>
            <w:tabs>
              <w:tab w:val="clear" w:pos="720"/>
              <w:tab w:val="right" w:pos="9350" w:leader="dot"/>
            </w:tabs>
            <w:bidi w:val="0"/>
            <w:jc w:val="start"/>
            <w:rPr>
              <w:rFonts w:ascii="Times New Roman" w:hAnsi="Times New Roman"/>
            </w:rPr>
          </w:pPr>
          <w:r>
            <w:rPr/>
            <w:t>ARTICLE  II - Grant, Easements and Services of Lessor</w:t>
            <w:tab/>
          </w:r>
          <w:r>
            <w:rPr>
              <w:strike/>
            </w:rPr>
            <w:t>3</w:t>
          </w:r>
          <w:r>
            <w:rPr/>
            <w:t xml:space="preserve"> </w:t>
          </w:r>
          <w:r>
            <w:rPr>
              <w:b/>
              <w:u w:val="double"/>
            </w:rPr>
            <w:t>5</w:t>
          </w:r>
        </w:p>
        <w:p>
          <w:pPr>
            <w:pStyle w:val="TOC2"/>
            <w:bidi w:val="0"/>
            <w:jc w:val="start"/>
            <w:rPr>
              <w:rFonts w:ascii="Times New Roman" w:hAnsi="Times New Roman"/>
            </w:rPr>
          </w:pPr>
          <w:r>
            <w:rPr/>
            <w:t>2.1</w:t>
            <w:tab/>
            <w:t>Grant</w:t>
            <w:tab/>
          </w:r>
          <w:r>
            <w:rPr>
              <w:strike/>
            </w:rPr>
            <w:t>3</w:t>
          </w:r>
          <w:r>
            <w:rPr/>
            <w:t xml:space="preserve"> </w:t>
          </w:r>
          <w:r>
            <w:rPr>
              <w:b/>
              <w:u w:val="double"/>
            </w:rPr>
            <w:t>5</w:t>
          </w:r>
        </w:p>
        <w:p>
          <w:pPr>
            <w:pStyle w:val="TOC2"/>
            <w:bidi w:val="0"/>
            <w:jc w:val="start"/>
            <w:rPr>
              <w:rFonts w:ascii="Times New Roman" w:hAnsi="Times New Roman"/>
            </w:rPr>
          </w:pPr>
          <w:r>
            <w:rPr/>
            <w:t>2.2</w:t>
            <w:tab/>
            <w:t>Easements</w:t>
            <w:tab/>
          </w:r>
          <w:r>
            <w:rPr>
              <w:strike/>
            </w:rPr>
            <w:t>3</w:t>
          </w:r>
          <w:r>
            <w:rPr/>
            <w:t xml:space="preserve"> </w:t>
          </w:r>
          <w:r>
            <w:rPr>
              <w:b/>
              <w:u w:val="double"/>
            </w:rPr>
            <w:t>5</w:t>
          </w:r>
        </w:p>
        <w:p>
          <w:pPr>
            <w:pStyle w:val="TOC2"/>
            <w:bidi w:val="0"/>
            <w:jc w:val="start"/>
            <w:rPr>
              <w:rFonts w:ascii="Times New Roman" w:hAnsi="Times New Roman"/>
            </w:rPr>
          </w:pPr>
          <w:r>
            <w:rPr/>
            <w:t>2.3</w:t>
            <w:tab/>
            <w:t>Services</w:t>
            <w:tab/>
          </w:r>
          <w:r>
            <w:rPr>
              <w:strike/>
            </w:rPr>
            <w:t>3</w:t>
          </w:r>
          <w:r>
            <w:rPr/>
            <w:t xml:space="preserve"> </w:t>
          </w:r>
          <w:r>
            <w:rPr>
              <w:b/>
              <w:u w:val="double"/>
            </w:rPr>
            <w:t>5</w:t>
          </w:r>
        </w:p>
        <w:p>
          <w:pPr>
            <w:pStyle w:val="TOC1"/>
            <w:tabs>
              <w:tab w:val="clear" w:pos="720"/>
              <w:tab w:val="right" w:pos="9350" w:leader="dot"/>
            </w:tabs>
            <w:bidi w:val="0"/>
            <w:jc w:val="start"/>
            <w:rPr>
              <w:rFonts w:ascii="Times New Roman" w:hAnsi="Times New Roman"/>
            </w:rPr>
          </w:pPr>
          <w:r>
            <w:rPr/>
            <w:t>ARTICLE  III - Term, Rent and Termination</w:t>
            <w:tab/>
          </w:r>
          <w:r>
            <w:rPr>
              <w:strike/>
            </w:rPr>
            <w:t>4</w:t>
          </w:r>
          <w:r>
            <w:rPr/>
            <w:t xml:space="preserve"> </w:t>
          </w:r>
          <w:r>
            <w:rPr>
              <w:b/>
              <w:u w:val="double"/>
            </w:rPr>
            <w:t>6</w:t>
          </w:r>
        </w:p>
        <w:p>
          <w:pPr>
            <w:pStyle w:val="TOC2"/>
            <w:bidi w:val="0"/>
            <w:jc w:val="start"/>
            <w:rPr>
              <w:rFonts w:ascii="Times New Roman" w:hAnsi="Times New Roman"/>
            </w:rPr>
          </w:pPr>
          <w:r>
            <w:rPr/>
            <w:t>3.1</w:t>
            <w:tab/>
            <w:t>Term</w:t>
            <w:tab/>
          </w:r>
          <w:r>
            <w:rPr>
              <w:strike/>
            </w:rPr>
            <w:t>4</w:t>
          </w:r>
          <w:r>
            <w:rPr/>
            <w:t xml:space="preserve"> </w:t>
          </w:r>
          <w:r>
            <w:rPr>
              <w:b/>
              <w:u w:val="double"/>
            </w:rPr>
            <w:t>6</w:t>
          </w:r>
        </w:p>
        <w:p>
          <w:pPr>
            <w:pStyle w:val="TOC2"/>
            <w:bidi w:val="0"/>
            <w:jc w:val="start"/>
            <w:rPr>
              <w:rFonts w:ascii="Times New Roman" w:hAnsi="Times New Roman"/>
            </w:rPr>
          </w:pPr>
          <w:r>
            <w:rPr/>
            <w:t>3.2</w:t>
            <w:tab/>
            <w:t>Renewal Options</w:t>
            <w:tab/>
          </w:r>
          <w:r>
            <w:rPr>
              <w:strike/>
            </w:rPr>
            <w:t>4</w:t>
          </w:r>
          <w:r>
            <w:rPr/>
            <w:t xml:space="preserve"> </w:t>
          </w:r>
          <w:r>
            <w:rPr>
              <w:b/>
              <w:u w:val="double"/>
            </w:rPr>
            <w:t>6</w:t>
          </w:r>
        </w:p>
        <w:p>
          <w:pPr>
            <w:pStyle w:val="TOC2"/>
            <w:bidi w:val="0"/>
            <w:jc w:val="start"/>
            <w:rPr>
              <w:rFonts w:ascii="Times New Roman" w:hAnsi="Times New Roman"/>
            </w:rPr>
          </w:pPr>
          <w:r>
            <w:rPr/>
            <w:t>3.3</w:t>
            <w:tab/>
            <w:t>Rent</w:t>
            <w:tab/>
          </w:r>
          <w:r>
            <w:rPr>
              <w:strike/>
            </w:rPr>
            <w:t>4</w:t>
          </w:r>
          <w:r>
            <w:rPr/>
            <w:t xml:space="preserve"> </w:t>
          </w:r>
          <w:r>
            <w:rPr>
              <w:b/>
              <w:u w:val="double"/>
            </w:rPr>
            <w:t>6</w:t>
          </w:r>
        </w:p>
        <w:p>
          <w:pPr>
            <w:pStyle w:val="TOC2"/>
            <w:bidi w:val="0"/>
            <w:jc w:val="start"/>
            <w:rPr>
              <w:rFonts w:ascii="Times New Roman" w:hAnsi="Times New Roman"/>
            </w:rPr>
          </w:pPr>
          <w:r>
            <w:rPr/>
            <w:t>3.4</w:t>
            <w:tab/>
            <w:t>Rent Adjustment for Lessor</w:t>
            <w:tab/>
          </w:r>
          <w:r>
            <w:rPr>
              <w:strike/>
            </w:rPr>
            <w:t>5</w:t>
          </w:r>
          <w:r>
            <w:rPr/>
            <w:t xml:space="preserve"> </w:t>
          </w:r>
          <w:r>
            <w:rPr>
              <w:b/>
              <w:u w:val="double"/>
            </w:rPr>
            <w:t>6</w:t>
          </w:r>
        </w:p>
        <w:p>
          <w:pPr>
            <w:pStyle w:val="TOC1"/>
            <w:tabs>
              <w:tab w:val="clear" w:pos="720"/>
              <w:tab w:val="right" w:pos="9350" w:leader="dot"/>
            </w:tabs>
            <w:bidi w:val="0"/>
            <w:jc w:val="start"/>
            <w:rPr>
              <w:rFonts w:ascii="Times New Roman" w:hAnsi="Times New Roman"/>
            </w:rPr>
          </w:pPr>
          <w:r>
            <w:rPr/>
            <w:t>ARTICLE  IV - Use, Regulations, Liens and Alterations</w:t>
            <w:tab/>
          </w:r>
          <w:r>
            <w:rPr>
              <w:strike/>
            </w:rPr>
            <w:t>5</w:t>
          </w:r>
          <w:r>
            <w:rPr/>
            <w:t xml:space="preserve"> </w:t>
          </w:r>
          <w:r>
            <w:rPr>
              <w:b/>
              <w:u w:val="double"/>
            </w:rPr>
            <w:t>7</w:t>
          </w:r>
        </w:p>
        <w:p>
          <w:pPr>
            <w:pStyle w:val="TOC2"/>
            <w:bidi w:val="0"/>
            <w:jc w:val="start"/>
            <w:rPr>
              <w:rFonts w:ascii="Times New Roman" w:hAnsi="Times New Roman"/>
            </w:rPr>
          </w:pPr>
          <w:r>
            <w:rPr/>
            <w:t>4.1</w:t>
            <w:tab/>
            <w:t>Use of Property</w:t>
            <w:tab/>
          </w:r>
          <w:r>
            <w:rPr>
              <w:strike/>
            </w:rPr>
            <w:t>5</w:t>
          </w:r>
          <w:r>
            <w:rPr/>
            <w:t xml:space="preserve"> </w:t>
          </w:r>
          <w:r>
            <w:rPr>
              <w:b/>
              <w:u w:val="double"/>
            </w:rPr>
            <w:t>7</w:t>
          </w:r>
        </w:p>
        <w:p>
          <w:pPr>
            <w:pStyle w:val="TOC2"/>
            <w:bidi w:val="0"/>
            <w:jc w:val="start"/>
            <w:rPr>
              <w:rFonts w:ascii="Times New Roman" w:hAnsi="Times New Roman"/>
            </w:rPr>
          </w:pPr>
          <w:r>
            <w:rPr/>
            <w:t>4.2</w:t>
            <w:tab/>
            <w:t>Governmental Regulations</w:t>
            <w:tab/>
          </w:r>
          <w:r>
            <w:rPr>
              <w:strike/>
            </w:rPr>
            <w:t>5</w:t>
          </w:r>
          <w:r>
            <w:rPr/>
            <w:t xml:space="preserve"> </w:t>
          </w:r>
          <w:r>
            <w:rPr>
              <w:b/>
              <w:u w:val="double"/>
            </w:rPr>
            <w:t>7</w:t>
          </w:r>
        </w:p>
        <w:p>
          <w:pPr>
            <w:pStyle w:val="TOC2"/>
            <w:bidi w:val="0"/>
            <w:jc w:val="start"/>
            <w:rPr>
              <w:rFonts w:ascii="Times New Roman" w:hAnsi="Times New Roman"/>
            </w:rPr>
          </w:pPr>
          <w:r>
            <w:rPr/>
            <w:t>4.3</w:t>
            <w:tab/>
            <w:t>Liens Arising Through Lessee</w:t>
            <w:tab/>
          </w:r>
          <w:r>
            <w:rPr>
              <w:strike/>
            </w:rPr>
            <w:t>6</w:t>
          </w:r>
          <w:r>
            <w:rPr/>
            <w:t xml:space="preserve"> </w:t>
          </w:r>
          <w:r>
            <w:rPr>
              <w:b/>
              <w:u w:val="double"/>
            </w:rPr>
            <w:t>8</w:t>
          </w:r>
        </w:p>
        <w:p>
          <w:pPr>
            <w:pStyle w:val="TOC2"/>
            <w:bidi w:val="0"/>
            <w:jc w:val="start"/>
            <w:rPr>
              <w:rFonts w:ascii="Times New Roman" w:hAnsi="Times New Roman"/>
            </w:rPr>
          </w:pPr>
          <w:r>
            <w:rPr/>
            <w:t>4.4</w:t>
            <w:tab/>
            <w:t>Liens Arising Through Lessor</w:t>
            <w:tab/>
          </w:r>
          <w:r>
            <w:rPr>
              <w:strike/>
            </w:rPr>
            <w:t>6</w:t>
          </w:r>
          <w:r>
            <w:rPr/>
            <w:t xml:space="preserve"> </w:t>
          </w:r>
          <w:r>
            <w:rPr>
              <w:b/>
              <w:u w:val="double"/>
            </w:rPr>
            <w:t>8</w:t>
          </w:r>
        </w:p>
        <w:p>
          <w:pPr>
            <w:pStyle w:val="TOC2"/>
            <w:bidi w:val="0"/>
            <w:jc w:val="start"/>
            <w:rPr>
              <w:rFonts w:ascii="Times New Roman" w:hAnsi="Times New Roman"/>
            </w:rPr>
          </w:pPr>
          <w:r>
            <w:rPr/>
            <w:t>4.5</w:t>
            <w:tab/>
            <w:t>Alterations</w:t>
            <w:tab/>
          </w:r>
          <w:r>
            <w:rPr>
              <w:strike/>
            </w:rPr>
            <w:t>6</w:t>
          </w:r>
          <w:r>
            <w:rPr/>
            <w:t xml:space="preserve"> </w:t>
          </w:r>
          <w:r>
            <w:rPr>
              <w:b/>
              <w:u w:val="double"/>
            </w:rPr>
            <w:t>8</w:t>
          </w:r>
        </w:p>
        <w:p>
          <w:pPr>
            <w:pStyle w:val="TOC2"/>
            <w:bidi w:val="0"/>
            <w:jc w:val="start"/>
            <w:rPr>
              <w:rFonts w:ascii="Times New Roman" w:hAnsi="Times New Roman"/>
            </w:rPr>
          </w:pPr>
          <w:r>
            <w:rPr/>
            <w:t>4.6</w:t>
            <w:tab/>
            <w:t>Materials of Environmental Concern</w:t>
            <w:tab/>
          </w:r>
          <w:r>
            <w:rPr>
              <w:strike/>
            </w:rPr>
            <w:t>6</w:t>
          </w:r>
          <w:r>
            <w:rPr/>
            <w:t xml:space="preserve"> </w:t>
          </w:r>
          <w:r>
            <w:rPr>
              <w:b/>
              <w:u w:val="double"/>
            </w:rPr>
            <w:t>8</w:t>
          </w:r>
        </w:p>
        <w:p>
          <w:pPr>
            <w:pStyle w:val="TOC1"/>
            <w:tabs>
              <w:tab w:val="clear" w:pos="720"/>
              <w:tab w:val="right" w:pos="9350" w:leader="dot"/>
            </w:tabs>
            <w:bidi w:val="0"/>
            <w:jc w:val="start"/>
            <w:rPr>
              <w:rFonts w:ascii="Times New Roman" w:hAnsi="Times New Roman"/>
            </w:rPr>
          </w:pPr>
          <w:r>
            <w:rPr/>
            <w:t>ARTICLE  V - Improvements</w:t>
            <w:tab/>
          </w:r>
          <w:r>
            <w:rPr>
              <w:strike/>
            </w:rPr>
            <w:t>7</w:t>
          </w:r>
          <w:r>
            <w:rPr/>
            <w:t xml:space="preserve"> </w:t>
          </w:r>
          <w:r>
            <w:rPr>
              <w:b/>
              <w:u w:val="double"/>
            </w:rPr>
            <w:t>9</w:t>
          </w:r>
        </w:p>
        <w:p>
          <w:pPr>
            <w:pStyle w:val="TOC1"/>
            <w:tabs>
              <w:tab w:val="clear" w:pos="720"/>
              <w:tab w:val="right" w:pos="9350" w:leader="dot"/>
            </w:tabs>
            <w:bidi w:val="0"/>
            <w:jc w:val="start"/>
            <w:rPr>
              <w:rFonts w:ascii="Times New Roman" w:hAnsi="Times New Roman"/>
            </w:rPr>
          </w:pPr>
          <w:r>
            <w:rPr/>
            <w:t xml:space="preserve"> </w:t>
          </w:r>
          <w:r>
            <w:rPr>
              <w:strike/>
            </w:rPr>
            <w:t>5.1 Construction of Improvements 7</w:t>
          </w:r>
        </w:p>
        <w:p>
          <w:pPr>
            <w:pStyle w:val="TOC2"/>
            <w:bidi w:val="0"/>
            <w:jc w:val="start"/>
            <w:rPr>
              <w:rFonts w:ascii="Times New Roman" w:hAnsi="Times New Roman"/>
            </w:rPr>
          </w:pPr>
          <w:r>
            <w:rPr>
              <w:b/>
              <w:u w:val="double"/>
            </w:rPr>
            <w:t>5.1</w:t>
          </w:r>
          <w:r>
            <w:rPr/>
            <w:tab/>
          </w:r>
          <w:r>
            <w:rPr>
              <w:b/>
              <w:u w:val="double"/>
            </w:rPr>
            <w:t>Permits</w:t>
          </w:r>
          <w:r>
            <w:rPr/>
            <w:tab/>
          </w:r>
          <w:r>
            <w:rPr>
              <w:b/>
              <w:u w:val="double"/>
            </w:rPr>
            <w:t>9</w:t>
          </w:r>
        </w:p>
        <w:p>
          <w:pPr>
            <w:pStyle w:val="TOC2"/>
            <w:bidi w:val="0"/>
            <w:jc w:val="start"/>
            <w:rPr>
              <w:rFonts w:ascii="Times New Roman" w:hAnsi="Times New Roman"/>
            </w:rPr>
          </w:pPr>
          <w:r>
            <w:rPr/>
            <w:t>5.2</w:t>
            <w:tab/>
            <w:t>Ownership of Improvements</w:t>
            <w:tab/>
          </w:r>
          <w:r>
            <w:rPr>
              <w:strike/>
            </w:rPr>
            <w:t>7</w:t>
          </w:r>
          <w:r>
            <w:rPr/>
            <w:t xml:space="preserve"> </w:t>
          </w:r>
          <w:r>
            <w:rPr>
              <w:b/>
              <w:u w:val="double"/>
            </w:rPr>
            <w:t>9</w:t>
          </w:r>
        </w:p>
        <w:p>
          <w:pPr>
            <w:pStyle w:val="TOC2"/>
            <w:bidi w:val="0"/>
            <w:jc w:val="start"/>
            <w:rPr>
              <w:rFonts w:ascii="Times New Roman" w:hAnsi="Times New Roman"/>
            </w:rPr>
          </w:pPr>
          <w:r>
            <w:rPr/>
            <w:t>5.3</w:t>
            <w:tab/>
            <w:t>Removal of Improvements</w:t>
            <w:tab/>
          </w:r>
          <w:r>
            <w:rPr>
              <w:b/>
              <w:u w:val="double"/>
            </w:rPr>
            <w:t>10</w:t>
          </w:r>
          <w:r>
            <w:rPr/>
            <w:t xml:space="preserve"> </w:t>
          </w:r>
          <w:r>
            <w:rPr>
              <w:strike/>
            </w:rPr>
            <w:t>7</w:t>
          </w:r>
        </w:p>
        <w:p>
          <w:pPr>
            <w:pStyle w:val="TOC1"/>
            <w:tabs>
              <w:tab w:val="clear" w:pos="720"/>
              <w:tab w:val="right" w:pos="9350" w:leader="dot"/>
            </w:tabs>
            <w:bidi w:val="0"/>
            <w:jc w:val="start"/>
            <w:rPr>
              <w:rFonts w:ascii="Times New Roman" w:hAnsi="Times New Roman"/>
            </w:rPr>
          </w:pPr>
          <w:r>
            <w:rPr/>
            <w:t>ARTICLE  VI - Assessments</w:t>
            <w:tab/>
          </w:r>
          <w:r>
            <w:rPr>
              <w:b/>
              <w:u w:val="double"/>
            </w:rPr>
            <w:t>10</w:t>
          </w:r>
          <w:r>
            <w:rPr/>
            <w:t xml:space="preserve"> </w:t>
          </w:r>
          <w:r>
            <w:rPr>
              <w:strike/>
            </w:rPr>
            <w:t>8</w:t>
          </w:r>
        </w:p>
        <w:p>
          <w:pPr>
            <w:pStyle w:val="TOC2"/>
            <w:bidi w:val="0"/>
            <w:jc w:val="start"/>
            <w:rPr>
              <w:rFonts w:ascii="Times New Roman" w:hAnsi="Times New Roman"/>
            </w:rPr>
          </w:pPr>
          <w:r>
            <w:rPr/>
            <w:t>6.1</w:t>
            <w:tab/>
            <w:t>Payment of Assessments</w:t>
            <w:tab/>
          </w:r>
          <w:r>
            <w:rPr>
              <w:b/>
              <w:u w:val="double"/>
            </w:rPr>
            <w:t>10</w:t>
          </w:r>
          <w:r>
            <w:rPr/>
            <w:t xml:space="preserve"> </w:t>
          </w:r>
          <w:r>
            <w:rPr>
              <w:strike/>
            </w:rPr>
            <w:t>8</w:t>
          </w:r>
        </w:p>
        <w:p>
          <w:pPr>
            <w:pStyle w:val="TOC2"/>
            <w:bidi w:val="0"/>
            <w:jc w:val="start"/>
            <w:rPr>
              <w:rFonts w:ascii="Times New Roman" w:hAnsi="Times New Roman"/>
            </w:rPr>
          </w:pPr>
          <w:r>
            <w:rPr/>
            <w:t>6.2</w:t>
            <w:tab/>
            <w:t>Contests</w:t>
            <w:tab/>
          </w:r>
          <w:r>
            <w:rPr>
              <w:b/>
              <w:u w:val="double"/>
            </w:rPr>
            <w:t>10</w:t>
          </w:r>
          <w:r>
            <w:rPr/>
            <w:t xml:space="preserve"> </w:t>
          </w:r>
          <w:r>
            <w:rPr>
              <w:strike/>
            </w:rPr>
            <w:t>8</w:t>
          </w:r>
        </w:p>
        <w:p>
          <w:pPr>
            <w:pStyle w:val="TOC1"/>
            <w:tabs>
              <w:tab w:val="clear" w:pos="720"/>
              <w:tab w:val="right" w:pos="9350" w:leader="dot"/>
            </w:tabs>
            <w:bidi w:val="0"/>
            <w:jc w:val="start"/>
            <w:rPr>
              <w:rFonts w:ascii="Times New Roman" w:hAnsi="Times New Roman"/>
            </w:rPr>
          </w:pPr>
          <w:r>
            <w:rPr/>
            <w:t>ARTICLE  VII - Insurance</w:t>
            <w:tab/>
          </w:r>
          <w:r>
            <w:rPr>
              <w:b/>
              <w:u w:val="double"/>
            </w:rPr>
            <w:t>11</w:t>
          </w:r>
          <w:r>
            <w:rPr/>
            <w:t xml:space="preserve"> </w:t>
          </w:r>
          <w:r>
            <w:rPr>
              <w:strike/>
            </w:rPr>
            <w:t>8</w:t>
          </w:r>
        </w:p>
        <w:p>
          <w:pPr>
            <w:pStyle w:val="TOC2"/>
            <w:bidi w:val="0"/>
            <w:jc w:val="start"/>
            <w:rPr>
              <w:rFonts w:ascii="Times New Roman" w:hAnsi="Times New Roman"/>
            </w:rPr>
          </w:pPr>
          <w:r>
            <w:rPr/>
            <w:t>7.1</w:t>
            <w:tab/>
            <w:t>Liability Insurance</w:t>
            <w:tab/>
          </w:r>
          <w:r>
            <w:rPr>
              <w:b/>
              <w:u w:val="double"/>
            </w:rPr>
            <w:t>11</w:t>
          </w:r>
          <w:r>
            <w:rPr/>
            <w:t xml:space="preserve"> </w:t>
          </w:r>
          <w:r>
            <w:rPr>
              <w:strike/>
            </w:rPr>
            <w:t>8</w:t>
          </w:r>
        </w:p>
        <w:p>
          <w:pPr>
            <w:pStyle w:val="TOC2"/>
            <w:bidi w:val="0"/>
            <w:jc w:val="start"/>
            <w:rPr>
              <w:rFonts w:ascii="Times New Roman" w:hAnsi="Times New Roman"/>
            </w:rPr>
          </w:pPr>
          <w:r>
            <w:rPr/>
            <w:t>7.2</w:t>
            <w:tab/>
            <w:t>Waiver of Subrogation</w:t>
            <w:tab/>
          </w:r>
          <w:r>
            <w:rPr>
              <w:b/>
              <w:u w:val="double"/>
            </w:rPr>
            <w:t>11</w:t>
          </w:r>
          <w:r>
            <w:rPr/>
            <w:t xml:space="preserve"> </w:t>
          </w:r>
          <w:r>
            <w:rPr>
              <w:strike/>
            </w:rPr>
            <w:t>9</w:t>
          </w:r>
        </w:p>
        <w:p>
          <w:pPr>
            <w:pStyle w:val="TOC2"/>
            <w:bidi w:val="0"/>
            <w:jc w:val="start"/>
            <w:rPr>
              <w:rFonts w:ascii="Times New Roman" w:hAnsi="Times New Roman"/>
            </w:rPr>
          </w:pPr>
          <w:r>
            <w:rPr/>
            <w:t>7.3</w:t>
            <w:tab/>
            <w:t>Blanket Policies</w:t>
            <w:tab/>
          </w:r>
          <w:r>
            <w:rPr>
              <w:b/>
              <w:u w:val="double"/>
            </w:rPr>
            <w:t>11</w:t>
          </w:r>
          <w:r>
            <w:rPr/>
            <w:t xml:space="preserve"> </w:t>
          </w:r>
          <w:r>
            <w:rPr>
              <w:strike/>
            </w:rPr>
            <w:t>9</w:t>
          </w:r>
        </w:p>
        <w:p>
          <w:pPr>
            <w:pStyle w:val="TOC2"/>
            <w:bidi w:val="0"/>
            <w:jc w:val="start"/>
            <w:rPr>
              <w:rFonts w:ascii="Times New Roman" w:hAnsi="Times New Roman"/>
            </w:rPr>
          </w:pPr>
          <w:r>
            <w:rPr/>
            <w:t>7.4</w:t>
            <w:tab/>
            <w:t>Payment by Sublessees</w:t>
            <w:tab/>
          </w:r>
          <w:r>
            <w:rPr>
              <w:b/>
              <w:u w:val="double"/>
            </w:rPr>
            <w:t>11</w:t>
          </w:r>
          <w:r>
            <w:rPr/>
            <w:t xml:space="preserve"> </w:t>
          </w:r>
          <w:r>
            <w:rPr>
              <w:strike/>
            </w:rPr>
            <w:t>9</w:t>
          </w:r>
        </w:p>
        <w:p>
          <w:pPr>
            <w:pStyle w:val="TOC2"/>
            <w:bidi w:val="0"/>
            <w:jc w:val="start"/>
            <w:rPr>
              <w:rFonts w:ascii="Times New Roman" w:hAnsi="Times New Roman"/>
              <w:b/>
              <w:u w:val="double"/>
            </w:rPr>
          </w:pPr>
          <w:r>
            <w:rPr/>
            <w:t>7.5</w:t>
            <w:tab/>
            <w:t>Self-Insurance</w:t>
            <w:tab/>
          </w:r>
          <w:r>
            <w:rPr>
              <w:b/>
              <w:u w:val="double"/>
            </w:rPr>
            <w:t>11</w:t>
          </w:r>
        </w:p>
        <w:p>
          <w:pPr>
            <w:pStyle w:val="TOC2"/>
            <w:bidi w:val="0"/>
            <w:jc w:val="start"/>
            <w:rPr>
              <w:rFonts w:ascii="Times New Roman" w:hAnsi="Times New Roman"/>
            </w:rPr>
          </w:pPr>
          <w:r>
            <w:rPr>
              <w:b/>
              <w:u w:val="double"/>
            </w:rPr>
            <w:t>7.6</w:t>
          </w:r>
          <w:r>
            <w:rPr/>
            <w:tab/>
          </w:r>
          <w:r>
            <w:rPr>
              <w:b/>
              <w:u w:val="double"/>
            </w:rPr>
            <w:t>Casualty Insurance</w:t>
          </w:r>
          <w:r>
            <w:rPr/>
            <w:tab/>
          </w:r>
          <w:r>
            <w:rPr>
              <w:b/>
              <w:u w:val="double"/>
            </w:rPr>
            <w:t>12</w:t>
          </w:r>
          <w:r>
            <w:rPr/>
            <w:t xml:space="preserve"> </w:t>
          </w:r>
          <w:r>
            <w:rPr>
              <w:strike/>
            </w:rPr>
            <w:t>9</w:t>
          </w:r>
        </w:p>
        <w:p>
          <w:pPr>
            <w:pStyle w:val="TOC1"/>
            <w:tabs>
              <w:tab w:val="clear" w:pos="720"/>
              <w:tab w:val="right" w:pos="9350" w:leader="dot"/>
            </w:tabs>
            <w:bidi w:val="0"/>
            <w:jc w:val="start"/>
            <w:rPr>
              <w:rFonts w:ascii="Times New Roman" w:hAnsi="Times New Roman"/>
            </w:rPr>
          </w:pPr>
          <w:r>
            <w:rPr/>
            <w:t>ARTICLE  VIII - Representations of Lessor</w:t>
            <w:tab/>
          </w:r>
          <w:r>
            <w:rPr>
              <w:b/>
              <w:u w:val="double"/>
            </w:rPr>
            <w:t>12</w:t>
          </w:r>
          <w:r>
            <w:rPr/>
            <w:t xml:space="preserve"> </w:t>
          </w:r>
          <w:r>
            <w:rPr>
              <w:strike/>
            </w:rPr>
            <w:t>9</w:t>
          </w:r>
        </w:p>
        <w:p>
          <w:pPr>
            <w:pStyle w:val="TOC2"/>
            <w:bidi w:val="0"/>
            <w:jc w:val="start"/>
            <w:rPr>
              <w:rFonts w:ascii="Times New Roman" w:hAnsi="Times New Roman"/>
            </w:rPr>
          </w:pPr>
          <w:r>
            <w:rPr/>
            <w:t>8.1</w:t>
            <w:tab/>
            <w:t>Authority</w:t>
            <w:tab/>
          </w:r>
          <w:r>
            <w:rPr>
              <w:b/>
              <w:u w:val="double"/>
            </w:rPr>
            <w:t>12</w:t>
          </w:r>
          <w:r>
            <w:rPr/>
            <w:t xml:space="preserve"> </w:t>
          </w:r>
          <w:r>
            <w:rPr>
              <w:strike/>
            </w:rPr>
            <w:t>9</w:t>
          </w:r>
        </w:p>
        <w:p>
          <w:pPr>
            <w:pStyle w:val="TOC2"/>
            <w:bidi w:val="0"/>
            <w:jc w:val="start"/>
            <w:rPr>
              <w:rFonts w:ascii="Times New Roman" w:hAnsi="Times New Roman"/>
            </w:rPr>
          </w:pPr>
          <w:r>
            <w:rPr/>
            <w:t>8.2</w:t>
            <w:tab/>
            <w:t>Land</w:t>
            <w:tab/>
          </w:r>
          <w:r>
            <w:rPr>
              <w:strike/>
            </w:rPr>
            <w:t>10</w:t>
          </w:r>
          <w:r>
            <w:rPr/>
            <w:t xml:space="preserve"> </w:t>
          </w:r>
          <w:r>
            <w:rPr>
              <w:b/>
              <w:u w:val="double"/>
            </w:rPr>
            <w:t>13</w:t>
          </w:r>
        </w:p>
        <w:p>
          <w:pPr>
            <w:pStyle w:val="TOC1"/>
            <w:tabs>
              <w:tab w:val="clear" w:pos="720"/>
              <w:tab w:val="right" w:pos="9350" w:leader="dot"/>
            </w:tabs>
            <w:bidi w:val="0"/>
            <w:jc w:val="start"/>
            <w:rPr>
              <w:rFonts w:ascii="Times New Roman" w:hAnsi="Times New Roman"/>
            </w:rPr>
          </w:pPr>
          <w:r>
            <w:rPr/>
            <w:t xml:space="preserve">ARTICLE  IX – </w:t>
          </w:r>
          <w:r>
            <w:rPr>
              <w:strike/>
            </w:rPr>
            <w:t>-</w:t>
          </w:r>
          <w:r>
            <w:rPr/>
            <w:t xml:space="preserve">Condemnation </w:t>
          </w:r>
          <w:r>
            <w:rPr>
              <w:strike/>
            </w:rPr>
            <w:t>10</w:t>
          </w:r>
          <w:r>
            <w:rPr/>
            <w:t xml:space="preserve"> </w:t>
          </w:r>
          <w:r>
            <w:rPr>
              <w:b/>
              <w:u w:val="double"/>
            </w:rPr>
            <w:t>and Casualty</w:t>
          </w:r>
          <w:r>
            <w:rPr/>
            <w:tab/>
          </w:r>
          <w:r>
            <w:rPr>
              <w:b/>
              <w:u w:val="double"/>
            </w:rPr>
            <w:t>13</w:t>
          </w:r>
        </w:p>
        <w:p>
          <w:pPr>
            <w:pStyle w:val="TOC2"/>
            <w:bidi w:val="0"/>
            <w:jc w:val="start"/>
            <w:rPr>
              <w:rFonts w:ascii="Times New Roman" w:hAnsi="Times New Roman"/>
            </w:rPr>
          </w:pPr>
          <w:r>
            <w:rPr/>
            <w:t>9.1</w:t>
            <w:tab/>
            <w:t xml:space="preserve">Termination </w:t>
          </w:r>
          <w:r>
            <w:rPr>
              <w:strike/>
            </w:rPr>
            <w:t>10</w:t>
          </w:r>
          <w:r>
            <w:rPr/>
            <w:t xml:space="preserve"> </w:t>
          </w:r>
          <w:r>
            <w:rPr>
              <w:b/>
              <w:u w:val="double"/>
            </w:rPr>
            <w:t>for Condemnation</w:t>
          </w:r>
          <w:r>
            <w:rPr/>
            <w:tab/>
          </w:r>
          <w:r>
            <w:rPr>
              <w:b/>
              <w:u w:val="double"/>
            </w:rPr>
            <w:t>13</w:t>
          </w:r>
        </w:p>
        <w:p>
          <w:pPr>
            <w:pStyle w:val="TOC2"/>
            <w:bidi w:val="0"/>
            <w:jc w:val="start"/>
            <w:rPr>
              <w:rFonts w:ascii="Times New Roman" w:hAnsi="Times New Roman"/>
            </w:rPr>
          </w:pPr>
          <w:r>
            <w:rPr/>
            <w:t>9.2</w:t>
            <w:tab/>
            <w:t>Proceeds</w:t>
            <w:tab/>
          </w:r>
          <w:r>
            <w:rPr>
              <w:strike/>
            </w:rPr>
            <w:t>11</w:t>
          </w:r>
          <w:r>
            <w:rPr/>
            <w:t xml:space="preserve"> </w:t>
          </w:r>
          <w:r>
            <w:rPr>
              <w:b/>
              <w:u w:val="double"/>
            </w:rPr>
            <w:t>14</w:t>
          </w:r>
        </w:p>
        <w:p>
          <w:pPr>
            <w:pStyle w:val="TOC2"/>
            <w:bidi w:val="0"/>
            <w:jc w:val="start"/>
            <w:rPr>
              <w:rFonts w:ascii="Times New Roman" w:hAnsi="Times New Roman"/>
            </w:rPr>
          </w:pPr>
          <w:r>
            <w:rPr/>
            <w:t>9.3</w:t>
            <w:tab/>
            <w:t>Partial Condemnation</w:t>
            <w:tab/>
          </w:r>
          <w:r>
            <w:rPr>
              <w:strike/>
            </w:rPr>
            <w:t>11</w:t>
          </w:r>
          <w:r>
            <w:rPr/>
            <w:t xml:space="preserve"> </w:t>
          </w:r>
          <w:r>
            <w:rPr>
              <w:b/>
              <w:u w:val="double"/>
            </w:rPr>
            <w:t>14</w:t>
          </w:r>
        </w:p>
        <w:p>
          <w:pPr>
            <w:pStyle w:val="TOC2"/>
            <w:bidi w:val="0"/>
            <w:jc w:val="start"/>
            <w:rPr>
              <w:rFonts w:ascii="Times New Roman" w:hAnsi="Times New Roman"/>
              <w:b/>
              <w:u w:val="double"/>
            </w:rPr>
          </w:pPr>
          <w:r>
            <w:rPr/>
            <w:t>9.4</w:t>
            <w:tab/>
            <w:t>Temporary Condemnation</w:t>
            <w:tab/>
          </w:r>
          <w:r>
            <w:rPr>
              <w:strike/>
            </w:rPr>
            <w:t>11</w:t>
          </w:r>
          <w:r>
            <w:rPr>
              <w:b/>
              <w:u w:val="double"/>
            </w:rPr>
            <w:t>14</w:t>
          </w:r>
        </w:p>
        <w:p>
          <w:pPr>
            <w:pStyle w:val="TOC2"/>
            <w:bidi w:val="0"/>
            <w:jc w:val="start"/>
            <w:rPr>
              <w:rFonts w:ascii="Times New Roman" w:hAnsi="Times New Roman"/>
            </w:rPr>
          </w:pPr>
          <w:r>
            <w:rPr>
              <w:b/>
              <w:u w:val="double"/>
            </w:rPr>
            <w:t>9.5</w:t>
          </w:r>
          <w:r>
            <w:rPr/>
            <w:tab/>
          </w:r>
          <w:r>
            <w:rPr>
              <w:b/>
              <w:u w:val="double"/>
            </w:rPr>
            <w:t>Casualty</w:t>
          </w:r>
          <w:r>
            <w:rPr/>
            <w:tab/>
          </w:r>
          <w:r>
            <w:rPr>
              <w:b/>
              <w:u w:val="double"/>
            </w:rPr>
            <w:t>15</w:t>
          </w:r>
        </w:p>
        <w:p>
          <w:pPr>
            <w:pStyle w:val="TOC1"/>
            <w:tabs>
              <w:tab w:val="clear" w:pos="720"/>
              <w:tab w:val="right" w:pos="9350" w:leader="dot"/>
            </w:tabs>
            <w:bidi w:val="0"/>
            <w:jc w:val="start"/>
            <w:rPr>
              <w:rFonts w:ascii="Times New Roman" w:hAnsi="Times New Roman"/>
            </w:rPr>
          </w:pPr>
          <w:r>
            <w:rPr/>
            <w:t>ARTICLE  X - Assignment and Mortgages</w:t>
            <w:tab/>
          </w:r>
          <w:r>
            <w:rPr>
              <w:strike/>
            </w:rPr>
            <w:t>12</w:t>
          </w:r>
          <w:r>
            <w:rPr/>
            <w:t xml:space="preserve"> </w:t>
          </w:r>
          <w:r>
            <w:rPr>
              <w:b/>
              <w:u w:val="double"/>
            </w:rPr>
            <w:t>15</w:t>
          </w:r>
        </w:p>
        <w:p>
          <w:pPr>
            <w:pStyle w:val="TOC2"/>
            <w:bidi w:val="0"/>
            <w:jc w:val="start"/>
            <w:rPr>
              <w:rFonts w:ascii="Times New Roman" w:hAnsi="Times New Roman"/>
            </w:rPr>
          </w:pPr>
          <w:r>
            <w:rPr/>
            <w:t>10.1</w:t>
            <w:tab/>
            <w:t>Assignment and Transfer</w:t>
            <w:tab/>
          </w:r>
          <w:r>
            <w:rPr>
              <w:strike/>
            </w:rPr>
            <w:t>12</w:t>
          </w:r>
          <w:r>
            <w:rPr/>
            <w:t xml:space="preserve"> </w:t>
          </w:r>
          <w:r>
            <w:rPr>
              <w:b/>
              <w:u w:val="double"/>
            </w:rPr>
            <w:t>15</w:t>
          </w:r>
        </w:p>
        <w:p>
          <w:pPr>
            <w:pStyle w:val="TOC2"/>
            <w:bidi w:val="0"/>
            <w:jc w:val="start"/>
            <w:rPr>
              <w:rFonts w:ascii="Times New Roman" w:hAnsi="Times New Roman"/>
            </w:rPr>
          </w:pPr>
          <w:r>
            <w:rPr/>
            <w:t>10.2</w:t>
            <w:tab/>
            <w:t>Leasehold Mortgages</w:t>
            <w:tab/>
          </w:r>
          <w:r>
            <w:rPr>
              <w:strike/>
            </w:rPr>
            <w:t>12</w:t>
          </w:r>
          <w:r>
            <w:rPr/>
            <w:t xml:space="preserve"> </w:t>
          </w:r>
          <w:r>
            <w:rPr>
              <w:b/>
              <w:u w:val="double"/>
            </w:rPr>
            <w:t>16</w:t>
          </w:r>
        </w:p>
        <w:p>
          <w:pPr>
            <w:pStyle w:val="TOC2"/>
            <w:bidi w:val="0"/>
            <w:jc w:val="start"/>
            <w:rPr>
              <w:rFonts w:ascii="Times New Roman" w:hAnsi="Times New Roman"/>
            </w:rPr>
          </w:pPr>
          <w:r>
            <w:rPr/>
            <w:t>10.3</w:t>
            <w:tab/>
            <w:t>Non-disturbance Agreement</w:t>
            <w:tab/>
          </w:r>
          <w:r>
            <w:rPr>
              <w:strike/>
            </w:rPr>
            <w:t>14</w:t>
          </w:r>
          <w:r>
            <w:rPr/>
            <w:t xml:space="preserve"> </w:t>
          </w:r>
          <w:r>
            <w:rPr>
              <w:b/>
              <w:u w:val="double"/>
            </w:rPr>
            <w:t>18</w:t>
          </w:r>
        </w:p>
        <w:p>
          <w:pPr>
            <w:pStyle w:val="TOC2"/>
            <w:bidi w:val="0"/>
            <w:jc w:val="start"/>
            <w:rPr>
              <w:rFonts w:ascii="Times New Roman" w:hAnsi="Times New Roman"/>
            </w:rPr>
          </w:pPr>
          <w:r>
            <w:rPr/>
            <w:t xml:space="preserve"> </w:t>
          </w:r>
          <w:r>
            <w:rPr>
              <w:strike/>
            </w:rPr>
            <w:t>10.5</w:t>
          </w:r>
        </w:p>
        <w:p>
          <w:pPr>
            <w:pStyle w:val="TOC2"/>
            <w:bidi w:val="0"/>
            <w:jc w:val="start"/>
            <w:rPr>
              <w:rFonts w:ascii="Times New Roman" w:hAnsi="Times New Roman"/>
            </w:rPr>
          </w:pPr>
          <w:r>
            <w:rPr>
              <w:b/>
              <w:u w:val="double"/>
            </w:rPr>
            <w:t>10.4</w:t>
          </w:r>
          <w:r>
            <w:rPr/>
            <w:tab/>
            <w:t>Estoppel Certificates</w:t>
            <w:tab/>
          </w:r>
          <w:r>
            <w:rPr>
              <w:strike/>
            </w:rPr>
            <w:t>15</w:t>
          </w:r>
          <w:r>
            <w:rPr/>
            <w:t xml:space="preserve"> </w:t>
          </w:r>
          <w:r>
            <w:rPr>
              <w:b/>
              <w:u w:val="double"/>
            </w:rPr>
            <w:t>18</w:t>
          </w:r>
        </w:p>
        <w:p>
          <w:pPr>
            <w:pStyle w:val="TOC1"/>
            <w:tabs>
              <w:tab w:val="clear" w:pos="720"/>
              <w:tab w:val="right" w:pos="9350" w:leader="dot"/>
            </w:tabs>
            <w:bidi w:val="0"/>
            <w:jc w:val="start"/>
            <w:rPr>
              <w:rFonts w:ascii="Times New Roman" w:hAnsi="Times New Roman"/>
            </w:rPr>
          </w:pPr>
          <w:r>
            <w:rPr/>
            <w:t>ARTICLE  XI - Default</w:t>
            <w:tab/>
          </w:r>
          <w:r>
            <w:rPr>
              <w:strike/>
            </w:rPr>
            <w:t>16</w:t>
          </w:r>
          <w:r>
            <w:rPr/>
            <w:t xml:space="preserve"> </w:t>
          </w:r>
          <w:r>
            <w:rPr>
              <w:b/>
              <w:u w:val="double"/>
            </w:rPr>
            <w:t>19</w:t>
          </w:r>
        </w:p>
        <w:p>
          <w:pPr>
            <w:pStyle w:val="TOC2"/>
            <w:bidi w:val="0"/>
            <w:jc w:val="start"/>
            <w:rPr>
              <w:rFonts w:ascii="Times New Roman" w:hAnsi="Times New Roman"/>
            </w:rPr>
          </w:pPr>
          <w:r>
            <w:rPr/>
            <w:t>11.1</w:t>
            <w:tab/>
            <w:t>Lessee Event of Default</w:t>
            <w:tab/>
          </w:r>
          <w:r>
            <w:rPr>
              <w:strike/>
            </w:rPr>
            <w:t>16</w:t>
          </w:r>
          <w:r>
            <w:rPr/>
            <w:t xml:space="preserve"> </w:t>
          </w:r>
          <w:r>
            <w:rPr>
              <w:b/>
              <w:u w:val="double"/>
            </w:rPr>
            <w:t>19</w:t>
          </w:r>
        </w:p>
        <w:p>
          <w:pPr>
            <w:pStyle w:val="TOC2"/>
            <w:bidi w:val="0"/>
            <w:jc w:val="start"/>
            <w:rPr>
              <w:rFonts w:ascii="Times New Roman" w:hAnsi="Times New Roman"/>
            </w:rPr>
          </w:pPr>
          <w:r>
            <w:rPr/>
            <w:t>11.2</w:t>
            <w:tab/>
            <w:t>Lessor's Remedies for Lessee's Default</w:t>
            <w:tab/>
          </w:r>
          <w:r>
            <w:rPr>
              <w:strike/>
            </w:rPr>
            <w:t>16</w:t>
          </w:r>
          <w:r>
            <w:rPr/>
            <w:t xml:space="preserve"> </w:t>
          </w:r>
          <w:r>
            <w:rPr>
              <w:b/>
              <w:u w:val="double"/>
            </w:rPr>
            <w:t>19</w:t>
          </w:r>
        </w:p>
        <w:p>
          <w:pPr>
            <w:pStyle w:val="TOC2"/>
            <w:bidi w:val="0"/>
            <w:jc w:val="start"/>
            <w:rPr>
              <w:rFonts w:ascii="Times New Roman" w:hAnsi="Times New Roman"/>
            </w:rPr>
          </w:pPr>
          <w:r>
            <w:rPr/>
            <w:t>11.3</w:t>
            <w:tab/>
            <w:t>Lessor's Event of Default</w:t>
            <w:tab/>
          </w:r>
          <w:r>
            <w:rPr>
              <w:strike/>
            </w:rPr>
            <w:t>16</w:t>
          </w:r>
          <w:r>
            <w:rPr/>
            <w:t xml:space="preserve"> </w:t>
          </w:r>
          <w:r>
            <w:rPr>
              <w:b/>
              <w:u w:val="double"/>
            </w:rPr>
            <w:t>20</w:t>
          </w:r>
        </w:p>
        <w:p>
          <w:pPr>
            <w:pStyle w:val="TOC2"/>
            <w:bidi w:val="0"/>
            <w:jc w:val="start"/>
            <w:rPr>
              <w:rFonts w:ascii="Times New Roman" w:hAnsi="Times New Roman"/>
            </w:rPr>
          </w:pPr>
          <w:r>
            <w:rPr/>
            <w:t>11.4</w:t>
            <w:tab/>
            <w:t>Lessee's Remedies for Lessor Default</w:t>
            <w:tab/>
          </w:r>
          <w:r>
            <w:rPr>
              <w:strike/>
            </w:rPr>
            <w:t>17</w:t>
          </w:r>
          <w:r>
            <w:rPr/>
            <w:t xml:space="preserve"> </w:t>
          </w:r>
          <w:r>
            <w:rPr>
              <w:b/>
              <w:u w:val="double"/>
            </w:rPr>
            <w:t>20</w:t>
          </w:r>
        </w:p>
        <w:p>
          <w:pPr>
            <w:pStyle w:val="TOC2"/>
            <w:bidi w:val="0"/>
            <w:jc w:val="start"/>
            <w:rPr>
              <w:rFonts w:ascii="Times New Roman" w:hAnsi="Times New Roman"/>
            </w:rPr>
          </w:pPr>
          <w:r>
            <w:rPr/>
            <w:t>11.5</w:t>
            <w:tab/>
            <w:t>No Waiver of Default</w:t>
            <w:tab/>
          </w:r>
          <w:r>
            <w:rPr>
              <w:strike/>
            </w:rPr>
            <w:t>17</w:t>
          </w:r>
          <w:r>
            <w:rPr/>
            <w:t xml:space="preserve"> </w:t>
          </w:r>
          <w:r>
            <w:rPr>
              <w:b/>
              <w:u w:val="double"/>
            </w:rPr>
            <w:t>20</w:t>
          </w:r>
        </w:p>
        <w:p>
          <w:pPr>
            <w:pStyle w:val="TOC2"/>
            <w:bidi w:val="0"/>
            <w:jc w:val="start"/>
            <w:rPr>
              <w:rFonts w:ascii="Times New Roman" w:hAnsi="Times New Roman"/>
            </w:rPr>
          </w:pPr>
          <w:r>
            <w:rPr/>
            <w:t>11.6</w:t>
            <w:tab/>
            <w:t>Attorneys' Fees</w:t>
            <w:tab/>
          </w:r>
          <w:r>
            <w:rPr>
              <w:strike/>
            </w:rPr>
            <w:t>17</w:t>
          </w:r>
          <w:r>
            <w:rPr/>
            <w:t xml:space="preserve"> </w:t>
          </w:r>
          <w:r>
            <w:rPr>
              <w:b/>
              <w:u w:val="double"/>
            </w:rPr>
            <w:t>20</w:t>
          </w:r>
        </w:p>
        <w:p>
          <w:pPr>
            <w:pStyle w:val="TOC1"/>
            <w:tabs>
              <w:tab w:val="clear" w:pos="720"/>
              <w:tab w:val="right" w:pos="9350" w:leader="dot"/>
            </w:tabs>
            <w:bidi w:val="0"/>
            <w:jc w:val="start"/>
            <w:rPr>
              <w:rFonts w:ascii="Times New Roman" w:hAnsi="Times New Roman"/>
            </w:rPr>
          </w:pPr>
          <w:r>
            <w:rPr/>
            <w:t>ARTICLE  XII - Right of First Refusal</w:t>
            <w:tab/>
          </w:r>
          <w:r>
            <w:rPr>
              <w:strike/>
            </w:rPr>
            <w:t>17</w:t>
          </w:r>
          <w:r>
            <w:rPr/>
            <w:t xml:space="preserve"> </w:t>
          </w:r>
          <w:r>
            <w:rPr>
              <w:b/>
              <w:u w:val="double"/>
            </w:rPr>
            <w:t>21</w:t>
          </w:r>
        </w:p>
        <w:p>
          <w:pPr>
            <w:pStyle w:val="TOC2"/>
            <w:bidi w:val="0"/>
            <w:jc w:val="start"/>
            <w:rPr>
              <w:rFonts w:ascii="Times New Roman" w:hAnsi="Times New Roman"/>
            </w:rPr>
          </w:pPr>
          <w:r>
            <w:rPr/>
            <w:t>12.1</w:t>
            <w:tab/>
            <w:t>Sale Tract</w:t>
            <w:tab/>
          </w:r>
          <w:r>
            <w:rPr>
              <w:strike/>
            </w:rPr>
            <w:t>17</w:t>
          </w:r>
          <w:r>
            <w:rPr/>
            <w:t xml:space="preserve"> </w:t>
          </w:r>
          <w:r>
            <w:rPr>
              <w:b/>
              <w:u w:val="double"/>
            </w:rPr>
            <w:t>21</w:t>
          </w:r>
        </w:p>
        <w:p>
          <w:pPr>
            <w:pStyle w:val="TOC2"/>
            <w:bidi w:val="0"/>
            <w:jc w:val="start"/>
            <w:rPr>
              <w:rFonts w:ascii="Times New Roman" w:hAnsi="Times New Roman"/>
            </w:rPr>
          </w:pPr>
          <w:r>
            <w:rPr/>
            <w:t>12.2</w:t>
            <w:tab/>
            <w:t>Right of First Refusal</w:t>
            <w:tab/>
          </w:r>
          <w:r>
            <w:rPr>
              <w:strike/>
            </w:rPr>
            <w:t>17</w:t>
          </w:r>
          <w:r>
            <w:rPr/>
            <w:t xml:space="preserve"> </w:t>
          </w:r>
          <w:r>
            <w:rPr>
              <w:b/>
              <w:u w:val="double"/>
            </w:rPr>
            <w:t>21</w:t>
          </w:r>
        </w:p>
        <w:p>
          <w:pPr>
            <w:pStyle w:val="TOC1"/>
            <w:tabs>
              <w:tab w:val="clear" w:pos="720"/>
              <w:tab w:val="right" w:pos="9350" w:leader="dot"/>
            </w:tabs>
            <w:bidi w:val="0"/>
            <w:jc w:val="start"/>
            <w:rPr>
              <w:rFonts w:ascii="Times New Roman" w:hAnsi="Times New Roman"/>
              <w:strike/>
            </w:rPr>
          </w:pPr>
          <w:r>
            <w:rPr/>
            <w:t>ARTICLE  XIII - Limitation of Liability and Indemnity</w:t>
            <w:tab/>
          </w:r>
          <w:r>
            <w:rPr>
              <w:strike/>
            </w:rPr>
            <w:t>18</w:t>
          </w:r>
        </w:p>
        <w:p>
          <w:pPr>
            <w:pStyle w:val="TOC1"/>
            <w:tabs>
              <w:tab w:val="clear" w:pos="720"/>
              <w:tab w:val="right" w:pos="9350" w:leader="dot"/>
            </w:tabs>
            <w:bidi w:val="0"/>
            <w:jc w:val="start"/>
            <w:rPr>
              <w:rFonts w:ascii="Times New Roman" w:hAnsi="Times New Roman"/>
              <w:strike/>
            </w:rPr>
          </w:pPr>
          <w:r>
            <w:rPr>
              <w:strike/>
            </w:rPr>
            <w:t>13.1 18</w:t>
          </w:r>
        </w:p>
        <w:p>
          <w:pPr>
            <w:pStyle w:val="TOC1"/>
            <w:tabs>
              <w:tab w:val="clear" w:pos="720"/>
              <w:tab w:val="right" w:pos="9350" w:leader="dot"/>
            </w:tabs>
            <w:bidi w:val="0"/>
            <w:jc w:val="start"/>
            <w:rPr>
              <w:rFonts w:ascii="Times New Roman" w:hAnsi="Times New Roman"/>
              <w:strike/>
            </w:rPr>
          </w:pPr>
          <w:r>
            <w:rPr>
              <w:strike/>
            </w:rPr>
            <w:t>13.2 18</w:t>
          </w:r>
        </w:p>
        <w:p>
          <w:pPr>
            <w:pStyle w:val="TOC1"/>
            <w:tabs>
              <w:tab w:val="clear" w:pos="720"/>
              <w:tab w:val="right" w:pos="9350" w:leader="dot"/>
            </w:tabs>
            <w:bidi w:val="0"/>
            <w:jc w:val="start"/>
            <w:rPr>
              <w:rFonts w:ascii="Times New Roman" w:hAnsi="Times New Roman"/>
              <w:strike/>
            </w:rPr>
          </w:pPr>
          <w:r>
            <w:rPr>
              <w:strike/>
            </w:rPr>
            <w:t>13.3 18</w:t>
          </w:r>
        </w:p>
        <w:p>
          <w:pPr>
            <w:pStyle w:val="TOC1"/>
            <w:tabs>
              <w:tab w:val="clear" w:pos="720"/>
              <w:tab w:val="right" w:pos="9350" w:leader="dot"/>
            </w:tabs>
            <w:bidi w:val="0"/>
            <w:jc w:val="start"/>
            <w:rPr>
              <w:rFonts w:ascii="Times New Roman" w:hAnsi="Times New Roman"/>
              <w:b/>
              <w:u w:val="double"/>
            </w:rPr>
          </w:pPr>
          <w:r>
            <w:rPr>
              <w:strike/>
            </w:rPr>
            <w:t>13.4 19</w:t>
          </w:r>
          <w:r>
            <w:rPr/>
            <w:t xml:space="preserve"> </w:t>
          </w:r>
          <w:r>
            <w:rPr>
              <w:b/>
              <w:u w:val="double"/>
            </w:rPr>
            <w:t>22</w:t>
          </w:r>
        </w:p>
        <w:p>
          <w:pPr>
            <w:pStyle w:val="TOC2"/>
            <w:bidi w:val="0"/>
            <w:jc w:val="start"/>
            <w:rPr>
              <w:rFonts w:ascii="Times New Roman" w:hAnsi="Times New Roman"/>
              <w:b/>
              <w:u w:val="double"/>
            </w:rPr>
          </w:pPr>
          <w:r>
            <w:rPr>
              <w:b/>
              <w:u w:val="double"/>
            </w:rPr>
            <w:t>13.1</w:t>
          </w:r>
          <w:r>
            <w:rPr/>
            <w:tab/>
          </w:r>
          <w:r>
            <w:rPr>
              <w:b/>
              <w:u w:val="double"/>
            </w:rPr>
            <w:t>Indemnification by Lessee</w:t>
          </w:r>
          <w:r>
            <w:rPr/>
            <w:tab/>
          </w:r>
          <w:r>
            <w:rPr>
              <w:b/>
              <w:u w:val="double"/>
            </w:rPr>
            <w:t>22</w:t>
          </w:r>
        </w:p>
        <w:p>
          <w:pPr>
            <w:pStyle w:val="TOC2"/>
            <w:bidi w:val="0"/>
            <w:jc w:val="start"/>
            <w:rPr>
              <w:rFonts w:ascii="Times New Roman" w:hAnsi="Times New Roman"/>
              <w:b/>
              <w:u w:val="double"/>
            </w:rPr>
          </w:pPr>
          <w:r>
            <w:rPr>
              <w:b/>
              <w:u w:val="double"/>
            </w:rPr>
            <w:t>13.2</w:t>
          </w:r>
          <w:r>
            <w:rPr/>
            <w:tab/>
          </w:r>
          <w:r>
            <w:rPr>
              <w:b/>
              <w:u w:val="double"/>
            </w:rPr>
            <w:t>Lessor Responsibility</w:t>
          </w:r>
          <w:r>
            <w:rPr/>
            <w:tab/>
          </w:r>
          <w:r>
            <w:rPr>
              <w:b/>
              <w:u w:val="double"/>
            </w:rPr>
            <w:t>22</w:t>
          </w:r>
        </w:p>
        <w:p>
          <w:pPr>
            <w:pStyle w:val="TOC2"/>
            <w:bidi w:val="0"/>
            <w:jc w:val="start"/>
            <w:rPr>
              <w:rFonts w:ascii="Times New Roman" w:hAnsi="Times New Roman"/>
              <w:b/>
              <w:u w:val="double"/>
            </w:rPr>
          </w:pPr>
          <w:r>
            <w:rPr>
              <w:b/>
              <w:u w:val="double"/>
            </w:rPr>
            <w:t>13.3</w:t>
          </w:r>
          <w:r>
            <w:rPr/>
            <w:tab/>
          </w:r>
          <w:r>
            <w:rPr>
              <w:b/>
              <w:u w:val="double"/>
            </w:rPr>
            <w:t>Indemnification by Lessor</w:t>
          </w:r>
          <w:r>
            <w:rPr/>
            <w:tab/>
          </w:r>
          <w:r>
            <w:rPr>
              <w:b/>
              <w:u w:val="double"/>
            </w:rPr>
            <w:t>22</w:t>
          </w:r>
        </w:p>
        <w:p>
          <w:pPr>
            <w:pStyle w:val="TOC2"/>
            <w:bidi w:val="0"/>
            <w:jc w:val="start"/>
            <w:rPr>
              <w:rFonts w:ascii="Times New Roman" w:hAnsi="Times New Roman"/>
            </w:rPr>
          </w:pPr>
          <w:r>
            <w:rPr>
              <w:b/>
              <w:u w:val="double"/>
            </w:rPr>
            <w:t>13.4</w:t>
          </w:r>
          <w:r>
            <w:rPr/>
            <w:tab/>
          </w:r>
          <w:r>
            <w:rPr>
              <w:b/>
              <w:u w:val="double"/>
            </w:rPr>
            <w:t>Lessee Responsibility</w:t>
          </w:r>
          <w:r>
            <w:rPr/>
            <w:tab/>
          </w:r>
          <w:r>
            <w:rPr>
              <w:b/>
              <w:u w:val="double"/>
            </w:rPr>
            <w:t>22</w:t>
          </w:r>
        </w:p>
        <w:p>
          <w:pPr>
            <w:pStyle w:val="TOC2"/>
            <w:bidi w:val="0"/>
            <w:jc w:val="start"/>
            <w:rPr>
              <w:rFonts w:ascii="Times New Roman" w:hAnsi="Times New Roman"/>
            </w:rPr>
          </w:pPr>
          <w:r>
            <w:rPr/>
            <w:t>13.5</w:t>
            <w:tab/>
            <w:t xml:space="preserve"> LIMITATIONS ON LIABILITY</w:t>
            <w:tab/>
          </w:r>
          <w:r>
            <w:rPr>
              <w:strike/>
            </w:rPr>
            <w:t>19</w:t>
          </w:r>
          <w:r>
            <w:rPr/>
            <w:t xml:space="preserve"> </w:t>
          </w:r>
          <w:r>
            <w:rPr>
              <w:b/>
              <w:u w:val="double"/>
            </w:rPr>
            <w:t>22</w:t>
          </w:r>
        </w:p>
        <w:p>
          <w:pPr>
            <w:pStyle w:val="TOC2"/>
            <w:bidi w:val="0"/>
            <w:jc w:val="start"/>
            <w:rPr>
              <w:rFonts w:ascii="Times New Roman" w:hAnsi="Times New Roman"/>
            </w:rPr>
          </w:pPr>
          <w:r>
            <w:rPr/>
            <w:t>13.6</w:t>
            <w:tab/>
            <w:t xml:space="preserve"> Survival</w:t>
            <w:tab/>
          </w:r>
          <w:r>
            <w:rPr>
              <w:strike/>
            </w:rPr>
            <w:t>19</w:t>
          </w:r>
          <w:r>
            <w:rPr/>
            <w:t xml:space="preserve"> </w:t>
          </w:r>
          <w:r>
            <w:rPr>
              <w:b/>
              <w:u w:val="double"/>
            </w:rPr>
            <w:t>23</w:t>
          </w:r>
        </w:p>
        <w:p>
          <w:pPr>
            <w:pStyle w:val="TOC1"/>
            <w:tabs>
              <w:tab w:val="clear" w:pos="720"/>
              <w:tab w:val="right" w:pos="9350" w:leader="dot"/>
            </w:tabs>
            <w:bidi w:val="0"/>
            <w:jc w:val="start"/>
            <w:rPr>
              <w:rFonts w:ascii="Times New Roman" w:hAnsi="Times New Roman"/>
            </w:rPr>
          </w:pPr>
          <w:r>
            <w:rPr/>
            <w:t>ARTICLE  XIV - Quiet Enjoyment</w:t>
            <w:tab/>
          </w:r>
          <w:r>
            <w:rPr>
              <w:strike/>
            </w:rPr>
            <w:t>20</w:t>
          </w:r>
          <w:r>
            <w:rPr/>
            <w:t xml:space="preserve"> </w:t>
          </w:r>
          <w:r>
            <w:rPr>
              <w:b/>
              <w:u w:val="double"/>
            </w:rPr>
            <w:t>23</w:t>
          </w:r>
        </w:p>
        <w:p>
          <w:pPr>
            <w:pStyle w:val="TOC1"/>
            <w:tabs>
              <w:tab w:val="clear" w:pos="720"/>
              <w:tab w:val="right" w:pos="9350" w:leader="dot"/>
            </w:tabs>
            <w:bidi w:val="0"/>
            <w:jc w:val="start"/>
            <w:rPr>
              <w:rFonts w:ascii="Times New Roman" w:hAnsi="Times New Roman"/>
            </w:rPr>
          </w:pPr>
          <w:r>
            <w:rPr/>
            <w:t>ARTICLE  XV - Notices</w:t>
            <w:tab/>
          </w:r>
          <w:r>
            <w:rPr>
              <w:strike/>
            </w:rPr>
            <w:t>20</w:t>
          </w:r>
          <w:r>
            <w:rPr/>
            <w:t xml:space="preserve"> </w:t>
          </w:r>
          <w:r>
            <w:rPr>
              <w:b/>
              <w:u w:val="double"/>
            </w:rPr>
            <w:t>23</w:t>
          </w:r>
        </w:p>
        <w:p>
          <w:pPr>
            <w:pStyle w:val="TOC1"/>
            <w:tabs>
              <w:tab w:val="clear" w:pos="720"/>
              <w:tab w:val="right" w:pos="9350" w:leader="dot"/>
            </w:tabs>
            <w:bidi w:val="0"/>
            <w:jc w:val="start"/>
            <w:rPr>
              <w:rFonts w:ascii="Times New Roman" w:hAnsi="Times New Roman"/>
            </w:rPr>
          </w:pPr>
          <w:r>
            <w:rPr/>
            <w:t>ARTICLE  XVI - End of Term</w:t>
            <w:tab/>
          </w:r>
          <w:r>
            <w:rPr>
              <w:strike/>
            </w:rPr>
            <w:t>21</w:t>
          </w:r>
          <w:r>
            <w:rPr/>
            <w:t xml:space="preserve"> </w:t>
          </w:r>
          <w:r>
            <w:rPr>
              <w:b/>
              <w:u w:val="double"/>
            </w:rPr>
            <w:t>24</w:t>
          </w:r>
        </w:p>
        <w:p>
          <w:pPr>
            <w:pStyle w:val="TOC1"/>
            <w:tabs>
              <w:tab w:val="clear" w:pos="720"/>
              <w:tab w:val="right" w:pos="9350" w:leader="dot"/>
            </w:tabs>
            <w:bidi w:val="0"/>
            <w:jc w:val="start"/>
            <w:rPr>
              <w:rFonts w:ascii="Times New Roman" w:hAnsi="Times New Roman"/>
            </w:rPr>
          </w:pPr>
          <w:r>
            <w:rPr/>
            <w:t>ARTICLE  XVII - Covenants Binding</w:t>
            <w:tab/>
          </w:r>
          <w:r>
            <w:rPr>
              <w:strike/>
            </w:rPr>
            <w:t>21</w:t>
          </w:r>
          <w:r>
            <w:rPr/>
            <w:t xml:space="preserve"> </w:t>
          </w:r>
          <w:r>
            <w:rPr>
              <w:b/>
              <w:u w:val="double"/>
            </w:rPr>
            <w:t>25</w:t>
          </w:r>
        </w:p>
        <w:p>
          <w:pPr>
            <w:pStyle w:val="TOC1"/>
            <w:tabs>
              <w:tab w:val="clear" w:pos="720"/>
              <w:tab w:val="right" w:pos="9350" w:leader="dot"/>
            </w:tabs>
            <w:bidi w:val="0"/>
            <w:jc w:val="start"/>
            <w:rPr>
              <w:rFonts w:ascii="Times New Roman" w:hAnsi="Times New Roman"/>
            </w:rPr>
          </w:pPr>
          <w:r>
            <w:rPr/>
            <w:t>ARTICLE  XVIII - Memorandum of Lease</w:t>
            <w:tab/>
          </w:r>
          <w:r>
            <w:rPr>
              <w:strike/>
            </w:rPr>
            <w:t>21</w:t>
          </w:r>
          <w:r>
            <w:rPr/>
            <w:t xml:space="preserve"> </w:t>
          </w:r>
          <w:r>
            <w:rPr>
              <w:b/>
              <w:u w:val="double"/>
            </w:rPr>
            <w:t>25</w:t>
          </w:r>
        </w:p>
        <w:p>
          <w:pPr>
            <w:pStyle w:val="TOC1"/>
            <w:tabs>
              <w:tab w:val="clear" w:pos="720"/>
              <w:tab w:val="right" w:pos="9350" w:leader="dot"/>
            </w:tabs>
            <w:bidi w:val="0"/>
            <w:jc w:val="start"/>
            <w:rPr>
              <w:rFonts w:ascii="Times New Roman" w:hAnsi="Times New Roman"/>
            </w:rPr>
          </w:pPr>
          <w:r>
            <w:rPr/>
            <w:t>ARTICLE  XIX - Miscellaneous</w:t>
            <w:tab/>
          </w:r>
          <w:r>
            <w:rPr>
              <w:strike/>
            </w:rPr>
            <w:t>22</w:t>
          </w:r>
          <w:r>
            <w:rPr/>
            <w:t xml:space="preserve"> </w:t>
          </w:r>
          <w:r>
            <w:rPr>
              <w:b/>
              <w:u w:val="double"/>
            </w:rPr>
            <w:t>25</w:t>
          </w:r>
        </w:p>
        <w:p>
          <w:pPr>
            <w:pStyle w:val="TOC2"/>
            <w:bidi w:val="0"/>
            <w:jc w:val="start"/>
            <w:rPr>
              <w:rFonts w:ascii="Times New Roman" w:hAnsi="Times New Roman"/>
            </w:rPr>
          </w:pPr>
          <w:r>
            <w:rPr/>
            <w:t>19.1</w:t>
            <w:tab/>
            <w:t>No Partnerships or Joint Ventures</w:t>
            <w:tab/>
          </w:r>
          <w:r>
            <w:rPr>
              <w:strike/>
            </w:rPr>
            <w:t>22</w:t>
          </w:r>
          <w:r>
            <w:rPr/>
            <w:t xml:space="preserve"> </w:t>
          </w:r>
          <w:r>
            <w:rPr>
              <w:b/>
              <w:u w:val="double"/>
            </w:rPr>
            <w:t>25</w:t>
          </w:r>
        </w:p>
        <w:p>
          <w:pPr>
            <w:pStyle w:val="TOC2"/>
            <w:bidi w:val="0"/>
            <w:jc w:val="start"/>
            <w:rPr>
              <w:rFonts w:ascii="Times New Roman" w:hAnsi="Times New Roman"/>
            </w:rPr>
          </w:pPr>
          <w:r>
            <w:rPr/>
            <w:t>19.2</w:t>
            <w:tab/>
            <w:t>Additional Documents</w:t>
            <w:tab/>
          </w:r>
          <w:r>
            <w:rPr>
              <w:strike/>
            </w:rPr>
            <w:t>22</w:t>
          </w:r>
          <w:r>
            <w:rPr/>
            <w:t xml:space="preserve"> </w:t>
          </w:r>
          <w:r>
            <w:rPr>
              <w:b/>
              <w:u w:val="double"/>
            </w:rPr>
            <w:t>25</w:t>
          </w:r>
        </w:p>
        <w:p>
          <w:pPr>
            <w:pStyle w:val="TOC2"/>
            <w:bidi w:val="0"/>
            <w:jc w:val="start"/>
            <w:rPr>
              <w:rFonts w:ascii="Times New Roman" w:hAnsi="Times New Roman"/>
            </w:rPr>
          </w:pPr>
          <w:r>
            <w:rPr/>
            <w:t>19.3</w:t>
            <w:tab/>
            <w:t>Severability</w:t>
            <w:tab/>
          </w:r>
          <w:r>
            <w:rPr>
              <w:strike/>
            </w:rPr>
            <w:t>22</w:t>
          </w:r>
          <w:r>
            <w:rPr/>
            <w:t xml:space="preserve"> </w:t>
          </w:r>
          <w:r>
            <w:rPr>
              <w:b/>
              <w:u w:val="double"/>
            </w:rPr>
            <w:t>25</w:t>
          </w:r>
        </w:p>
        <w:p>
          <w:pPr>
            <w:pStyle w:val="TOC2"/>
            <w:bidi w:val="0"/>
            <w:jc w:val="start"/>
            <w:rPr>
              <w:rFonts w:ascii="Times New Roman" w:hAnsi="Times New Roman"/>
            </w:rPr>
          </w:pPr>
          <w:r>
            <w:rPr/>
            <w:t>19.4</w:t>
            <w:tab/>
            <w:t>Force Majeure</w:t>
            <w:tab/>
          </w:r>
          <w:r>
            <w:rPr>
              <w:strike/>
            </w:rPr>
            <w:t>22</w:t>
          </w:r>
          <w:r>
            <w:rPr/>
            <w:t xml:space="preserve"> </w:t>
          </w:r>
          <w:r>
            <w:rPr>
              <w:b/>
              <w:u w:val="double"/>
            </w:rPr>
            <w:t>25</w:t>
          </w:r>
        </w:p>
        <w:p>
          <w:pPr>
            <w:pStyle w:val="TOC2"/>
            <w:bidi w:val="0"/>
            <w:jc w:val="start"/>
            <w:rPr>
              <w:rFonts w:ascii="Times New Roman" w:hAnsi="Times New Roman"/>
            </w:rPr>
          </w:pPr>
          <w:r>
            <w:rPr/>
            <w:t>19.5</w:t>
            <w:tab/>
            <w:t>Counterparts</w:t>
            <w:tab/>
          </w:r>
          <w:r>
            <w:rPr>
              <w:strike/>
            </w:rPr>
            <w:t>22</w:t>
          </w:r>
          <w:r>
            <w:rPr/>
            <w:t xml:space="preserve"> </w:t>
          </w:r>
          <w:r>
            <w:rPr>
              <w:b/>
              <w:u w:val="double"/>
            </w:rPr>
            <w:t>26</w:t>
          </w:r>
        </w:p>
        <w:p>
          <w:pPr>
            <w:pStyle w:val="TOC2"/>
            <w:bidi w:val="0"/>
            <w:jc w:val="start"/>
            <w:rPr>
              <w:rFonts w:ascii="Times New Roman" w:hAnsi="Times New Roman"/>
            </w:rPr>
          </w:pPr>
          <w:r>
            <w:rPr/>
            <w:t>19.6</w:t>
            <w:tab/>
            <w:t>Entire Agreement</w:t>
            <w:tab/>
          </w:r>
          <w:r>
            <w:rPr>
              <w:strike/>
            </w:rPr>
            <w:t>22</w:t>
          </w:r>
          <w:r>
            <w:rPr/>
            <w:t xml:space="preserve"> </w:t>
          </w:r>
          <w:r>
            <w:rPr>
              <w:b/>
              <w:u w:val="double"/>
            </w:rPr>
            <w:t>26</w:t>
          </w:r>
        </w:p>
        <w:p>
          <w:pPr>
            <w:pStyle w:val="TOC2"/>
            <w:bidi w:val="0"/>
            <w:jc w:val="start"/>
            <w:rPr>
              <w:rFonts w:ascii="Times New Roman" w:hAnsi="Times New Roman"/>
            </w:rPr>
          </w:pPr>
          <w:r>
            <w:rPr/>
            <w:t>19.7</w:t>
            <w:tab/>
            <w:t>No Merger of Estates</w:t>
            <w:tab/>
          </w:r>
          <w:r>
            <w:rPr>
              <w:strike/>
            </w:rPr>
            <w:t>22</w:t>
          </w:r>
          <w:r>
            <w:rPr/>
            <w:t xml:space="preserve"> </w:t>
          </w:r>
          <w:r>
            <w:rPr>
              <w:b/>
              <w:u w:val="double"/>
            </w:rPr>
            <w:t>26</w:t>
          </w:r>
        </w:p>
        <w:p>
          <w:pPr>
            <w:pStyle w:val="TOC2"/>
            <w:bidi w:val="0"/>
            <w:jc w:val="start"/>
            <w:rPr>
              <w:rFonts w:ascii="Times New Roman" w:hAnsi="Times New Roman"/>
            </w:rPr>
          </w:pPr>
          <w:r>
            <w:rPr/>
            <w:t>19.8</w:t>
            <w:tab/>
            <w:t>Choice of Law; Venue</w:t>
            <w:tab/>
          </w:r>
          <w:r>
            <w:rPr>
              <w:strike/>
            </w:rPr>
            <w:t>22</w:t>
          </w:r>
          <w:r>
            <w:rPr/>
            <w:t xml:space="preserve"> </w:t>
          </w:r>
          <w:r>
            <w:rPr>
              <w:b/>
              <w:u w:val="double"/>
            </w:rPr>
            <w:t>26</w:t>
          </w:r>
        </w:p>
        <w:p>
          <w:pPr>
            <w:pStyle w:val="TOC2"/>
            <w:bidi w:val="0"/>
            <w:jc w:val="start"/>
            <w:rPr>
              <w:rFonts w:ascii="Times New Roman" w:hAnsi="Times New Roman"/>
            </w:rPr>
          </w:pPr>
          <w:r>
            <w:rPr/>
            <w:t>19.9</w:t>
            <w:tab/>
            <w:t>Table of Contents and Captions</w:t>
            <w:tab/>
          </w:r>
          <w:r>
            <w:rPr>
              <w:strike/>
            </w:rPr>
            <w:t>23</w:t>
          </w:r>
          <w:r>
            <w:rPr/>
            <w:t xml:space="preserve"> </w:t>
          </w:r>
          <w:r>
            <w:rPr>
              <w:b/>
              <w:u w:val="double"/>
            </w:rPr>
            <w:t>26</w:t>
          </w:r>
        </w:p>
        <w:p>
          <w:pPr>
            <w:pStyle w:val="TOC2"/>
            <w:tabs>
              <w:tab w:val="left" w:pos="800" w:leader="none"/>
              <w:tab w:val="left" w:pos="1000" w:leader="none"/>
              <w:tab w:val="right" w:pos="9350" w:leader="dot"/>
            </w:tabs>
            <w:bidi w:val="0"/>
            <w:jc w:val="start"/>
            <w:rPr>
              <w:rFonts w:ascii="Times New Roman" w:hAnsi="Times New Roman"/>
            </w:rPr>
          </w:pPr>
          <w:r>
            <w:rPr/>
            <w:t>19.10</w:t>
            <w:tab/>
            <w:t>Modifications</w:t>
            <w:tab/>
          </w:r>
          <w:r>
            <w:rPr>
              <w:strike/>
            </w:rPr>
            <w:t>23</w:t>
          </w:r>
          <w:r>
            <w:rPr/>
            <w:t xml:space="preserve"> </w:t>
          </w:r>
          <w:r>
            <w:rPr>
              <w:b/>
              <w:u w:val="double"/>
            </w:rPr>
            <w:t>26</w:t>
          </w:r>
          <w:r>
            <w:rPr>
              <w:u w:val="double"/>
              <w:b/>
            </w:rPr>
            <w:fldChar w:fldCharType="end"/>
          </w:r>
        </w:p>
      </w:sdtContent>
    </w:sdt>
    <w:p>
      <w:pPr>
        <w:pStyle w:val="FootnoteText"/>
        <w:bidi w:val="0"/>
        <w:rPr>
          <w:rFonts w:ascii="Times New Roman" w:hAnsi="Times New Roman"/>
        </w:rPr>
      </w:pPr>
      <w:r>
        <w:rPr/>
      </w:r>
    </w:p>
    <w:p>
      <w:pPr>
        <w:pStyle w:val="Normal"/>
        <w:bidi w:val="0"/>
        <w:jc w:val="start"/>
        <w:rPr>
          <w:sz w:val="24"/>
        </w:rPr>
      </w:pPr>
      <w:r>
        <w:rPr>
          <w:sz w:val="24"/>
        </w:rPr>
      </w:r>
    </w:p>
    <w:p>
      <w:pPr>
        <w:pStyle w:val="Heading4"/>
        <w:bidi w:val="0"/>
        <w:rPr>
          <w:rFonts w:ascii="Times New Roman" w:hAnsi="Times New Roman"/>
        </w:rPr>
      </w:pPr>
      <w:r>
        <w:rPr/>
        <w:t>EXHIBITS</w:t>
      </w:r>
    </w:p>
    <w:p>
      <w:pPr>
        <w:pStyle w:val="Normal"/>
        <w:bidi w:val="0"/>
        <w:jc w:val="start"/>
        <w:rPr>
          <w:sz w:val="24"/>
        </w:rPr>
      </w:pPr>
      <w:r>
        <w:rPr>
          <w:sz w:val="24"/>
        </w:rPr>
      </w:r>
    </w:p>
    <w:p>
      <w:pPr>
        <w:pStyle w:val="Normal"/>
        <w:bidi w:val="0"/>
        <w:jc w:val="start"/>
        <w:rPr>
          <w:sz w:val="24"/>
        </w:rPr>
      </w:pPr>
      <w:r>
        <w:rPr>
          <w:sz w:val="24"/>
        </w:rPr>
        <w:t>Exhibit "A"</w:t>
        <w:tab/>
        <w:t>Description of Land</w:t>
      </w:r>
    </w:p>
    <w:p>
      <w:pPr>
        <w:pStyle w:val="Normal"/>
        <w:bidi w:val="0"/>
        <w:jc w:val="start"/>
        <w:rPr>
          <w:sz w:val="24"/>
        </w:rPr>
      </w:pPr>
      <w:r>
        <w:rPr>
          <w:sz w:val="24"/>
        </w:rPr>
        <w:t>Exhibit "B"</w:t>
        <w:tab/>
        <w:t>Permitted Encumbrances</w:t>
      </w:r>
    </w:p>
    <w:p>
      <w:pPr>
        <w:pStyle w:val="Normal"/>
        <w:bidi w:val="0"/>
        <w:jc w:val="start"/>
        <w:rPr>
          <w:sz w:val="24"/>
        </w:rPr>
      </w:pPr>
      <w:r>
        <w:rPr>
          <w:sz w:val="24"/>
        </w:rPr>
        <w:t>Exhibit "C"</w:t>
        <w:tab/>
        <w:t>Easements</w:t>
      </w:r>
    </w:p>
    <w:p>
      <w:pPr>
        <w:pStyle w:val="Normal"/>
        <w:bidi w:val="0"/>
        <w:jc w:val="start"/>
        <w:rPr>
          <w:sz w:val="24"/>
        </w:rPr>
      </w:pPr>
      <w:r>
        <w:rPr>
          <w:sz w:val="24"/>
        </w:rPr>
        <w:t>Exhibit "D"</w:t>
        <w:tab/>
        <w:t>Environmental Disclosure</w:t>
      </w:r>
    </w:p>
    <w:p>
      <w:pPr>
        <w:pStyle w:val="Normal"/>
        <w:bidi w:val="0"/>
        <w:jc w:val="start"/>
        <w:rPr>
          <w:b/>
          <w:sz w:val="24"/>
          <w:u w:val="double"/>
        </w:rPr>
      </w:pPr>
      <w:r>
        <w:rPr>
          <w:sz w:val="24"/>
        </w:rPr>
        <w:t>Exhibit “E”</w:t>
        <w:tab/>
        <w:t xml:space="preserve">Land </w:t>
      </w:r>
      <w:r>
        <w:rPr>
          <w:strike/>
          <w:sz w:val="24"/>
        </w:rPr>
        <w:t>MortgagesGROUND</w:t>
      </w:r>
      <w:r>
        <w:rPr>
          <w:sz w:val="24"/>
        </w:rPr>
        <w:t xml:space="preserve"> </w:t>
      </w:r>
      <w:r>
        <w:rPr>
          <w:b/>
          <w:sz w:val="24"/>
          <w:u w:val="double"/>
        </w:rPr>
        <w:t>Mortgages</w:t>
      </w:r>
    </w:p>
    <w:p>
      <w:pPr>
        <w:sectPr>
          <w:footerReference w:type="even" r:id="rId5"/>
          <w:footerReference w:type="default" r:id="rId6"/>
          <w:footerReference w:type="first" r:id="rId7"/>
          <w:type w:val="nextPage"/>
          <w:pgSz w:w="12240" w:h="15840"/>
          <w:pgMar w:left="1440" w:right="1440" w:gutter="0" w:header="0" w:top="1440" w:footer="720" w:bottom="1440"/>
          <w:pgNumType w:start="1" w:fmt="lowerRoman"/>
          <w:formProt w:val="false"/>
          <w:textDirection w:val="lrTb"/>
          <w:docGrid w:type="default" w:linePitch="100" w:charSpace="0"/>
        </w:sectPr>
        <w:pStyle w:val="Normal"/>
        <w:bidi w:val="0"/>
        <w:jc w:val="start"/>
        <w:rPr>
          <w:sz w:val="24"/>
        </w:rPr>
      </w:pPr>
      <w:r>
        <w:rPr>
          <w:b/>
          <w:sz w:val="24"/>
          <w:u w:val="double"/>
        </w:rPr>
        <w:t xml:space="preserve">Exhibit “F” </w:t>
      </w:r>
      <w:r>
        <w:rPr>
          <w:sz w:val="24"/>
        </w:rPr>
        <w:tab/>
      </w:r>
      <w:r>
        <w:rPr>
          <w:b/>
          <w:sz w:val="24"/>
          <w:u w:val="double"/>
        </w:rPr>
        <w:t>Steam Facilities Specifications</w:t>
      </w:r>
    </w:p>
    <w:p>
      <w:pPr>
        <w:pStyle w:val="Normal"/>
        <w:bidi w:val="0"/>
        <w:jc w:val="center"/>
        <w:rPr>
          <w:sz w:val="24"/>
        </w:rPr>
      </w:pPr>
      <w:r>
        <w:rPr>
          <w:b/>
          <w:sz w:val="24"/>
          <w:u w:val="double"/>
        </w:rPr>
        <w:t>GROUND</w:t>
      </w:r>
      <w:r>
        <w:rPr>
          <w:sz w:val="24"/>
        </w:rPr>
        <w:t xml:space="preserve"> LEASE AND EASEMENT AGREEMENT</w:t>
      </w:r>
    </w:p>
    <w:p>
      <w:pPr>
        <w:pStyle w:val="Normal"/>
        <w:bidi w:val="0"/>
        <w:jc w:val="start"/>
        <w:rPr>
          <w:sz w:val="24"/>
        </w:rPr>
      </w:pPr>
      <w:r>
        <w:rPr>
          <w:sz w:val="24"/>
        </w:rPr>
      </w:r>
    </w:p>
    <w:p>
      <w:pPr>
        <w:pStyle w:val="Normal"/>
        <w:widowControl/>
        <w:suppressAutoHyphens w:val="true"/>
        <w:bidi w:val="0"/>
        <w:jc w:val="start"/>
        <w:rPr/>
      </w:pPr>
      <w:r>
        <w:rPr/>
      </w:r>
    </w:p>
    <w:p>
      <w:pPr>
        <w:pStyle w:val="BodyText"/>
        <w:bidi w:val="0"/>
        <w:rPr>
          <w:rFonts w:ascii="Times New Roman" w:hAnsi="Times New Roman"/>
        </w:rPr>
      </w:pPr>
      <w:r>
        <w:rPr/>
        <w:t xml:space="preserve">THIS GROUND LEASE AND EASEMENT AGREEMENT ("Lease") is made and entered into as of this _____ day of ________________, </w:t>
      </w:r>
      <w:r>
        <w:rPr>
          <w:strike/>
        </w:rPr>
        <w:t>2000</w:t>
      </w:r>
      <w:r>
        <w:rPr/>
        <w:t xml:space="preserve"> </w:t>
      </w:r>
      <w:r>
        <w:rPr>
          <w:b/>
          <w:u w:val="double"/>
        </w:rPr>
        <w:t>2001</w:t>
      </w:r>
      <w:r>
        <w:rPr/>
        <w:t xml:space="preserve"> by and between ALAMAC KNIT FABRICS, INC., a Delaware corporation ("Lessor") and </w:t>
      </w:r>
      <w:r>
        <w:rPr>
          <w:b/>
        </w:rPr>
        <w:t>[</w:t>
      </w:r>
      <w:r>
        <w:rPr>
          <w:b/>
          <w:strike/>
        </w:rPr>
        <w:t>ENA DESIGNEE]</w:t>
      </w:r>
      <w:r>
        <w:rPr>
          <w:b/>
        </w:rPr>
        <w:t xml:space="preserve"> </w:t>
      </w:r>
      <w:r>
        <w:rPr>
          <w:b/>
          <w:u w:val="double"/>
        </w:rPr>
        <w:t>ELIZABETHTOWN LLC]</w:t>
      </w:r>
      <w:r>
        <w:rPr/>
        <w:t>, a _____________________    ("Lessee").</w:t>
      </w:r>
    </w:p>
    <w:p>
      <w:pPr>
        <w:pStyle w:val="BodyText"/>
        <w:bidi w:val="0"/>
        <w:ind w:hanging="0"/>
        <w:jc w:val="center"/>
        <w:rPr>
          <w:rFonts w:ascii="Times New Roman" w:hAnsi="Times New Roman"/>
          <w:b/>
          <w:u w:val="double"/>
        </w:rPr>
      </w:pPr>
      <w:r>
        <w:rPr>
          <w:b/>
          <w:u w:val="double"/>
        </w:rPr>
        <w:t>W I T N E S S E T H:</w:t>
      </w:r>
    </w:p>
    <w:p>
      <w:pPr>
        <w:pStyle w:val="BodyText"/>
        <w:bidi w:val="0"/>
        <w:ind w:firstLine="1440"/>
        <w:rPr>
          <w:rFonts w:ascii="Times New Roman" w:hAnsi="Times New Roman"/>
          <w:b/>
          <w:u w:val="double"/>
        </w:rPr>
      </w:pPr>
      <w:r>
        <w:rPr/>
        <w:tab/>
      </w:r>
      <w:r>
        <w:rPr>
          <w:b/>
          <w:u w:val="double"/>
        </w:rPr>
        <w:t>WHEREAS, Lessor is the owner of the Land (as defined herein), and Lessee is the owner of the Improvements (as defined herein) located upon the Land, which Improvements have been previously acquired by Lessee;</w:t>
      </w:r>
    </w:p>
    <w:p>
      <w:pPr>
        <w:pStyle w:val="BodyText"/>
        <w:bidi w:val="0"/>
        <w:rPr>
          <w:rFonts w:ascii="Times New Roman" w:hAnsi="Times New Roman"/>
          <w:b/>
          <w:u w:val="double"/>
        </w:rPr>
      </w:pPr>
      <w:r>
        <w:rPr/>
        <w:tab/>
      </w:r>
      <w:r>
        <w:rPr>
          <w:b/>
          <w:u w:val="double"/>
        </w:rPr>
        <w:t xml:space="preserve">WHEREAS, Lessee wishes to lease the Land from Lessor, and Lessor wishes to lease the Land to Lessee, under the terms and conditions set forth herein; </w:t>
      </w:r>
    </w:p>
    <w:p>
      <w:pPr>
        <w:pStyle w:val="BodyText"/>
        <w:bidi w:val="0"/>
        <w:ind w:hanging="0"/>
        <w:rPr>
          <w:rFonts w:ascii="Times New Roman" w:hAnsi="Times New Roman"/>
        </w:rPr>
      </w:pPr>
      <w:r>
        <w:rPr/>
        <w:tab/>
      </w:r>
      <w:r>
        <w:rPr>
          <w:b/>
          <w:u w:val="double"/>
        </w:rPr>
        <w:t>NOW, THEREFORE, in consideration of the mutual covenants herein contained and other valuable consideration, the receipt and sufficiency of which are hereby acknowledged, Lessor and Lessee hereby agree as follows:</w:t>
      </w:r>
    </w:p>
    <w:p>
      <w:pPr>
        <w:pStyle w:val="Normal"/>
        <w:widowControl/>
        <w:suppressAutoHyphens w:val="true"/>
        <w:bidi w:val="0"/>
        <w:jc w:val="start"/>
        <w:rPr/>
      </w:pPr>
      <w:r>
        <w:rPr/>
      </w:r>
    </w:p>
    <w:p>
      <w:pPr>
        <w:pStyle w:val="Heading1"/>
        <w:bidi w:val="0"/>
        <w:rPr>
          <w:rFonts w:ascii="Times New Roman" w:hAnsi="Times New Roman"/>
        </w:rPr>
      </w:pPr>
      <w:r>
        <w:rPr/>
        <w:t>ARTICLE    I</w:t>
      </w:r>
    </w:p>
    <w:p>
      <w:pPr>
        <w:pStyle w:val="Heading2"/>
        <w:bidi w:val="0"/>
        <w:rPr>
          <w:rFonts w:ascii="Times New Roman" w:hAnsi="Times New Roman"/>
        </w:rPr>
      </w:pPr>
      <w:r>
        <w:rPr/>
        <w:t>Definitions</w:t>
      </w:r>
      <w:r>
        <w:fldChar w:fldCharType="begin"/>
      </w:r>
      <w:r>
        <w:rPr>
          <w:vanish/>
        </w:rPr>
        <w:instrText xml:space="preserve"> TC "ARTICLE  I - Definitions671" \l 1 </w:instrText>
      </w:r>
      <w:r>
        <w:rPr>
          <w:vanish/>
        </w:rPr>
        <w:fldChar w:fldCharType="separate"/>
      </w:r>
      <w:bookmarkStart w:id="0" w:name="_Toc501297534"/>
      <w:bookmarkEnd w:id="0"/>
      <w:r>
        <w:rPr>
          <w:vanish/>
        </w:rPr>
      </w:r>
      <w:r>
        <w:rPr>
          <w:vanish/>
        </w:rPr>
        <w:fldChar w:fldCharType="end"/>
      </w:r>
    </w:p>
    <w:p>
      <w:pPr>
        <w:pStyle w:val="BodyText"/>
        <w:bidi w:val="0"/>
        <w:rPr>
          <w:rFonts w:ascii="Times New Roman" w:hAnsi="Times New Roman"/>
        </w:rPr>
      </w:pPr>
      <w:r>
        <w:rPr/>
        <w:t>In addition to terms defined elsewhere in this Lease, the terms defined in this Article I shall, for all purposes of this Lease and all agreements supplemental hereto, have the meanings herein specified, unless provided otherwise:</w:t>
      </w:r>
    </w:p>
    <w:p>
      <w:pPr>
        <w:pStyle w:val="BodyText"/>
        <w:bidi w:val="0"/>
        <w:rPr>
          <w:rFonts w:ascii="Times New Roman" w:hAnsi="Times New Roman"/>
        </w:rPr>
      </w:pPr>
      <w:r>
        <w:rPr/>
        <w:t>"Affiliate" means, in relation to any Person, any other Person that controls, is controlled by, or is under the common control with such Person, it being understood that control consists of the ability to direct or cause the direction of the management or policies of such other Person, whether by means of the ownership of shares or other securities with voting rights or by any other means.</w:t>
      </w:r>
    </w:p>
    <w:p>
      <w:pPr>
        <w:pStyle w:val="BodyText"/>
        <w:bidi w:val="0"/>
        <w:rPr>
          <w:rFonts w:ascii="Times New Roman" w:hAnsi="Times New Roman"/>
          <w:b/>
          <w:u w:val="double"/>
        </w:rPr>
      </w:pPr>
      <w:r>
        <w:rPr>
          <w:b/>
          <w:u w:val="double"/>
        </w:rPr>
        <w:t>“</w:t>
      </w:r>
      <w:r>
        <w:rPr>
          <w:b/>
          <w:u w:val="double"/>
        </w:rPr>
        <w:t>Assessments” shall have the meaning set forth in Section 6.1 hereof.</w:t>
      </w:r>
    </w:p>
    <w:p>
      <w:pPr>
        <w:pStyle w:val="BodyText"/>
        <w:bidi w:val="0"/>
        <w:rPr>
          <w:rFonts w:ascii="Times New Roman" w:hAnsi="Times New Roman"/>
          <w:b/>
          <w:u w:val="double"/>
        </w:rPr>
      </w:pPr>
      <w:r>
        <w:rPr>
          <w:b/>
          <w:u w:val="double"/>
        </w:rPr>
        <w:t>“</w:t>
      </w:r>
      <w:r>
        <w:rPr>
          <w:b/>
          <w:u w:val="double"/>
        </w:rPr>
        <w:t>Cogentrix” shall mean Cogentrix Eastern Carolina, L.L.C., a North Carolina limited liability company (successor to Cogentrix Leasing Corporation).</w:t>
      </w:r>
    </w:p>
    <w:p>
      <w:pPr>
        <w:pStyle w:val="BodyText"/>
        <w:bidi w:val="0"/>
        <w:rPr>
          <w:rFonts w:ascii="Times New Roman" w:hAnsi="Times New Roman"/>
          <w:b/>
          <w:u w:val="double"/>
        </w:rPr>
      </w:pPr>
      <w:r>
        <w:rPr>
          <w:b/>
          <w:u w:val="double"/>
        </w:rPr>
        <w:t>“</w:t>
      </w:r>
      <w:r>
        <w:rPr>
          <w:b/>
          <w:u w:val="double"/>
        </w:rPr>
        <w:t>Commencement Date” shall have the meaning set forth in Section 3.1 hereof. [Note:    Needs to be same as Effective Date under Steam Purchase Agreement.]</w:t>
      </w:r>
    </w:p>
    <w:p>
      <w:pPr>
        <w:pStyle w:val="BodyText"/>
        <w:bidi w:val="0"/>
        <w:rPr>
          <w:rFonts w:ascii="Times New Roman" w:hAnsi="Times New Roman"/>
          <w:b/>
          <w:u w:val="double"/>
        </w:rPr>
      </w:pPr>
      <w:r>
        <w:rPr>
          <w:b/>
          <w:u w:val="double"/>
        </w:rPr>
        <w:t>“</w:t>
      </w:r>
      <w:r>
        <w:rPr>
          <w:b/>
          <w:u w:val="double"/>
        </w:rPr>
        <w:t>Condemnation” shall have the meaning set forth in Section 9.1 hereof.</w:t>
      </w:r>
    </w:p>
    <w:p>
      <w:pPr>
        <w:pStyle w:val="BodyText"/>
        <w:bidi w:val="0"/>
        <w:rPr>
          <w:rFonts w:ascii="Times New Roman" w:hAnsi="Times New Roman"/>
        </w:rPr>
      </w:pPr>
      <w:r>
        <w:rPr>
          <w:b/>
          <w:u w:val="double"/>
        </w:rPr>
        <w:t xml:space="preserve">"CPI" shall mean the Consumer Price Index for all Urban Consumers - United States Average for _______________ published by the Bureau of Labor Statistics of the United States Department of Labor, U.S. City Average, All Items (1982-1984 = 100).    </w:t>
      </w:r>
    </w:p>
    <w:p>
      <w:pPr>
        <w:pStyle w:val="BodyText"/>
        <w:bidi w:val="0"/>
        <w:rPr>
          <w:rFonts w:ascii="Times New Roman" w:hAnsi="Times New Roman"/>
        </w:rPr>
      </w:pPr>
      <w:r>
        <w:rPr/>
        <w:t>"Default Rate" means an annual rate of interest equal to the lesser of (i) the Prime Rate plus two percent (2%) or (ii) the highest lawful rate of interest permitted under applicable law.</w:t>
      </w:r>
    </w:p>
    <w:p>
      <w:pPr>
        <w:pStyle w:val="BodyText"/>
        <w:bidi w:val="0"/>
        <w:rPr>
          <w:rFonts w:ascii="Times New Roman" w:hAnsi="Times New Roman"/>
        </w:rPr>
      </w:pPr>
      <w:r>
        <w:rPr/>
        <w:t>"Easements" means the easements more particularly described on Exhibit "C" attached hereto.</w:t>
      </w:r>
    </w:p>
    <w:p>
      <w:pPr>
        <w:pStyle w:val="BodyText"/>
        <w:bidi w:val="0"/>
        <w:rPr>
          <w:rFonts w:ascii="Times New Roman" w:hAnsi="Times New Roman"/>
        </w:rPr>
      </w:pPr>
      <w:r>
        <w:rPr/>
        <w:t>"Environment" shall mean ambient air, surface water, ground water, land surface and subsurface strata.</w:t>
      </w:r>
    </w:p>
    <w:p>
      <w:pPr>
        <w:pStyle w:val="BodyText"/>
        <w:bidi w:val="0"/>
        <w:rPr>
          <w:rFonts w:ascii="Times New Roman" w:hAnsi="Times New Roman"/>
        </w:rPr>
      </w:pPr>
      <w:r>
        <w:rPr/>
        <w:t>"Environmental Claim" shall mean any notice (written or oral), claim, demand, decree, judgment, action, cause of action, assessment, award, or order alleging or declaring actual or potential liability arising out of, based on or resulting from (i) the presence, or Release into the Environment, of any Hazardous Materials at any location, whether or not owned by Lessor or (ii) circumstances forming the basis of any violation, or alleged violation, of any Environmental Law or any Environmental Permit.</w:t>
      </w:r>
    </w:p>
    <w:p>
      <w:pPr>
        <w:pStyle w:val="BodyText"/>
        <w:bidi w:val="0"/>
        <w:rPr>
          <w:rFonts w:ascii="Times New Roman" w:hAnsi="Times New Roman"/>
        </w:rPr>
      </w:pPr>
      <w:r>
        <w:rPr/>
        <w:t xml:space="preserve">"Environmental Laws" shall mean all present and future federal, state, and local statutes, regulations, ordinances, rules, regulations and policies, all court orders, consents, judgments, decrees and arbitration awards, and the common law, and any judicial or administration interpretation thereof, relating to human health or the Environment.    Environmental Laws include, without limitation, the following laws, as the same may be amended from time to time:    the Comprehensive Environmental Response, Compensation and Liability Act, 42 U.S.C. §§ 9601 </w:t>
      </w:r>
      <w:r>
        <w:rPr>
          <w:u w:val="single"/>
        </w:rPr>
        <w:t>et seq</w:t>
      </w:r>
      <w:r>
        <w:rPr/>
        <w:t xml:space="preserve">.; the Toxic Substances Control Act, 15 U.S.C. §§ 2601 </w:t>
      </w:r>
      <w:r>
        <w:rPr>
          <w:u w:val="single"/>
        </w:rPr>
        <w:t>et seq</w:t>
      </w:r>
      <w:r>
        <w:rPr/>
        <w:t xml:space="preserve">.; the Clean Air Act, 42 U.S.C. §§ 7401 </w:t>
      </w:r>
      <w:r>
        <w:rPr>
          <w:u w:val="single"/>
        </w:rPr>
        <w:t>et seq</w:t>
      </w:r>
      <w:r>
        <w:rPr/>
        <w:t xml:space="preserve">.; the Federal Water Pollution Control Act, 33 U.S.C. §§ 1251 </w:t>
      </w:r>
      <w:r>
        <w:rPr>
          <w:u w:val="single"/>
        </w:rPr>
        <w:t>et seq</w:t>
      </w:r>
      <w:r>
        <w:rPr/>
        <w:t xml:space="preserve">.; the Federal Insecticide, Fungicide, and Rodenticide Act, 7 U.S.C. §§ 136 </w:t>
      </w:r>
      <w:r>
        <w:rPr>
          <w:u w:val="single"/>
        </w:rPr>
        <w:t>et seq</w:t>
      </w:r>
      <w:r>
        <w:rPr/>
        <w:t xml:space="preserve">.; the Hazardous Materials Transportation Act, 49 U.S.C. §§ 1801 </w:t>
      </w:r>
      <w:r>
        <w:rPr>
          <w:u w:val="single"/>
        </w:rPr>
        <w:t>et seq</w:t>
      </w:r>
      <w:r>
        <w:rPr/>
        <w:t xml:space="preserve">.; the Resource Conservation and Recovery Act, 42 U.S.C. §§ 6901 </w:t>
      </w:r>
      <w:r>
        <w:rPr>
          <w:u w:val="single"/>
        </w:rPr>
        <w:t>et seq</w:t>
      </w:r>
      <w:r>
        <w:rPr/>
        <w:t xml:space="preserve">.; the Safe Drinking Water Act, 42 U.S.C. §§ 300(f)    </w:t>
      </w:r>
      <w:r>
        <w:rPr>
          <w:u w:val="single"/>
        </w:rPr>
        <w:t>et seq</w:t>
      </w:r>
      <w:r>
        <w:rPr/>
        <w:t xml:space="preserve">.; and any similar state or local law. </w:t>
      </w:r>
    </w:p>
    <w:p>
      <w:pPr>
        <w:pStyle w:val="BodyText"/>
        <w:bidi w:val="0"/>
        <w:rPr>
          <w:rFonts w:ascii="Times New Roman" w:hAnsi="Times New Roman"/>
          <w:b/>
          <w:u w:val="double"/>
        </w:rPr>
      </w:pPr>
      <w:r>
        <w:rPr>
          <w:b/>
          <w:u w:val="double"/>
        </w:rPr>
        <w:t>“</w:t>
      </w:r>
      <w:r>
        <w:rPr>
          <w:b/>
          <w:u w:val="double"/>
        </w:rPr>
        <w:t>Environmental Permits” shall have the meaning set forth in Section 4.6(b) hereof.</w:t>
      </w:r>
    </w:p>
    <w:p>
      <w:pPr>
        <w:pStyle w:val="BodyText"/>
        <w:bidi w:val="0"/>
        <w:rPr>
          <w:rFonts w:ascii="Times New Roman" w:hAnsi="Times New Roman"/>
        </w:rPr>
      </w:pPr>
      <w:r>
        <w:rPr>
          <w:b/>
          <w:u w:val="double"/>
        </w:rPr>
        <w:t>“</w:t>
      </w:r>
      <w:r>
        <w:rPr>
          <w:b/>
          <w:u w:val="double"/>
        </w:rPr>
        <w:t>Expiration Date” shall have the meaning set forth in Section 3.1 hereof.</w:t>
      </w:r>
    </w:p>
    <w:p>
      <w:pPr>
        <w:pStyle w:val="BodyText"/>
        <w:bidi w:val="0"/>
        <w:rPr>
          <w:rFonts w:ascii="Times New Roman" w:hAnsi="Times New Roman"/>
        </w:rPr>
      </w:pPr>
      <w:r>
        <w:rPr/>
        <w:t>"Facility" means the 35 MW coal fueled cogeneration plant located on the Land.</w:t>
      </w:r>
    </w:p>
    <w:p>
      <w:pPr>
        <w:pStyle w:val="BodyText"/>
        <w:bidi w:val="0"/>
        <w:rPr>
          <w:rFonts w:ascii="Times New Roman" w:hAnsi="Times New Roman"/>
        </w:rPr>
      </w:pPr>
      <w:r>
        <w:rPr>
          <w:b/>
          <w:u w:val="double"/>
        </w:rPr>
        <w:t>“</w:t>
      </w:r>
      <w:r>
        <w:rPr>
          <w:b/>
          <w:u w:val="double"/>
        </w:rPr>
        <w:t>Foreclosure” shall have the meaning set forth in Section 10.2(b) hereof.</w:t>
      </w:r>
    </w:p>
    <w:p>
      <w:pPr>
        <w:pStyle w:val="BodyText"/>
        <w:bidi w:val="0"/>
        <w:rPr>
          <w:rFonts w:ascii="Times New Roman" w:hAnsi="Times New Roman"/>
        </w:rPr>
      </w:pPr>
      <w:r>
        <w:rPr/>
        <w:t>"Governmental Regulations" shall mean all federal, state, county and city laws, ordinances, rules and regulations governing Lessee's testing, operation, management, alteration, expansion and maintenance of the Improvements or use of the Property.</w:t>
      </w:r>
    </w:p>
    <w:p>
      <w:pPr>
        <w:pStyle w:val="BodyText"/>
        <w:bidi w:val="0"/>
        <w:rPr>
          <w:rFonts w:ascii="Times New Roman" w:hAnsi="Times New Roman"/>
        </w:rPr>
      </w:pPr>
      <w:r>
        <w:rPr/>
        <w:t>"Hazardous Materials" shall mean any pollutant, contaminant, petroleum or petroleum product, dangerous or toxic substance; special, hazardous or extremely hazardous waste, nuclear, liquid, industrial or other waste, hazardous material; or any other material, substance or agent that is regulated in connection with the protection of human health or the Environment or that is alleged by third parties or found to pose a threat to human safety or health.</w:t>
      </w:r>
    </w:p>
    <w:p>
      <w:pPr>
        <w:pStyle w:val="BodyText"/>
        <w:bidi w:val="0"/>
        <w:rPr>
          <w:rFonts w:ascii="Times New Roman" w:hAnsi="Times New Roman"/>
          <w:b/>
          <w:u w:val="double"/>
        </w:rPr>
      </w:pPr>
      <w:r>
        <w:rPr/>
        <w:t xml:space="preserve">"Improvements" shall mean </w:t>
      </w:r>
      <w:r>
        <w:rPr>
          <w:strike/>
        </w:rPr>
        <w:t>(i) the existing Facility and</w:t>
      </w:r>
      <w:r>
        <w:rPr/>
        <w:t xml:space="preserve"> all </w:t>
      </w:r>
      <w:r>
        <w:rPr>
          <w:strike/>
        </w:rPr>
        <w:t>existing</w:t>
      </w:r>
      <w:r>
        <w:rPr/>
        <w:t xml:space="preserve"> improvements, machinery, equipment, fixtures, facilities, structures and personal property of every kind and description which </w:t>
      </w:r>
      <w:r>
        <w:rPr>
          <w:strike/>
        </w:rPr>
        <w:t>have been erected on the Land prior to</w:t>
      </w:r>
      <w:r>
        <w:rPr/>
        <w:t xml:space="preserve"> </w:t>
      </w:r>
      <w:r>
        <w:rPr>
          <w:b/>
          <w:u w:val="double"/>
        </w:rPr>
        <w:t>are now or hereafter located on the Land and owned by Lessee during</w:t>
      </w:r>
      <w:r>
        <w:rPr/>
        <w:t xml:space="preserve"> the Term of this Lease </w:t>
      </w:r>
      <w:r>
        <w:rPr>
          <w:strike/>
        </w:rPr>
        <w:t>and (ii) all improvements, machinery, equipment, fixtures, facilities, structures and personal property of every kind and description which may be erected on the Land during the Term of this Lease by or on behalf of Lessee</w:t>
      </w:r>
      <w:r>
        <w:rPr/>
        <w:t xml:space="preserve">, including, but not limited to, </w:t>
      </w:r>
      <w:r>
        <w:rPr>
          <w:strike/>
        </w:rPr>
        <w:t>power generation facilities, industrial facilities, buildings, roads, signage and walkways.</w:t>
      </w:r>
      <w:r>
        <w:rPr/>
        <w:t xml:space="preserve"> </w:t>
      </w:r>
      <w:r>
        <w:rPr>
          <w:b/>
          <w:u w:val="double"/>
        </w:rPr>
        <w:t>the Steam Facilities.</w:t>
      </w:r>
    </w:p>
    <w:p>
      <w:pPr>
        <w:pStyle w:val="BodyText"/>
        <w:bidi w:val="0"/>
        <w:rPr>
          <w:rFonts w:ascii="Times New Roman" w:hAnsi="Times New Roman"/>
        </w:rPr>
      </w:pPr>
      <w:r>
        <w:rPr>
          <w:b/>
          <w:u w:val="double"/>
        </w:rPr>
        <w:t>“</w:t>
      </w:r>
      <w:r>
        <w:rPr>
          <w:b/>
          <w:u w:val="double"/>
        </w:rPr>
        <w:t>Initial Term” shall have the meaning set forth in Section 3.1 hereof.</w:t>
      </w:r>
    </w:p>
    <w:p>
      <w:pPr>
        <w:pStyle w:val="BodyText"/>
        <w:bidi w:val="0"/>
        <w:rPr>
          <w:rFonts w:ascii="Times New Roman" w:hAnsi="Times New Roman"/>
        </w:rPr>
      </w:pPr>
      <w:r>
        <w:rPr/>
        <w:t xml:space="preserve">"Land" shall mean (1) the parcel or parcels of land located in Elizabethtown, North Carolina and more particularly described in </w:t>
      </w:r>
      <w:r>
        <w:rPr>
          <w:u w:val="single"/>
        </w:rPr>
        <w:t>Exhibit "A</w:t>
      </w:r>
      <w:r>
        <w:rPr/>
        <w:t xml:space="preserve">" attached hereto and made a part hereof and all and singular the rights, easements, privileges and appurtenances thereunto attaching or in anywise belonging, and (2) all of the Lessor’s rights as lessee under the Railroad Lease, subject only in each case to the matters set forth in </w:t>
      </w:r>
      <w:r>
        <w:rPr>
          <w:u w:val="single"/>
        </w:rPr>
        <w:t>Exhibit "B</w:t>
      </w:r>
      <w:r>
        <w:rPr/>
        <w:t>" attached hereto and made a part hereof for all purposes (collectively, the "Permitted Encumbrances").</w:t>
      </w:r>
    </w:p>
    <w:p>
      <w:pPr>
        <w:pStyle w:val="BodyText"/>
        <w:bidi w:val="0"/>
        <w:rPr>
          <w:rFonts w:ascii="Times New Roman" w:hAnsi="Times New Roman"/>
          <w:b/>
          <w:u w:val="double"/>
        </w:rPr>
      </w:pPr>
      <w:r>
        <w:rPr>
          <w:b/>
          <w:u w:val="double"/>
        </w:rPr>
        <w:t>“</w:t>
      </w:r>
      <w:r>
        <w:rPr>
          <w:b/>
          <w:u w:val="double"/>
        </w:rPr>
        <w:t>Land Mortgagee” shall have the meaning set forth in Section 10.3 hereof.</w:t>
      </w:r>
    </w:p>
    <w:p>
      <w:pPr>
        <w:pStyle w:val="BodyText"/>
        <w:bidi w:val="0"/>
        <w:rPr>
          <w:rFonts w:ascii="Times New Roman" w:hAnsi="Times New Roman"/>
          <w:b/>
          <w:u w:val="double"/>
        </w:rPr>
      </w:pPr>
      <w:r>
        <w:rPr>
          <w:b/>
          <w:u w:val="double"/>
        </w:rPr>
        <w:t>“</w:t>
      </w:r>
      <w:r>
        <w:rPr>
          <w:b/>
          <w:u w:val="double"/>
        </w:rPr>
        <w:t>Land Mortgages” shall have the meaning set forth in Section 10.3 hereof.</w:t>
      </w:r>
    </w:p>
    <w:p>
      <w:pPr>
        <w:pStyle w:val="BodyText"/>
        <w:bidi w:val="0"/>
        <w:rPr>
          <w:rFonts w:ascii="Times New Roman" w:hAnsi="Times New Roman"/>
          <w:b/>
          <w:u w:val="double"/>
        </w:rPr>
      </w:pPr>
      <w:r>
        <w:rPr>
          <w:b/>
          <w:u w:val="double"/>
        </w:rPr>
        <w:t>“</w:t>
      </w:r>
      <w:r>
        <w:rPr>
          <w:b/>
          <w:u w:val="double"/>
        </w:rPr>
        <w:t>Leasehold Mortgage” shall have the meaning set forth in Section 10.2 hereof.</w:t>
      </w:r>
    </w:p>
    <w:p>
      <w:pPr>
        <w:pStyle w:val="BodyText"/>
        <w:bidi w:val="0"/>
        <w:rPr>
          <w:rFonts w:ascii="Times New Roman" w:hAnsi="Times New Roman"/>
          <w:b/>
          <w:u w:val="double"/>
        </w:rPr>
      </w:pPr>
      <w:r>
        <w:rPr>
          <w:b/>
          <w:u w:val="double"/>
        </w:rPr>
        <w:t>“</w:t>
      </w:r>
      <w:r>
        <w:rPr>
          <w:b/>
          <w:u w:val="double"/>
        </w:rPr>
        <w:t>Leasehold Mortgagee” shall have the meaning set forth in Section 10.2 hereof.</w:t>
      </w:r>
    </w:p>
    <w:p>
      <w:pPr>
        <w:pStyle w:val="BodyText"/>
        <w:bidi w:val="0"/>
        <w:rPr>
          <w:rFonts w:ascii="Times New Roman" w:hAnsi="Times New Roman"/>
        </w:rPr>
      </w:pPr>
      <w:r>
        <w:rPr>
          <w:b/>
          <w:u w:val="double"/>
        </w:rPr>
        <w:t>“</w:t>
      </w:r>
      <w:r>
        <w:rPr>
          <w:b/>
          <w:u w:val="double"/>
        </w:rPr>
        <w:t>Leasehold Mortgagee Notice of Default” shall have the meaning set forth in Section 10.2(b) hereof.</w:t>
      </w:r>
    </w:p>
    <w:p>
      <w:pPr>
        <w:pStyle w:val="BodyText"/>
        <w:bidi w:val="0"/>
        <w:rPr>
          <w:rFonts w:ascii="Times New Roman" w:hAnsi="Times New Roman"/>
        </w:rPr>
      </w:pPr>
      <w:r>
        <w:rPr/>
        <w:t>"Lease Year" shall mean each twelve (12) month period throughout the Term commencing on the first day of the first full month following the Commencement Date (as defined herein) and expiring on the last day of the twelfth full calendar month following such date, except that the first Lease Year also includes the partial month in which the Commencement Date occurs and the last Lease Year shall expire at midnight on the Expiration Date (as defined herein) or earlier termination of this Lease, as the case may be.</w:t>
      </w:r>
    </w:p>
    <w:p>
      <w:pPr>
        <w:pStyle w:val="BodyText"/>
        <w:bidi w:val="0"/>
        <w:rPr>
          <w:rFonts w:ascii="Times New Roman" w:hAnsi="Times New Roman"/>
          <w:b/>
          <w:u w:val="double"/>
        </w:rPr>
      </w:pPr>
      <w:r>
        <w:rPr>
          <w:b/>
          <w:u w:val="double"/>
        </w:rPr>
        <w:t>“</w:t>
      </w:r>
      <w:r>
        <w:rPr>
          <w:b/>
          <w:u w:val="double"/>
        </w:rPr>
        <w:t>Lessee Event of Default” shall have the meaning set forth in Section 11.1 hereof.</w:t>
      </w:r>
    </w:p>
    <w:p>
      <w:pPr>
        <w:pStyle w:val="BodyText"/>
        <w:bidi w:val="0"/>
        <w:rPr>
          <w:rFonts w:ascii="Times New Roman" w:hAnsi="Times New Roman"/>
          <w:b/>
          <w:u w:val="double"/>
        </w:rPr>
      </w:pPr>
      <w:r>
        <w:rPr>
          <w:b/>
          <w:u w:val="double"/>
        </w:rPr>
        <w:t>“</w:t>
      </w:r>
      <w:r>
        <w:rPr>
          <w:b/>
          <w:u w:val="double"/>
        </w:rPr>
        <w:t>Lessee’s Property” shall have the meaning set forth in Section 10.1(a) hereof.</w:t>
      </w:r>
    </w:p>
    <w:p>
      <w:pPr>
        <w:pStyle w:val="BodyText"/>
        <w:bidi w:val="0"/>
        <w:rPr>
          <w:rFonts w:ascii="Times New Roman" w:hAnsi="Times New Roman"/>
          <w:b/>
          <w:u w:val="double"/>
        </w:rPr>
      </w:pPr>
      <w:r>
        <w:rPr>
          <w:b/>
          <w:u w:val="double"/>
        </w:rPr>
        <w:t>“</w:t>
      </w:r>
      <w:r>
        <w:rPr>
          <w:b/>
          <w:u w:val="double"/>
        </w:rPr>
        <w:t>Lessee’s Renewal Notice” shall have the meaning set forth in Section 3.2 hereof.</w:t>
      </w:r>
    </w:p>
    <w:p>
      <w:pPr>
        <w:pStyle w:val="BodyText"/>
        <w:bidi w:val="0"/>
        <w:rPr>
          <w:rFonts w:ascii="Times New Roman" w:hAnsi="Times New Roman"/>
          <w:b/>
          <w:u w:val="double"/>
        </w:rPr>
      </w:pPr>
      <w:r>
        <w:rPr>
          <w:b/>
          <w:u w:val="double"/>
        </w:rPr>
        <w:t>“</w:t>
      </w:r>
      <w:r>
        <w:rPr>
          <w:b/>
          <w:u w:val="double"/>
        </w:rPr>
        <w:t>Lessee’s Response Period” shall have the meaning set forth in Section 12.2 hereof.</w:t>
      </w:r>
    </w:p>
    <w:p>
      <w:pPr>
        <w:pStyle w:val="BodyText"/>
        <w:bidi w:val="0"/>
        <w:rPr>
          <w:rFonts w:ascii="Times New Roman" w:hAnsi="Times New Roman"/>
        </w:rPr>
      </w:pPr>
      <w:r>
        <w:rPr>
          <w:b/>
          <w:u w:val="double"/>
        </w:rPr>
        <w:t>“</w:t>
      </w:r>
      <w:r>
        <w:rPr>
          <w:b/>
          <w:u w:val="double"/>
        </w:rPr>
        <w:t>Lessor Event of Default” shall have the meaning set forth in Section 11.3 hereof.</w:t>
      </w:r>
    </w:p>
    <w:p>
      <w:pPr>
        <w:pStyle w:val="BodyText"/>
        <w:bidi w:val="0"/>
        <w:rPr>
          <w:rFonts w:ascii="Times New Roman" w:hAnsi="Times New Roman"/>
        </w:rPr>
      </w:pPr>
      <w:r>
        <w:rPr/>
        <w:t>“</w:t>
      </w:r>
      <w:r>
        <w:rPr/>
        <w:t>Lessor Plant” shall mean the manufacturing plant currently owned and operated by Lessor located in Elizabethtown, North Carolina, immediately adjacent to the Land.</w:t>
      </w:r>
    </w:p>
    <w:p>
      <w:pPr>
        <w:pStyle w:val="BodyText"/>
        <w:bidi w:val="0"/>
        <w:rPr>
          <w:rFonts w:ascii="Times New Roman" w:hAnsi="Times New Roman"/>
          <w:u w:val="single"/>
        </w:rPr>
      </w:pPr>
      <w:r>
        <w:rPr/>
        <w:t>“</w:t>
      </w:r>
      <w:r>
        <w:rPr/>
        <w:t>Lessor Plant Closure” shall mean the occurrence of a “plant closing” of the Lessor Plant within the meaning of the Workers Adjustment and Retraining Notification Act.</w:t>
      </w:r>
    </w:p>
    <w:p>
      <w:pPr>
        <w:pStyle w:val="BodyText"/>
        <w:bidi w:val="0"/>
        <w:rPr>
          <w:rFonts w:ascii="Times New Roman" w:hAnsi="Times New Roman"/>
        </w:rPr>
      </w:pPr>
      <w:r>
        <w:rPr/>
        <w:t>"Lessor Plant Site” shall mean the land where the Lessor Plant is located.</w:t>
      </w:r>
    </w:p>
    <w:p>
      <w:pPr>
        <w:pStyle w:val="BodyText"/>
        <w:bidi w:val="0"/>
        <w:rPr>
          <w:rFonts w:ascii="Times New Roman" w:hAnsi="Times New Roman"/>
          <w:b/>
          <w:u w:val="double"/>
        </w:rPr>
      </w:pPr>
      <w:r>
        <w:rPr>
          <w:b/>
          <w:u w:val="double"/>
        </w:rPr>
        <w:t>“</w:t>
      </w:r>
      <w:r>
        <w:rPr>
          <w:b/>
          <w:u w:val="double"/>
        </w:rPr>
        <w:t>Non-disturbance Agreement” shall have the meaning set forth in Section 10.3 hereof.</w:t>
      </w:r>
    </w:p>
    <w:p>
      <w:pPr>
        <w:pStyle w:val="BodyText"/>
        <w:bidi w:val="0"/>
        <w:rPr>
          <w:rFonts w:ascii="Times New Roman" w:hAnsi="Times New Roman"/>
          <w:b/>
          <w:u w:val="double"/>
        </w:rPr>
      </w:pPr>
      <w:r>
        <w:rPr>
          <w:b/>
          <w:u w:val="double"/>
        </w:rPr>
        <w:t>“</w:t>
      </w:r>
      <w:r>
        <w:rPr>
          <w:b/>
          <w:u w:val="double"/>
        </w:rPr>
        <w:t>Offer” shall have the meaning set forth in Section 12.2 hereof.</w:t>
      </w:r>
    </w:p>
    <w:p>
      <w:pPr>
        <w:pStyle w:val="BodyText"/>
        <w:bidi w:val="0"/>
        <w:rPr>
          <w:rFonts w:ascii="Times New Roman" w:hAnsi="Times New Roman"/>
          <w:b/>
          <w:u w:val="double"/>
        </w:rPr>
      </w:pPr>
      <w:r>
        <w:rPr>
          <w:b/>
          <w:u w:val="double"/>
        </w:rPr>
        <w:t>“</w:t>
      </w:r>
      <w:r>
        <w:rPr>
          <w:b/>
          <w:u w:val="double"/>
        </w:rPr>
        <w:t>Partial Condemnation” shall have the meaning set forth in Section 9.2(b) hereof.</w:t>
      </w:r>
    </w:p>
    <w:p>
      <w:pPr>
        <w:pStyle w:val="BodyText"/>
        <w:bidi w:val="0"/>
        <w:rPr>
          <w:rFonts w:ascii="Times New Roman" w:hAnsi="Times New Roman"/>
          <w:b/>
          <w:u w:val="double"/>
        </w:rPr>
      </w:pPr>
      <w:r>
        <w:rPr>
          <w:b/>
          <w:u w:val="double"/>
        </w:rPr>
        <w:t>“</w:t>
      </w:r>
      <w:r>
        <w:rPr>
          <w:b/>
          <w:u w:val="double"/>
        </w:rPr>
        <w:t>Permits” shall have the meaning set forth in Section 5.1 hereof.</w:t>
      </w:r>
    </w:p>
    <w:p>
      <w:pPr>
        <w:pStyle w:val="BodyText"/>
        <w:bidi w:val="0"/>
        <w:rPr>
          <w:rFonts w:ascii="Times New Roman" w:hAnsi="Times New Roman"/>
        </w:rPr>
      </w:pPr>
      <w:r>
        <w:rPr>
          <w:b/>
          <w:u w:val="double"/>
        </w:rPr>
        <w:t>“</w:t>
      </w:r>
      <w:r>
        <w:rPr>
          <w:b/>
          <w:u w:val="double"/>
        </w:rPr>
        <w:t xml:space="preserve">Permitted Encumbrances” shall have the meaning set forth above within the definition of “Land”. </w:t>
      </w:r>
    </w:p>
    <w:p>
      <w:pPr>
        <w:pStyle w:val="BodyText"/>
        <w:bidi w:val="0"/>
        <w:rPr>
          <w:rFonts w:ascii="Times New Roman" w:hAnsi="Times New Roman"/>
        </w:rPr>
      </w:pPr>
      <w:r>
        <w:rPr/>
        <w:t>"Person" shall mean any individual, partnership, firm, corporation, association, joint venture, trust, or other entity, or any governmental body.</w:t>
      </w:r>
    </w:p>
    <w:p>
      <w:pPr>
        <w:pStyle w:val="BodyText"/>
        <w:bidi w:val="0"/>
        <w:rPr>
          <w:rFonts w:ascii="Times New Roman" w:hAnsi="Times New Roman"/>
        </w:rPr>
      </w:pPr>
      <w:r>
        <w:rPr/>
        <w:t>"Prime Rate" shall mean the interest rate per annum announced from time to time by the Bank of America at its office in New York City as its prime or base lending rate for United States commercial loans.</w:t>
      </w:r>
    </w:p>
    <w:p>
      <w:pPr>
        <w:pStyle w:val="BodyText"/>
        <w:bidi w:val="0"/>
        <w:rPr>
          <w:rFonts w:ascii="Times New Roman" w:hAnsi="Times New Roman"/>
        </w:rPr>
      </w:pPr>
      <w:r>
        <w:rPr/>
        <w:t>"Property" shall mean the Land</w:t>
      </w:r>
      <w:r>
        <w:rPr>
          <w:b/>
          <w:u w:val="double"/>
        </w:rPr>
        <w:t>, the Easements</w:t>
      </w:r>
      <w:r>
        <w:rPr/>
        <w:t xml:space="preserve"> and the Improvements.</w:t>
      </w:r>
    </w:p>
    <w:p>
      <w:pPr>
        <w:pStyle w:val="BodyText"/>
        <w:bidi w:val="0"/>
        <w:rPr>
          <w:rFonts w:ascii="Times New Roman" w:hAnsi="Times New Roman"/>
        </w:rPr>
      </w:pPr>
      <w:r>
        <w:rPr>
          <w:b/>
          <w:u w:val="double"/>
        </w:rPr>
        <w:t>“</w:t>
      </w:r>
      <w:r>
        <w:rPr>
          <w:b/>
          <w:u w:val="double"/>
        </w:rPr>
        <w:t>Purchase Notice” shall have the meaning set forth in Section 12.2 hereof.</w:t>
      </w:r>
    </w:p>
    <w:p>
      <w:pPr>
        <w:pStyle w:val="BodyText"/>
        <w:bidi w:val="0"/>
        <w:rPr>
          <w:rFonts w:ascii="Times New Roman" w:hAnsi="Times New Roman"/>
        </w:rPr>
      </w:pPr>
      <w:r>
        <w:rPr/>
        <w:t>“</w:t>
      </w:r>
      <w:r>
        <w:rPr/>
        <w:t xml:space="preserve">Railroad Lease means that certain lease agreement dated __________________ between </w:t>
      </w:r>
      <w:r>
        <w:rPr>
          <w:b/>
        </w:rPr>
        <w:t>[Cogentrix]</w:t>
      </w:r>
      <w:r>
        <w:rPr/>
        <w:t xml:space="preserve"> and Lessor regarding the railroad transportation facilities described on Exhibit “__” attached hereto.    </w:t>
      </w:r>
      <w:r>
        <w:rPr>
          <w:b/>
        </w:rPr>
        <w:t>[</w:t>
      </w:r>
      <w:r>
        <w:rPr>
          <w:b/>
          <w:u w:val="single"/>
        </w:rPr>
        <w:t>Note</w:t>
      </w:r>
      <w:r>
        <w:rPr>
          <w:b/>
        </w:rPr>
        <w:t>:    Subject to Lessee review.]</w:t>
      </w:r>
    </w:p>
    <w:p>
      <w:pPr>
        <w:pStyle w:val="BodyText"/>
        <w:bidi w:val="0"/>
        <w:rPr>
          <w:rFonts w:ascii="Times New Roman" w:hAnsi="Times New Roman"/>
        </w:rPr>
      </w:pPr>
      <w:r>
        <w:rPr/>
        <w:t xml:space="preserve">"Raw Water Delivery Point" shall mean the </w:t>
      </w:r>
      <w:r>
        <w:rPr>
          <w:strike/>
        </w:rPr>
        <w:t>delivery point</w:t>
      </w:r>
      <w:r>
        <w:rPr/>
        <w:t xml:space="preserve"> </w:t>
      </w:r>
      <w:r>
        <w:rPr>
          <w:b/>
          <w:u w:val="double"/>
        </w:rPr>
        <w:t>source</w:t>
      </w:r>
      <w:r>
        <w:rPr/>
        <w:t xml:space="preserve"> for raw water more particularly described on Exhibit __ attached hereto.</w:t>
      </w:r>
    </w:p>
    <w:p>
      <w:pPr>
        <w:pStyle w:val="BodyText"/>
        <w:bidi w:val="0"/>
        <w:rPr>
          <w:rFonts w:ascii="Times New Roman" w:hAnsi="Times New Roman"/>
        </w:rPr>
      </w:pPr>
      <w:r>
        <w:rPr/>
        <w:t>"Release" shall be defined as it is in the Comprehensive Environmental Response, Compensation, and Liability Act, 42 U.S.C. § 9601 (22).</w:t>
      </w:r>
    </w:p>
    <w:p>
      <w:pPr>
        <w:pStyle w:val="BodyText"/>
        <w:bidi w:val="0"/>
        <w:rPr>
          <w:rFonts w:ascii="Times New Roman" w:hAnsi="Times New Roman"/>
          <w:b/>
          <w:u w:val="double"/>
        </w:rPr>
      </w:pPr>
      <w:r>
        <w:rPr>
          <w:b/>
          <w:u w:val="double"/>
        </w:rPr>
        <w:t>“</w:t>
      </w:r>
      <w:r>
        <w:rPr>
          <w:b/>
          <w:u w:val="double"/>
        </w:rPr>
        <w:t>Renewal Options” shall have the meaning set forth in Section 3.2 hereof.</w:t>
      </w:r>
    </w:p>
    <w:p>
      <w:pPr>
        <w:pStyle w:val="BodyText"/>
        <w:bidi w:val="0"/>
        <w:rPr>
          <w:rFonts w:ascii="Times New Roman" w:hAnsi="Times New Roman"/>
          <w:b/>
          <w:u w:val="double"/>
        </w:rPr>
      </w:pPr>
      <w:r>
        <w:rPr>
          <w:b/>
          <w:u w:val="double"/>
        </w:rPr>
        <w:t>“</w:t>
      </w:r>
      <w:r>
        <w:rPr>
          <w:b/>
          <w:u w:val="double"/>
        </w:rPr>
        <w:t>Renewal Term” shall have the meaning set forth in Section 3.2 hereof.</w:t>
      </w:r>
    </w:p>
    <w:p>
      <w:pPr>
        <w:pStyle w:val="BodyText"/>
        <w:bidi w:val="0"/>
        <w:rPr>
          <w:rFonts w:ascii="Times New Roman" w:hAnsi="Times New Roman"/>
          <w:b/>
          <w:u w:val="double"/>
        </w:rPr>
      </w:pPr>
      <w:r>
        <w:rPr>
          <w:b/>
          <w:u w:val="double"/>
        </w:rPr>
        <w:t>“</w:t>
      </w:r>
      <w:r>
        <w:rPr>
          <w:b/>
          <w:u w:val="double"/>
        </w:rPr>
        <w:t>Rent” shall have the meaning set forth in Section 3.3 hereof.</w:t>
      </w:r>
    </w:p>
    <w:p>
      <w:pPr>
        <w:pStyle w:val="BodyText"/>
        <w:bidi w:val="0"/>
        <w:rPr>
          <w:rFonts w:ascii="Times New Roman" w:hAnsi="Times New Roman"/>
          <w:b/>
          <w:u w:val="double"/>
        </w:rPr>
      </w:pPr>
      <w:r>
        <w:rPr>
          <w:b/>
          <w:u w:val="double"/>
        </w:rPr>
        <w:t>“</w:t>
      </w:r>
      <w:r>
        <w:rPr>
          <w:b/>
          <w:u w:val="double"/>
        </w:rPr>
        <w:t>Right of First Refusal” shall have the meaning set forth in Section 12.2 hereof.</w:t>
      </w:r>
    </w:p>
    <w:p>
      <w:pPr>
        <w:pStyle w:val="BodyText"/>
        <w:bidi w:val="0"/>
        <w:rPr>
          <w:rFonts w:ascii="Times New Roman" w:hAnsi="Times New Roman"/>
          <w:b/>
          <w:u w:val="double"/>
        </w:rPr>
      </w:pPr>
      <w:r>
        <w:rPr>
          <w:b/>
          <w:u w:val="double"/>
        </w:rPr>
        <w:t>“</w:t>
      </w:r>
      <w:r>
        <w:rPr>
          <w:b/>
          <w:u w:val="double"/>
        </w:rPr>
        <w:t>Sale Tract” shall have the meaning set forth in Section 12.1 hereof.</w:t>
      </w:r>
    </w:p>
    <w:p>
      <w:pPr>
        <w:pStyle w:val="BodyText"/>
        <w:bidi w:val="0"/>
        <w:rPr>
          <w:rFonts w:ascii="Times New Roman" w:hAnsi="Times New Roman"/>
          <w:b/>
          <w:u w:val="double"/>
        </w:rPr>
      </w:pPr>
      <w:r>
        <w:rPr>
          <w:b/>
          <w:u w:val="double"/>
        </w:rPr>
        <w:t>“</w:t>
      </w:r>
      <w:r>
        <w:rPr>
          <w:b/>
          <w:u w:val="double"/>
        </w:rPr>
        <w:t>Securities Purchase Agreement”</w:t>
      </w:r>
      <w:r>
        <w:rPr>
          <w:strike/>
        </w:rPr>
        <w:t>"Securities Purchase Agreement"</w:t>
      </w:r>
      <w:r>
        <w:rPr/>
        <w:t xml:space="preserve"> means that certain Securities Purchase Agreement </w:t>
      </w:r>
      <w:r>
        <w:rPr>
          <w:strike/>
        </w:rPr>
        <w:t>of even date herewith</w:t>
      </w:r>
      <w:r>
        <w:rPr/>
        <w:t xml:space="preserve"> </w:t>
      </w:r>
      <w:r>
        <w:rPr>
          <w:b/>
          <w:u w:val="double"/>
        </w:rPr>
        <w:t>by and</w:t>
      </w:r>
      <w:r>
        <w:rPr/>
        <w:t xml:space="preserve"> between Lessor and </w:t>
      </w:r>
      <w:r>
        <w:rPr>
          <w:strike/>
        </w:rPr>
        <w:t>[</w:t>
      </w:r>
      <w:r>
        <w:rPr/>
        <w:t>Cogentrix</w:t>
      </w:r>
      <w:r>
        <w:rPr>
          <w:strike/>
        </w:rPr>
        <w:t>]</w:t>
      </w:r>
      <w:r>
        <w:rPr/>
        <w:t>, pursuant to which Lessor acquired all of the outstanding equity interests in [Elizabethtown LLC]</w:t>
      </w:r>
      <w:r>
        <w:rPr>
          <w:b/>
          <w:u w:val="double"/>
        </w:rPr>
        <w:t>.</w:t>
      </w:r>
    </w:p>
    <w:p>
      <w:pPr>
        <w:pStyle w:val="BodyText"/>
        <w:bidi w:val="0"/>
        <w:rPr>
          <w:rFonts w:ascii="Times New Roman" w:hAnsi="Times New Roman"/>
        </w:rPr>
      </w:pPr>
      <w:r>
        <w:rPr>
          <w:b/>
          <w:u w:val="double"/>
        </w:rPr>
        <w:t>"Steam Facilities" means the coal-fired boilers and other appurtenant facilities thereto, which facilities are a part of the Facility, for the purpose of producing steam in accordance with the Steam Purchase Agreement</w:t>
      </w:r>
      <w:r>
        <w:rPr/>
        <w:t xml:space="preserve">. </w:t>
      </w:r>
    </w:p>
    <w:p>
      <w:pPr>
        <w:pStyle w:val="BodyText"/>
        <w:bidi w:val="0"/>
        <w:rPr>
          <w:rFonts w:ascii="Times New Roman" w:hAnsi="Times New Roman"/>
        </w:rPr>
      </w:pPr>
      <w:r>
        <w:rPr/>
        <w:t>"Steam Purchase Agreement' means that certain Steam Purchase Agreement of even date herewith, by and between Lessor and Lessee.</w:t>
      </w:r>
    </w:p>
    <w:p>
      <w:pPr>
        <w:pStyle w:val="BodyText"/>
        <w:bidi w:val="0"/>
        <w:rPr>
          <w:rFonts w:ascii="Times New Roman" w:hAnsi="Times New Roman"/>
        </w:rPr>
      </w:pPr>
      <w:r>
        <w:rPr>
          <w:b/>
          <w:u w:val="double"/>
        </w:rPr>
        <w:t>“</w:t>
      </w:r>
      <w:r>
        <w:rPr>
          <w:b/>
          <w:u w:val="double"/>
        </w:rPr>
        <w:t>Temporary Condemnation” shall have the meaning set forth in Section 9.4 hereof.</w:t>
      </w:r>
    </w:p>
    <w:p>
      <w:pPr>
        <w:pStyle w:val="BodyText"/>
        <w:bidi w:val="0"/>
        <w:rPr>
          <w:rFonts w:ascii="Times New Roman" w:hAnsi="Times New Roman"/>
        </w:rPr>
      </w:pPr>
      <w:r>
        <w:rPr/>
        <w:t>"Term" shall mean the Initial Term (as defined herein) and any Renewal Term (as defined herein).</w:t>
      </w:r>
    </w:p>
    <w:p>
      <w:pPr>
        <w:pStyle w:val="BodyText"/>
        <w:bidi w:val="0"/>
        <w:rPr>
          <w:rFonts w:ascii="Times New Roman" w:hAnsi="Times New Roman"/>
        </w:rPr>
      </w:pPr>
      <w:r>
        <w:rPr>
          <w:b/>
          <w:u w:val="double"/>
        </w:rPr>
        <w:t>“</w:t>
      </w:r>
      <w:r>
        <w:rPr>
          <w:b/>
          <w:u w:val="double"/>
        </w:rPr>
        <w:t>Transfer Date” shall have the meaning set forth in Section 5.3 hereof.</w:t>
      </w:r>
    </w:p>
    <w:p>
      <w:pPr>
        <w:pStyle w:val="Heading1"/>
        <w:bidi w:val="0"/>
        <w:rPr>
          <w:rFonts w:ascii="Times New Roman" w:hAnsi="Times New Roman"/>
        </w:rPr>
      </w:pPr>
      <w:r>
        <w:rPr/>
        <w:t>ARTICLE    II</w:t>
      </w:r>
    </w:p>
    <w:p>
      <w:pPr>
        <w:pStyle w:val="Heading2"/>
        <w:bidi w:val="0"/>
        <w:rPr>
          <w:rFonts w:ascii="Times New Roman" w:hAnsi="Times New Roman"/>
        </w:rPr>
      </w:pPr>
      <w:r>
        <w:rPr/>
        <w:t>Grant, Easements and Services of Lessor</w:t>
      </w:r>
      <w:r>
        <w:fldChar w:fldCharType="begin"/>
      </w:r>
      <w:r>
        <w:rPr>
          <w:vanish/>
        </w:rPr>
        <w:instrText xml:space="preserve"> TC "ARTICLE  II - Grant, Easements and Services of Lessor671" \l 1 </w:instrText>
      </w:r>
      <w:r>
        <w:rPr>
          <w:vanish/>
        </w:rPr>
        <w:fldChar w:fldCharType="separate"/>
      </w:r>
      <w:bookmarkStart w:id="1" w:name="_Toc501297535"/>
      <w:bookmarkEnd w:id="1"/>
      <w:r>
        <w:rPr>
          <w:vanish/>
        </w:rPr>
      </w:r>
      <w:r>
        <w:rPr>
          <w:vanish/>
        </w:rPr>
        <w:fldChar w:fldCharType="end"/>
      </w:r>
    </w:p>
    <w:p>
      <w:pPr>
        <w:pStyle w:val="BodyText"/>
        <w:bidi w:val="0"/>
        <w:rPr>
          <w:rFonts w:ascii="Times New Roman" w:hAnsi="Times New Roman"/>
        </w:rPr>
      </w:pPr>
      <w:r>
        <w:rPr/>
        <w:t>2.1</w:t>
        <w:tab/>
      </w:r>
      <w:r>
        <w:rPr>
          <w:u w:val="single"/>
        </w:rPr>
        <w:t>Grant</w:t>
      </w:r>
      <w:r>
        <w:fldChar w:fldCharType="begin"/>
      </w:r>
      <w:r>
        <w:rPr>
          <w:u w:val="single"/>
          <w:vanish/>
        </w:rPr>
        <w:instrText xml:space="preserve"> TC "2.1</w:instrText>
        <w:tab/>
        <w:instrText xml:space="preserve">Grant672" \l 1 </w:instrText>
      </w:r>
      <w:r>
        <w:rPr>
          <w:u w:val="single"/>
          <w:vanish/>
        </w:rPr>
        <w:fldChar w:fldCharType="separate"/>
      </w:r>
      <w:bookmarkStart w:id="2" w:name="_Toc501297536"/>
      <w:bookmarkEnd w:id="2"/>
      <w:r>
        <w:rPr>
          <w:vanish/>
          <w:u w:val="single"/>
        </w:rPr>
      </w:r>
      <w:r>
        <w:rPr>
          <w:u w:val="single"/>
          <w:vanish/>
        </w:rPr>
        <w:fldChar w:fldCharType="end"/>
      </w:r>
      <w:r>
        <w:rPr/>
        <w:t>.    In consideration of the Rent (as defined herein) agreed to be paid and the covenants and agreements herein made by the parties hereto, Lessor hereby demises and leases to Lessee and Lessee hereby leases from Lessor the Land for the Term, upon the terms and conditions herein provided.</w:t>
      </w:r>
    </w:p>
    <w:p>
      <w:pPr>
        <w:pStyle w:val="BodyText2"/>
        <w:bidi w:val="0"/>
        <w:ind w:firstLine="720"/>
        <w:rPr>
          <w:rFonts w:ascii="Times New Roman" w:hAnsi="Times New Roman"/>
        </w:rPr>
      </w:pPr>
      <w:r>
        <w:rPr/>
        <w:t>2.2</w:t>
        <w:tab/>
      </w:r>
      <w:r>
        <w:rPr>
          <w:u w:val="single"/>
        </w:rPr>
        <w:t>Easements</w:t>
      </w:r>
      <w:r>
        <w:fldChar w:fldCharType="begin"/>
      </w:r>
      <w:r>
        <w:rPr>
          <w:u w:val="single"/>
          <w:vanish/>
        </w:rPr>
        <w:instrText xml:space="preserve"> TC "2.2</w:instrText>
        <w:tab/>
        <w:instrText xml:space="preserve">Easements672" \l 1 </w:instrText>
      </w:r>
      <w:r>
        <w:rPr>
          <w:u w:val="single"/>
          <w:vanish/>
        </w:rPr>
        <w:fldChar w:fldCharType="separate"/>
      </w:r>
      <w:bookmarkStart w:id="3" w:name="_Toc501297537"/>
      <w:bookmarkEnd w:id="3"/>
      <w:r>
        <w:rPr>
          <w:vanish/>
          <w:u w:val="single"/>
        </w:rPr>
      </w:r>
      <w:r>
        <w:rPr>
          <w:u w:val="single"/>
          <w:vanish/>
        </w:rPr>
        <w:fldChar w:fldCharType="end"/>
      </w:r>
      <w:r>
        <w:rPr/>
        <w:t xml:space="preserve">. Lessor does hereby grant, bargain, transfer and convey to and for the benefit of Lessee, for the duration of the Term, the Easements on, over, under and across the </w:t>
      </w:r>
      <w:r>
        <w:rPr>
          <w:strike/>
        </w:rPr>
        <w:t>Land</w:t>
      </w:r>
      <w:r>
        <w:rPr/>
        <w:t xml:space="preserve"> </w:t>
      </w:r>
      <w:r>
        <w:rPr>
          <w:b/>
          <w:u w:val="double"/>
        </w:rPr>
        <w:t>Lessor’s land</w:t>
      </w:r>
      <w:r>
        <w:rPr/>
        <w:t xml:space="preserve"> and for the purposes more specifically described on </w:t>
      </w:r>
      <w:r>
        <w:rPr>
          <w:u w:val="single"/>
        </w:rPr>
        <w:t>Exhibit “C”</w:t>
      </w:r>
      <w:r>
        <w:rPr/>
        <w:t xml:space="preserve"> attached hereto.    In addition, Lessor hereby further grants to Lessee rights-of-way, easements and the adequate and continuous right of access over and to any property of Lessor adjacent to or abutting the Land </w:t>
      </w:r>
      <w:r>
        <w:rPr>
          <w:b/>
          <w:u w:val="double"/>
        </w:rPr>
        <w:t>or Easements</w:t>
      </w:r>
      <w:r>
        <w:rPr/>
        <w:t xml:space="preserve"> as may be reasonably necessary to construct, maintain, operate or gain access to the Improvements or otherwise required to interconnect with the </w:t>
      </w:r>
      <w:r>
        <w:rPr>
          <w:b/>
          <w:u w:val="double"/>
        </w:rPr>
        <w:t>applicable utility’s or</w:t>
      </w:r>
      <w:r>
        <w:rPr/>
        <w:t xml:space="preserve"> municipality’s potable water source or other utilities. </w:t>
      </w:r>
    </w:p>
    <w:p>
      <w:pPr>
        <w:pStyle w:val="BodyText2"/>
        <w:bidi w:val="0"/>
        <w:ind w:firstLine="720"/>
        <w:rPr>
          <w:rFonts w:ascii="Times New Roman" w:hAnsi="Times New Roman"/>
        </w:rPr>
      </w:pPr>
      <w:r>
        <w:rPr/>
        <w:t>2.3</w:t>
        <w:tab/>
      </w:r>
      <w:r>
        <w:rPr>
          <w:u w:val="single"/>
        </w:rPr>
        <w:t>Services</w:t>
      </w:r>
      <w:r>
        <w:fldChar w:fldCharType="begin"/>
      </w:r>
      <w:r>
        <w:rPr>
          <w:u w:val="single"/>
          <w:vanish/>
        </w:rPr>
        <w:instrText xml:space="preserve"> TC "2.3</w:instrText>
        <w:tab/>
        <w:instrText xml:space="preserve">Services672" \l 1 </w:instrText>
      </w:r>
      <w:r>
        <w:rPr>
          <w:u w:val="single"/>
          <w:vanish/>
        </w:rPr>
        <w:fldChar w:fldCharType="separate"/>
      </w:r>
      <w:bookmarkStart w:id="4" w:name="_Toc501297538"/>
      <w:bookmarkEnd w:id="4"/>
      <w:r>
        <w:rPr>
          <w:vanish/>
          <w:u w:val="single"/>
        </w:rPr>
      </w:r>
      <w:r>
        <w:rPr>
          <w:u w:val="single"/>
          <w:vanish/>
        </w:rPr>
        <w:fldChar w:fldCharType="end"/>
      </w:r>
      <w:r>
        <w:rPr/>
        <w:t xml:space="preserve">.    Lessor hereby agrees to make available at the Raw Water Delivery Point, throughout the Term to Lessee, at no cost to Lessee, sufficient amounts of raw water to allow Lessee to satisfy Lessee's obligations to provide to Lessor Steam (as defined therein) pursuant to the Steam Purchase Agreement; provided, however, that for all excess raw water remaining at the Raw Water Delivery Point, (i) Lessee’s raw water requirements shall be subject to and subordinate to Lessor’s raw water requirements and (ii) all other third parties’ raw water requirements shall be subject to and subordinate to Lessee’s raw water requirements. Notwithstanding the foregoing, upon the occurrence of a Lessor Plant Closure, Lessee shall, at all times throughout the Term, have first priority of all amounts of raw water </w:t>
      </w:r>
      <w:r>
        <w:rPr>
          <w:strike/>
        </w:rPr>
        <w:t>contained at</w:t>
      </w:r>
      <w:r>
        <w:rPr/>
        <w:t xml:space="preserve"> </w:t>
      </w:r>
      <w:r>
        <w:rPr>
          <w:b/>
          <w:u w:val="double"/>
        </w:rPr>
        <w:t>obtainable from</w:t>
      </w:r>
      <w:r>
        <w:rPr/>
        <w:t xml:space="preserve"> the Raw </w:t>
      </w:r>
      <w:r>
        <w:rPr>
          <w:b/>
          <w:u w:val="double"/>
        </w:rPr>
        <w:t>Water</w:t>
      </w:r>
      <w:r>
        <w:rPr/>
        <w:t xml:space="preserve"> Delivery Point. </w:t>
      </w:r>
    </w:p>
    <w:p>
      <w:pPr>
        <w:pStyle w:val="Heading1"/>
        <w:bidi w:val="0"/>
        <w:rPr>
          <w:rFonts w:ascii="Times New Roman" w:hAnsi="Times New Roman"/>
        </w:rPr>
      </w:pPr>
      <w:r>
        <w:rPr/>
        <w:t>ARTICLE    III</w:t>
      </w:r>
    </w:p>
    <w:p>
      <w:pPr>
        <w:pStyle w:val="Heading2"/>
        <w:bidi w:val="0"/>
        <w:rPr>
          <w:rFonts w:ascii="Times New Roman" w:hAnsi="Times New Roman"/>
        </w:rPr>
      </w:pPr>
      <w:r>
        <w:rPr/>
        <w:t>Term, Rent and Termination</w:t>
      </w:r>
      <w:r>
        <w:fldChar w:fldCharType="begin"/>
      </w:r>
      <w:r>
        <w:rPr>
          <w:vanish/>
        </w:rPr>
        <w:instrText xml:space="preserve"> TC "ARTICLE  III - Term, Rent and Termination671" \l 1 </w:instrText>
      </w:r>
      <w:r>
        <w:rPr>
          <w:vanish/>
        </w:rPr>
        <w:fldChar w:fldCharType="separate"/>
      </w:r>
      <w:bookmarkStart w:id="5" w:name="_Toc501297539"/>
      <w:bookmarkEnd w:id="5"/>
      <w:r>
        <w:rPr>
          <w:vanish/>
        </w:rPr>
      </w:r>
      <w:r>
        <w:rPr>
          <w:vanish/>
        </w:rPr>
        <w:fldChar w:fldCharType="end"/>
      </w:r>
    </w:p>
    <w:p>
      <w:pPr>
        <w:pStyle w:val="BodyText"/>
        <w:bidi w:val="0"/>
        <w:rPr>
          <w:rFonts w:ascii="Times New Roman" w:hAnsi="Times New Roman"/>
        </w:rPr>
      </w:pPr>
      <w:r>
        <w:rPr/>
        <w:t>3.1</w:t>
        <w:tab/>
      </w:r>
      <w:r>
        <w:rPr>
          <w:u w:val="single"/>
        </w:rPr>
        <w:t>Term</w:t>
      </w:r>
      <w:r>
        <w:fldChar w:fldCharType="begin"/>
      </w:r>
      <w:r>
        <w:rPr>
          <w:u w:val="single"/>
          <w:vanish/>
        </w:rPr>
        <w:instrText xml:space="preserve"> TC "3.1</w:instrText>
        <w:tab/>
        <w:instrText xml:space="preserve">Term672" \l 1 </w:instrText>
      </w:r>
      <w:r>
        <w:rPr>
          <w:u w:val="single"/>
          <w:vanish/>
        </w:rPr>
        <w:fldChar w:fldCharType="separate"/>
      </w:r>
      <w:bookmarkStart w:id="6" w:name="_Toc501297540"/>
      <w:bookmarkEnd w:id="6"/>
      <w:r>
        <w:rPr>
          <w:vanish/>
          <w:u w:val="single"/>
        </w:rPr>
      </w:r>
      <w:r>
        <w:rPr>
          <w:u w:val="single"/>
          <w:vanish/>
        </w:rPr>
        <w:fldChar w:fldCharType="end"/>
      </w:r>
      <w:r>
        <w:rPr/>
        <w:t>.    Subject to the term, covenants and agreements contained herein, the term of this Lease (the "Initial Term") is for a period of eight (8) years, commencing on ______________, 2000 (the "Commencement Date") and expiring on _______________, 2008 (the "Expiration Date"), unless extended or terminated in accordance with the terms hereof.</w:t>
      </w:r>
    </w:p>
    <w:p>
      <w:pPr>
        <w:pStyle w:val="BodyText"/>
        <w:keepNext w:val="true"/>
        <w:bidi w:val="0"/>
        <w:rPr>
          <w:rFonts w:ascii="Times New Roman" w:hAnsi="Times New Roman"/>
          <w:strike/>
        </w:rPr>
      </w:pPr>
      <w:r>
        <w:rPr/>
        <w:t>3.2</w:t>
        <w:tab/>
      </w:r>
      <w:r>
        <w:rPr>
          <w:u w:val="single"/>
        </w:rPr>
        <w:t>Renewal Options</w:t>
      </w:r>
      <w:r>
        <w:fldChar w:fldCharType="begin"/>
      </w:r>
      <w:r>
        <w:rPr>
          <w:u w:val="single"/>
          <w:vanish/>
        </w:rPr>
        <w:instrText xml:space="preserve"> TC "3.2</w:instrText>
        <w:tab/>
        <w:instrText xml:space="preserve">Renewal Options672" \l 1 </w:instrText>
      </w:r>
      <w:r>
        <w:rPr>
          <w:u w:val="single"/>
          <w:vanish/>
        </w:rPr>
        <w:fldChar w:fldCharType="separate"/>
      </w:r>
      <w:bookmarkStart w:id="7" w:name="_Toc501297541"/>
      <w:bookmarkEnd w:id="7"/>
      <w:r>
        <w:rPr>
          <w:vanish/>
          <w:u w:val="single"/>
        </w:rPr>
      </w:r>
      <w:r>
        <w:rPr>
          <w:u w:val="single"/>
          <w:vanish/>
        </w:rPr>
        <w:fldChar w:fldCharType="end"/>
      </w:r>
      <w:r>
        <w:rPr/>
        <w:t>.</w:t>
      </w:r>
    </w:p>
    <w:p>
      <w:pPr>
        <w:pStyle w:val="BodyText"/>
        <w:keepNext w:val="true"/>
        <w:bidi w:val="0"/>
        <w:rPr>
          <w:rFonts w:ascii="Times New Roman" w:hAnsi="Times New Roman"/>
        </w:rPr>
      </w:pPr>
      <w:r>
        <w:rPr>
          <w:strike/>
        </w:rPr>
        <w:t>(a)</w:t>
      </w:r>
      <w:r>
        <w:rPr/>
        <w:t xml:space="preserve">    Lessee is hereby granted the options (“Renewal Options") to renew this Lease as to all or a portion of the Land, for </w:t>
      </w:r>
      <w:r>
        <w:rPr>
          <w:strike/>
        </w:rPr>
        <w:t>ten (10)</w:t>
      </w:r>
      <w:r>
        <w:rPr/>
        <w:t xml:space="preserve"> </w:t>
      </w:r>
      <w:r>
        <w:rPr>
          <w:b/>
          <w:u w:val="double"/>
        </w:rPr>
        <w:t>eight (8)</w:t>
      </w:r>
      <w:r>
        <w:rPr/>
        <w:t xml:space="preserve"> periods of </w:t>
      </w:r>
      <w:r>
        <w:rPr>
          <w:strike/>
        </w:rPr>
        <w:t>five (5)</w:t>
      </w:r>
      <w:r>
        <w:rPr/>
        <w:t xml:space="preserve"> </w:t>
      </w:r>
      <w:r>
        <w:rPr>
          <w:b/>
          <w:u w:val="double"/>
        </w:rPr>
        <w:t>six (6)</w:t>
      </w:r>
      <w:r>
        <w:rPr/>
        <w:t xml:space="preserve"> additional years each (each additional period being a “Renewal Term”), to commence on the Expiration Date or on the expiration of the previous Renewal Term, as applicable.    Lessee shall exercise its option to renew by delivering written notice of such election to Lessor at least twenty-four (24) months prior to the Expiration Date, or the expiration of the previous Renewal Term, as the case may be (“Lessee’s Renewal Notice”).    In the event that Lessee does not exercise a Renewal Term, this Agreement shall terminate and neither Party shall have further liability to the other Party under this Agreement other than with respect to liabilities that accrued prior to the date of termination and with respect to provisions of this Agreement that survive such termination.    Upon receipt of Lessee's Renewal Notice, this Lease shall automatically renew.    If Lessee fails to timely give Lessee's Renewal Notice, all of Lessee's rights with respect to such Renewal Option, and any future Renewal Options, shall expire.    Each such renewal of this Lease shall be upon the same terms and conditions set forth in this Lease, including, but not limited to, the same Rent (defined below).</w:t>
      </w:r>
    </w:p>
    <w:p>
      <w:pPr>
        <w:pStyle w:val="BodyText"/>
        <w:bidi w:val="0"/>
        <w:rPr>
          <w:rFonts w:ascii="Times New Roman" w:hAnsi="Times New Roman"/>
        </w:rPr>
      </w:pPr>
      <w:r>
        <w:rPr/>
        <w:t>3.3</w:t>
        <w:tab/>
      </w:r>
      <w:r>
        <w:rPr>
          <w:u w:val="single"/>
        </w:rPr>
        <w:t>Rent</w:t>
      </w:r>
      <w:r>
        <w:fldChar w:fldCharType="begin"/>
      </w:r>
      <w:r>
        <w:rPr>
          <w:u w:val="single"/>
          <w:vanish/>
        </w:rPr>
        <w:instrText xml:space="preserve"> TC "3.3</w:instrText>
        <w:tab/>
        <w:instrText xml:space="preserve">Rent672" \l 1 </w:instrText>
      </w:r>
      <w:r>
        <w:rPr>
          <w:u w:val="single"/>
          <w:vanish/>
        </w:rPr>
        <w:fldChar w:fldCharType="separate"/>
      </w:r>
      <w:bookmarkStart w:id="8" w:name="_Toc501297542"/>
      <w:bookmarkEnd w:id="8"/>
      <w:r>
        <w:rPr>
          <w:vanish/>
          <w:u w:val="single"/>
        </w:rPr>
      </w:r>
      <w:r>
        <w:rPr>
          <w:u w:val="single"/>
          <w:vanish/>
        </w:rPr>
        <w:fldChar w:fldCharType="end"/>
      </w:r>
      <w:r>
        <w:rPr/>
        <w:t>.    Subject to Section 3.4, the rental hereunder ("Rent") shall be an amount for each Lease Year during the Initial Term and any Renewal Term equal to Three Hundred Sixty Thousand and No/100 U.S. Dollars ($360,000.00).    Lessee shall pay the Rent to Lessor in lawful money of the United States of America and Rent shall be due and payable in equal monthly installments on the fifth (5</w:t>
      </w:r>
      <w:r>
        <w:fldChar w:fldCharType="begin"/>
      </w:r>
      <w:r>
        <w:rPr>
          <w:u w:val="single"/>
          <w:vanish/>
        </w:rPr>
        <w:instrText xml:space="preserve"> TC "3.4</w:instrText>
        <w:tab/>
        <w:instrText xml:space="preserve">Rent Adjustment for Lessor672" \l 1 </w:instrText>
      </w:r>
      <w:r>
        <w:rPr>
          <w:u w:val="single"/>
          <w:vanish/>
        </w:rPr>
        <w:fldChar w:fldCharType="separate"/>
      </w:r>
      <w:bookmarkStart w:id="9" w:name="_Toc501297543"/>
      <w:bookmarkEnd w:id="9"/>
      <w:r>
        <w:rPr>
          <w:vanish/>
          <w:u w:val="single"/>
        </w:rPr>
      </w:r>
      <w:r>
        <w:rPr>
          <w:u w:val="single"/>
          <w:vanish/>
        </w:rPr>
        <w:fldChar w:fldCharType="end"/>
      </w:r>
      <w:r>
        <w:rPr>
          <w:vertAlign w:val="superscript"/>
        </w:rPr>
        <w:t>th</w:t>
      </w:r>
      <w:r>
        <w:rPr/>
        <w:t>) day of each calendar month of each Lease Year, except that all payments due hereunder for any fractional month at the commencement or end of this Lease shall be prorated based upon the number of days in such fractional month during the Term, at the address of Lessor set forth in Article XV herein.    If Lessee fails to pay an installment of Rental due under the terms hereof by the tenth (10th) day after Lessor has delivered written notice to Lessee that such installment is due, any such amount which continues to be past due after such ten (10) day period shall bear interest at the Default Rate from the date such installment was originally due until the date it is paid.    The Rent provided for in this Article III shall constitute the total monetary obligation due to Lessor under this Lease.</w:t>
      </w:r>
    </w:p>
    <w:p>
      <w:pPr>
        <w:pStyle w:val="BodyText"/>
        <w:bidi w:val="0"/>
        <w:rPr>
          <w:rFonts w:ascii="Times New Roman" w:hAnsi="Times New Roman"/>
        </w:rPr>
      </w:pPr>
      <w:r>
        <w:rPr/>
        <w:t>3.4</w:t>
        <w:tab/>
      </w:r>
      <w:r>
        <w:rPr>
          <w:u w:val="single"/>
        </w:rPr>
        <w:t>Rent Adjustment for Lessor</w:t>
      </w:r>
      <w:r>
        <w:rPr/>
        <w:t xml:space="preserve">.    In the event Lessor makes a decision to cause a Lessor Plant Closure, Lessor shall, promptly following the decision by Lessor’s Board of Directors to take such action, notify Lessee in writing of such decision.    Upon Lessee’s receipt of such notice, which Lessee agrees to maintain as confidential until made public, all terms and conditions of this Lease shall remain in full force and effect, except that the Rent during the remaining portion of the Initial Term and any Renewal Term shall be reduced to One Hundred Forty-Four Thousand and No/100 U.S. Dollars ($144,000.00) per Lease Year, with any partial Lease Years to be prorated based upon the number of days in such Lease Year. </w:t>
      </w:r>
    </w:p>
    <w:p>
      <w:pPr>
        <w:pStyle w:val="Heading1"/>
        <w:bidi w:val="0"/>
        <w:ind w:firstLine="720"/>
        <w:rPr>
          <w:rFonts w:ascii="Times New Roman" w:hAnsi="Times New Roman"/>
        </w:rPr>
      </w:pPr>
      <w:r>
        <w:rPr>
          <w:b/>
          <w:u w:val="double"/>
        </w:rPr>
        <w:t>3.5</w:t>
      </w:r>
      <w:r>
        <w:rPr/>
        <w:tab/>
      </w:r>
      <w:r>
        <w:rPr>
          <w:b/>
          <w:u w:val="double"/>
        </w:rPr>
        <w:t xml:space="preserve">Termination for Lessee Plant Closure.    In the event that a “Project Company Plant Closure” occurs pursuant to Section 3.1(d) of the Steam Purchase Agreement and the Steam Purchase Agreement is terminated accordingly, then the Expiration Date of this Lease, or the expiration of the Renewal Term, as the case may be, shall be accelerated to the date of the termination date of the Steam Purchase Agreement. </w:t>
      </w:r>
      <w:r>
        <w:rPr/>
        <w:t>ARTICLE    IV</w:t>
      </w:r>
    </w:p>
    <w:p>
      <w:pPr>
        <w:pStyle w:val="Heading2"/>
        <w:bidi w:val="0"/>
        <w:rPr>
          <w:rFonts w:ascii="Times New Roman" w:hAnsi="Times New Roman"/>
        </w:rPr>
      </w:pPr>
      <w:r>
        <w:rPr/>
        <w:t>Use, Regulations, Liens and Alterations</w:t>
      </w:r>
      <w:r>
        <w:fldChar w:fldCharType="begin"/>
      </w:r>
      <w:r>
        <w:rPr>
          <w:vanish/>
        </w:rPr>
        <w:instrText xml:space="preserve"> TC "ARTICLE  IV - Use, Regulations, Liens and Alterations671" \l 1 </w:instrText>
      </w:r>
      <w:r>
        <w:rPr>
          <w:vanish/>
        </w:rPr>
        <w:fldChar w:fldCharType="separate"/>
      </w:r>
      <w:bookmarkStart w:id="10" w:name="_Toc501297544"/>
      <w:bookmarkEnd w:id="10"/>
      <w:r>
        <w:rPr>
          <w:vanish/>
        </w:rPr>
      </w:r>
      <w:r>
        <w:rPr>
          <w:vanish/>
        </w:rPr>
        <w:fldChar w:fldCharType="end"/>
      </w:r>
    </w:p>
    <w:p>
      <w:pPr>
        <w:pStyle w:val="BodyText"/>
        <w:bidi w:val="0"/>
        <w:rPr>
          <w:rFonts w:ascii="Times New Roman" w:hAnsi="Times New Roman"/>
        </w:rPr>
      </w:pPr>
      <w:r>
        <w:rPr/>
        <w:t>4.1</w:t>
        <w:tab/>
      </w:r>
      <w:r>
        <w:rPr>
          <w:u w:val="single"/>
        </w:rPr>
        <w:t>Use of Property</w:t>
      </w:r>
      <w:r>
        <w:fldChar w:fldCharType="begin"/>
      </w:r>
      <w:r>
        <w:rPr>
          <w:u w:val="single"/>
          <w:vanish/>
        </w:rPr>
        <w:instrText xml:space="preserve"> TC "4.1</w:instrText>
        <w:tab/>
        <w:instrText xml:space="preserve">Use of Property672" \l 1 </w:instrText>
      </w:r>
      <w:r>
        <w:rPr>
          <w:u w:val="single"/>
          <w:vanish/>
        </w:rPr>
        <w:fldChar w:fldCharType="separate"/>
      </w:r>
      <w:bookmarkStart w:id="11" w:name="_Toc501297545"/>
      <w:bookmarkEnd w:id="11"/>
      <w:r>
        <w:rPr>
          <w:vanish/>
          <w:u w:val="single"/>
        </w:rPr>
      </w:r>
      <w:r>
        <w:rPr>
          <w:u w:val="single"/>
          <w:vanish/>
        </w:rPr>
        <w:fldChar w:fldCharType="end"/>
      </w:r>
      <w:r>
        <w:rPr/>
        <w:t xml:space="preserve">.    Lessee may use, occupy and operate the Property only for the testing, operation, management, alteration, expansion and maintenance of the </w:t>
      </w:r>
      <w:r>
        <w:rPr>
          <w:strike/>
        </w:rPr>
        <w:t>Facility</w:t>
      </w:r>
      <w:r>
        <w:rPr/>
        <w:t xml:space="preserve"> </w:t>
      </w:r>
      <w:r>
        <w:rPr>
          <w:b/>
          <w:u w:val="double"/>
        </w:rPr>
        <w:t>Improvements</w:t>
      </w:r>
      <w:r>
        <w:rPr/>
        <w:t xml:space="preserve"> and ancillary uses thereto relating to the production of electrical and steam energy.</w:t>
      </w:r>
    </w:p>
    <w:p>
      <w:pPr>
        <w:pStyle w:val="BodyText"/>
        <w:keepNext w:val="true"/>
        <w:bidi w:val="0"/>
        <w:rPr>
          <w:rFonts w:ascii="Times New Roman" w:hAnsi="Times New Roman"/>
        </w:rPr>
      </w:pPr>
      <w:r>
        <w:rPr/>
        <w:t>4.2</w:t>
        <w:tab/>
      </w:r>
      <w:r>
        <w:rPr>
          <w:u w:val="single"/>
        </w:rPr>
        <w:t>Governmental Regulations</w:t>
      </w:r>
      <w:r>
        <w:fldChar w:fldCharType="begin"/>
      </w:r>
      <w:r>
        <w:rPr>
          <w:u w:val="single"/>
          <w:vanish/>
        </w:rPr>
        <w:instrText xml:space="preserve"> TC "4.2</w:instrText>
        <w:tab/>
        <w:instrText xml:space="preserve">Governmental Regulations672" \l 1 </w:instrText>
      </w:r>
      <w:r>
        <w:rPr>
          <w:u w:val="single"/>
          <w:vanish/>
        </w:rPr>
        <w:fldChar w:fldCharType="separate"/>
      </w:r>
      <w:bookmarkStart w:id="12" w:name="_Toc501297546"/>
      <w:bookmarkEnd w:id="12"/>
      <w:r>
        <w:rPr>
          <w:vanish/>
          <w:u w:val="single"/>
        </w:rPr>
      </w:r>
      <w:r>
        <w:rPr>
          <w:u w:val="single"/>
          <w:vanish/>
        </w:rPr>
        <w:fldChar w:fldCharType="end"/>
      </w:r>
      <w:r>
        <w:rPr/>
        <w:t xml:space="preserve">.    </w:t>
      </w:r>
    </w:p>
    <w:p>
      <w:pPr>
        <w:pStyle w:val="BodyText2"/>
        <w:bidi w:val="0"/>
        <w:rPr>
          <w:rFonts w:ascii="Times New Roman" w:hAnsi="Times New Roman"/>
        </w:rPr>
      </w:pPr>
      <w:r>
        <w:rPr/>
        <w:t>(a)</w:t>
        <w:tab/>
        <w:t>Throughout the Term, Lessee shall comply in all material respects with all Governmental Regulations.</w:t>
      </w:r>
    </w:p>
    <w:p>
      <w:pPr>
        <w:pStyle w:val="BodyText2"/>
        <w:bidi w:val="0"/>
        <w:rPr>
          <w:rFonts w:ascii="Times New Roman" w:hAnsi="Times New Roman"/>
        </w:rPr>
      </w:pPr>
      <w:r>
        <w:rPr/>
        <w:t>(b)</w:t>
        <w:tab/>
        <w:t>Upon prior written notice to Lessor, Lessee shall have the right to contest the validity or application of any Governmental Regulations, by appropriate legal proceedings diligently conducted in good faith, in the name of Lessee or Lessor or both, subject to the following:</w:t>
      </w:r>
    </w:p>
    <w:p>
      <w:pPr>
        <w:pStyle w:val="BodyText3"/>
        <w:bidi w:val="0"/>
        <w:rPr>
          <w:rFonts w:ascii="Times New Roman" w:hAnsi="Times New Roman"/>
        </w:rPr>
      </w:pPr>
      <w:r>
        <w:rPr/>
        <w:t>(i)</w:t>
        <w:tab/>
        <w:t>If by the terms of any Governmental Regulations, compliance legally may be delayed without the incurrence of any lien, charge or liability of any kind against the Land, or any part thereof, Lessee may delay compliance until the final determination of such proceeding; or</w:t>
      </w:r>
    </w:p>
    <w:p>
      <w:pPr>
        <w:pStyle w:val="BodyText3"/>
        <w:bidi w:val="0"/>
        <w:rPr>
          <w:rFonts w:ascii="Times New Roman" w:hAnsi="Times New Roman"/>
        </w:rPr>
      </w:pPr>
      <w:r>
        <w:rPr/>
        <w:t>(ii)</w:t>
        <w:tab/>
        <w:t>If any lien, charge or civil liability could be incurred by Lessor by reason of any such contest, Lessee nevertheless may contest the Governmental Regulations, provided that the same does not subject Lessor to criminal liability or fine, and Lessee prosecutes the contest with due diligence.</w:t>
      </w:r>
    </w:p>
    <w:p>
      <w:pPr>
        <w:pStyle w:val="BodyText2"/>
        <w:bidi w:val="0"/>
        <w:rPr>
          <w:rFonts w:ascii="Times New Roman" w:hAnsi="Times New Roman"/>
        </w:rPr>
      </w:pPr>
      <w:r>
        <w:rPr/>
        <w:t>(c)</w:t>
        <w:tab/>
        <w:t>If at any time after the initial five (5) years of the Initial Term, any Governmental Regulations shall require Lessee to make any addition or alteration to the Improvements or the Land which shall cost more than One Million Seven Hundred Fifty Thousand and No/100 Dollars ($1,750,000.00), Lessee may (in its sole discretion) elect to cancel this Lease by giving notice to Lessor at any time within six (6) months after the obligation to make such addition or alteration shall become effective.    This Lease shall terminate upon the earlier to occur of (a) the effective date of such obligation or (b) two (2) years from the giving of such notice, and thereafter this Lease shall be null and void and of no further force and effect and neither party shall have any further obligation or liability to the other under this Lease, except to the extent specifically provided otherwise in this Lease.    In addition, Lessee also agrees to give to Lessor notice of any such potential requirement promptly following the date that Lessee's senior management becomes aware that such requirement might cause Lessee to exercise its rights under this Section 4.2.</w:t>
      </w:r>
    </w:p>
    <w:p>
      <w:pPr>
        <w:pStyle w:val="BodyText"/>
        <w:bidi w:val="0"/>
        <w:rPr>
          <w:rFonts w:ascii="Times New Roman" w:hAnsi="Times New Roman"/>
        </w:rPr>
      </w:pPr>
      <w:r>
        <w:rPr/>
        <w:t>4.3</w:t>
        <w:tab/>
      </w:r>
      <w:r>
        <w:rPr>
          <w:u w:val="single"/>
        </w:rPr>
        <w:t>Liens Arising Through Lessee</w:t>
      </w:r>
      <w:r>
        <w:fldChar w:fldCharType="begin"/>
      </w:r>
      <w:r>
        <w:rPr>
          <w:u w:val="single"/>
          <w:vanish/>
        </w:rPr>
        <w:instrText xml:space="preserve"> TC "4.3</w:instrText>
        <w:tab/>
        <w:instrText xml:space="preserve">Liens Arising Through Lessee672" \l 1 </w:instrText>
      </w:r>
      <w:r>
        <w:rPr>
          <w:u w:val="single"/>
          <w:vanish/>
        </w:rPr>
        <w:fldChar w:fldCharType="separate"/>
      </w:r>
      <w:bookmarkStart w:id="13" w:name="_Toc501297547"/>
      <w:bookmarkEnd w:id="13"/>
      <w:r>
        <w:rPr>
          <w:vanish/>
          <w:u w:val="single"/>
        </w:rPr>
      </w:r>
      <w:r>
        <w:rPr>
          <w:u w:val="single"/>
          <w:vanish/>
        </w:rPr>
        <w:fldChar w:fldCharType="end"/>
      </w:r>
      <w:r>
        <w:rPr/>
        <w:t xml:space="preserve">.    In the event any lien shall be filed against the Land based upon any action or inaction of Lessee, Lessee shall promptly take such action by bonding, deposit or payment as will remove or satisfy the lien; provided, however, that Lessee may, contest the validity or amount of any such lien, and, pending the determination of such contest, postpone the removal or satisfaction thereof, except that Lessee shall not postpone such removal or satisfaction so long as to permit or cause any loss of title to all or any part of the Land. </w:t>
      </w:r>
    </w:p>
    <w:p>
      <w:pPr>
        <w:pStyle w:val="BodyText"/>
        <w:bidi w:val="0"/>
        <w:rPr>
          <w:rFonts w:ascii="Times New Roman" w:hAnsi="Times New Roman"/>
        </w:rPr>
      </w:pPr>
      <w:r>
        <w:rPr/>
        <w:t>4.4</w:t>
        <w:tab/>
      </w:r>
      <w:r>
        <w:rPr>
          <w:u w:val="single"/>
        </w:rPr>
        <w:t>Liens Arising Through Lessor</w:t>
      </w:r>
      <w:r>
        <w:fldChar w:fldCharType="begin"/>
      </w:r>
      <w:r>
        <w:rPr>
          <w:u w:val="single"/>
          <w:vanish/>
        </w:rPr>
        <w:instrText xml:space="preserve"> TC "4.4</w:instrText>
        <w:tab/>
        <w:instrText xml:space="preserve">Liens Arising Through Lessor672" \l 1 </w:instrText>
      </w:r>
      <w:r>
        <w:rPr>
          <w:u w:val="single"/>
          <w:vanish/>
        </w:rPr>
        <w:fldChar w:fldCharType="separate"/>
      </w:r>
      <w:bookmarkStart w:id="14" w:name="_Toc501297548"/>
      <w:bookmarkEnd w:id="14"/>
      <w:r>
        <w:rPr>
          <w:vanish/>
          <w:u w:val="single"/>
        </w:rPr>
      </w:r>
      <w:r>
        <w:rPr>
          <w:u w:val="single"/>
          <w:vanish/>
        </w:rPr>
        <w:fldChar w:fldCharType="end"/>
      </w:r>
      <w:r>
        <w:rPr/>
        <w:t xml:space="preserve">.    Except as permitted in Section 10.1(a), in the event any lien shall be filed against the Property based upon any action or inaction of Lessor, Lessor shall promptly take such action by bonding, deposit or payment as will remove or satisfy the lien; </w:t>
      </w:r>
      <w:r>
        <w:rPr>
          <w:i/>
        </w:rPr>
        <w:t>provided, however</w:t>
      </w:r>
      <w:r>
        <w:rPr/>
        <w:t>, that with respect to a lien affecting the Land, Lessor may contest the validity or amount of any such lien, and, pending the determination of such contest, postpone the removal or satisfaction thereof, except that Lessor shall not postpone such removal or satisfaction so long as to permit or cause any loss of title to all or any part of the Property.</w:t>
      </w:r>
    </w:p>
    <w:p>
      <w:pPr>
        <w:pStyle w:val="BodyText"/>
        <w:bidi w:val="0"/>
        <w:rPr>
          <w:rFonts w:ascii="Times New Roman" w:hAnsi="Times New Roman"/>
        </w:rPr>
      </w:pPr>
      <w:r>
        <w:rPr/>
        <w:t>4.5</w:t>
        <w:tab/>
      </w:r>
      <w:r>
        <w:rPr>
          <w:u w:val="single"/>
        </w:rPr>
        <w:t>Alterations</w:t>
      </w:r>
      <w:r>
        <w:fldChar w:fldCharType="begin"/>
      </w:r>
      <w:r>
        <w:rPr>
          <w:u w:val="single"/>
          <w:vanish/>
        </w:rPr>
        <w:instrText xml:space="preserve"> TC "4.5</w:instrText>
        <w:tab/>
        <w:instrText xml:space="preserve">Alterations672" \l 1 </w:instrText>
      </w:r>
      <w:r>
        <w:rPr>
          <w:u w:val="single"/>
          <w:vanish/>
        </w:rPr>
        <w:fldChar w:fldCharType="separate"/>
      </w:r>
      <w:bookmarkStart w:id="15" w:name="_Toc501297549"/>
      <w:bookmarkEnd w:id="15"/>
      <w:r>
        <w:rPr>
          <w:vanish/>
          <w:u w:val="single"/>
        </w:rPr>
      </w:r>
      <w:r>
        <w:rPr>
          <w:u w:val="single"/>
          <w:vanish/>
        </w:rPr>
        <w:fldChar w:fldCharType="end"/>
      </w:r>
      <w:r>
        <w:rPr/>
        <w:t>.    Lessee, in its discretion, shall have the right from time to time to make, or cause to be made, at its sole cost and expense, improvements, additions, alterations and changes in or to the Property it deems necessary or desirable to carry on the activity or use permitted by Section 4.1, including any alteration, demolition or removal of existing buildings or items of personal property on the Property.</w:t>
      </w:r>
    </w:p>
    <w:p>
      <w:pPr>
        <w:pStyle w:val="BodyText"/>
        <w:bidi w:val="0"/>
        <w:rPr>
          <w:rFonts w:ascii="Times New Roman" w:hAnsi="Times New Roman"/>
          <w:b/>
        </w:rPr>
      </w:pPr>
      <w:r>
        <w:rPr/>
        <w:t>4.6</w:t>
        <w:tab/>
      </w:r>
      <w:r>
        <w:rPr>
          <w:u w:val="single"/>
        </w:rPr>
        <w:t>Materials of Environmental Concern</w:t>
      </w:r>
      <w:r>
        <w:fldChar w:fldCharType="begin"/>
      </w:r>
      <w:r>
        <w:rPr>
          <w:u w:val="single"/>
          <w:vanish/>
        </w:rPr>
        <w:instrText xml:space="preserve"> TC "4.6</w:instrText>
        <w:tab/>
        <w:instrText xml:space="preserve">Materials of Environmental Concern672" \l 1 </w:instrText>
      </w:r>
      <w:r>
        <w:rPr>
          <w:u w:val="single"/>
          <w:vanish/>
        </w:rPr>
        <w:fldChar w:fldCharType="separate"/>
      </w:r>
      <w:bookmarkStart w:id="16" w:name="_Toc501297550"/>
      <w:bookmarkEnd w:id="16"/>
      <w:r>
        <w:rPr>
          <w:vanish/>
          <w:u w:val="single"/>
        </w:rPr>
      </w:r>
      <w:r>
        <w:rPr>
          <w:u w:val="single"/>
          <w:vanish/>
        </w:rPr>
        <w:fldChar w:fldCharType="end"/>
      </w:r>
      <w:r>
        <w:rPr/>
        <w:t xml:space="preserve">. (a) Lessee shall be responsible for and shall indemnify Lessor for all costs, oversight costs, losses, liabilities, fines, penalties, fees, and damages (including without limitation attorneys’ and consultants’ fees) incurred in connection with the actual or alleged presence, emanation, migration, disposal, Release or threatened Release of any Hazardous Materials on, within, or to or from the Property as a result of (i) the operations of the Lessee after the Commencement Date and/or (ii) the activities of third parties </w:t>
      </w:r>
      <w:r>
        <w:rPr>
          <w:strike/>
        </w:rPr>
        <w:t>affiliated with</w:t>
      </w:r>
      <w:r>
        <w:rPr/>
        <w:t xml:space="preserve"> </w:t>
      </w:r>
      <w:r>
        <w:rPr>
          <w:b/>
          <w:u w:val="double"/>
        </w:rPr>
        <w:t>that are Affiliates of</w:t>
      </w:r>
      <w:r>
        <w:rPr/>
        <w:t xml:space="preserve"> Lessee or invited on the Land by Lessee.    Lessor shall be responsible for and shall indemnify Lessee for all costs, oversight costs, losses, liabilities, fines, penalties, fees, and damages (including without limitation attorneys’ and consultants’ fees) incurred in connection with the actual or alleged presence, emanation, migration, disposal, Release or threatened Release of any Hazardous Materials on, within, or to or from the Property as a result of </w:t>
      </w:r>
      <w:r>
        <w:rPr>
          <w:strike/>
        </w:rPr>
        <w:t>(i) any activity or action by any party prior to the Commencement Date, (ii) the condition of the Property prior to</w:t>
      </w:r>
      <w:r>
        <w:rPr>
          <w:b/>
          <w:u w:val="double"/>
        </w:rPr>
        <w:t>(A) the ownership or operation of the Lessor Plant or the Lessor Plant Site; (B)</w:t>
      </w:r>
      <w:r>
        <w:rPr/>
        <w:t xml:space="preserve"> the </w:t>
      </w:r>
      <w:r>
        <w:rPr>
          <w:strike/>
        </w:rPr>
        <w:t>Commencement Date, including any future manifestations of such conditions, or (iii) the</w:t>
      </w:r>
      <w:r>
        <w:rPr/>
        <w:t xml:space="preserve"> activities of Lessor or the activities of any third party </w:t>
      </w:r>
      <w:r>
        <w:rPr>
          <w:strike/>
        </w:rPr>
        <w:t>invited on the Land by Lessor</w:t>
      </w:r>
      <w:r>
        <w:rPr>
          <w:b/>
          <w:u w:val="double"/>
        </w:rPr>
        <w:t>(other than Cogentrix) acting for or on behalf of Lessor whether or not such activities occur on the Land; or (C)  any activity or action by any party on the Property prior to the Commencement Date or the condition of the Property prior to the Commencement Date, including any future manifestations of such conditions</w:t>
      </w:r>
      <w:r>
        <w:rPr/>
        <w:t xml:space="preserve">; provided, that with respect to the period during which the Land was leased by Lessor to </w:t>
      </w:r>
      <w:r>
        <w:rPr>
          <w:strike/>
        </w:rPr>
        <w:t>[</w:t>
      </w:r>
      <w:r>
        <w:rPr/>
        <w:t>Cogentrix</w:t>
      </w:r>
      <w:r>
        <w:rPr>
          <w:strike/>
        </w:rPr>
        <w:t>]</w:t>
      </w:r>
      <w:r>
        <w:rPr/>
        <w:t xml:space="preserve">, Lessee agrees that Lessor's liability and indemnification obligations under </w:t>
      </w:r>
      <w:r>
        <w:rPr>
          <w:b/>
          <w:u w:val="double"/>
        </w:rPr>
        <w:t>clause (C) (only) of</w:t>
      </w:r>
      <w:r>
        <w:rPr/>
        <w:t xml:space="preserve"> this provision shall be limited to the extent of the recovery from </w:t>
      </w:r>
      <w:r>
        <w:rPr>
          <w:strike/>
        </w:rPr>
        <w:t>[</w:t>
      </w:r>
      <w:r>
        <w:rPr/>
        <w:t xml:space="preserve">Cogentrix </w:t>
      </w:r>
      <w:r>
        <w:rPr>
          <w:strike/>
        </w:rPr>
        <w:t>] by Lessee as a result of the enforcement by Lessee of Lessor's rights</w:t>
      </w:r>
      <w:r>
        <w:rPr/>
        <w:t xml:space="preserve"> under </w:t>
      </w:r>
      <w:r>
        <w:rPr>
          <w:strike/>
        </w:rPr>
        <w:t>the [Cogentrix Ground Lease] and/or</w:t>
      </w:r>
      <w:r>
        <w:rPr/>
        <w:t xml:space="preserve"> the Securities Purchase Agreement</w:t>
      </w:r>
      <w:r>
        <w:rPr>
          <w:strike/>
        </w:rPr>
        <w:t>, which rights have been assigned to Lessee or an affiliate. Such</w:t>
      </w:r>
      <w:r>
        <w:rPr/>
        <w:t xml:space="preserve"> </w:t>
      </w:r>
      <w:r>
        <w:rPr>
          <w:b/>
          <w:u w:val="double"/>
        </w:rPr>
        <w:t>or other remedies available to Lessor at law or in equity. The</w:t>
      </w:r>
      <w:r>
        <w:rPr/>
        <w:t xml:space="preserve"> indemnification obligations </w:t>
      </w:r>
      <w:r>
        <w:rPr>
          <w:b/>
          <w:u w:val="double"/>
        </w:rPr>
        <w:t>contained in this Section 4.6</w:t>
      </w:r>
      <w:r>
        <w:rPr/>
        <w:t xml:space="preserve"> shall be in addition to the indemnification obligations described in </w:t>
      </w:r>
      <w:r>
        <w:rPr>
          <w:strike/>
        </w:rPr>
        <w:t>Section 13.1</w:t>
      </w:r>
      <w:r>
        <w:rPr/>
        <w:t xml:space="preserve"> </w:t>
      </w:r>
      <w:r>
        <w:rPr>
          <w:b/>
          <w:u w:val="double"/>
        </w:rPr>
        <w:t>Article XIII</w:t>
      </w:r>
      <w:r>
        <w:rPr/>
        <w:t xml:space="preserve">.    Each party agrees that such party will promptly give written notice to the other party of any investigation, claim, demand, lawsuit or other action by any governmental or regulatory agency or private party involving the Property and any Hazardous Materials or Environmental Laws of which such party has actual notice.    </w:t>
      </w:r>
      <w:r>
        <w:rPr>
          <w:b/>
          <w:strike/>
        </w:rPr>
        <w:t>[Note: ENA to provide credit behind its obligations in this Lease equivalent to Cogentrix for ENA's period of ownership.]</w:t>
      </w:r>
    </w:p>
    <w:p>
      <w:pPr>
        <w:pStyle w:val="BodyText"/>
        <w:bidi w:val="0"/>
        <w:rPr>
          <w:rFonts w:ascii="Times New Roman" w:hAnsi="Times New Roman"/>
          <w:b/>
        </w:rPr>
      </w:pPr>
      <w:r>
        <w:rPr/>
        <w:t>(b)</w:t>
        <w:tab/>
        <w:t xml:space="preserve">Lessee shall conduct its operations in all material respects in compliance with all applicable Environmental Laws.    Lessee shall obtain and keep current all permits, licenses, identification numbers, registrations, and other approvals in all material respects required pursuant to any Environmental Laws for the operation of Lessee’s business or the Property (“Environmental Permits”), and shall comply in all material respects with the terms or conditions of all Environmental Permits during Lessee’s operation of the Property.    Lessee shall file all reports and notifications required by any Environmental Laws for the operation of Lessee’s business at the Property.      </w:t>
      </w:r>
    </w:p>
    <w:p>
      <w:pPr>
        <w:pStyle w:val="BodyText"/>
        <w:bidi w:val="0"/>
        <w:rPr>
          <w:rFonts w:ascii="Times New Roman" w:hAnsi="Times New Roman"/>
        </w:rPr>
      </w:pPr>
      <w:r>
        <w:rPr/>
        <w:t>(c)</w:t>
        <w:tab/>
        <w:t xml:space="preserve">Lessee shall not locate or place any underground storage tanks </w:t>
      </w:r>
      <w:r>
        <w:rPr>
          <w:strike/>
        </w:rPr>
        <w:t>or above ground storage tanks</w:t>
      </w:r>
      <w:r>
        <w:rPr/>
        <w:t xml:space="preserve"> on any portion of the Land without first receiving the written approval of Lessor.</w:t>
      </w:r>
    </w:p>
    <w:p>
      <w:pPr>
        <w:pStyle w:val="BodyText"/>
        <w:bidi w:val="0"/>
        <w:rPr>
          <w:rFonts w:ascii="Times New Roman" w:hAnsi="Times New Roman"/>
        </w:rPr>
      </w:pPr>
      <w:r>
        <w:rPr>
          <w:b/>
          <w:u w:val="double"/>
        </w:rPr>
        <w:t>(d)</w:t>
      </w:r>
      <w:r>
        <w:rPr/>
        <w:tab/>
      </w:r>
      <w:r>
        <w:rPr>
          <w:b/>
          <w:u w:val="double"/>
        </w:rPr>
        <w:t>Lessee shall not locate or place any above ground storage tanks on any portion of the Land without first receiving the written approval of Lessor, which approval shall not be unreasonably withheld.</w:t>
      </w:r>
    </w:p>
    <w:p>
      <w:pPr>
        <w:pStyle w:val="BodyText"/>
        <w:bidi w:val="0"/>
        <w:rPr>
          <w:rFonts w:ascii="Times New Roman" w:hAnsi="Times New Roman"/>
        </w:rPr>
      </w:pPr>
      <w:r>
        <w:rPr/>
      </w:r>
    </w:p>
    <w:p>
      <w:pPr>
        <w:pStyle w:val="Heading1"/>
        <w:bidi w:val="0"/>
        <w:rPr>
          <w:rFonts w:ascii="Times New Roman" w:hAnsi="Times New Roman"/>
        </w:rPr>
      </w:pPr>
      <w:r>
        <w:rPr/>
        <w:t>ARTICLE V</w:t>
      </w:r>
    </w:p>
    <w:p>
      <w:pPr>
        <w:pStyle w:val="Heading2"/>
        <w:bidi w:val="0"/>
        <w:rPr>
          <w:rFonts w:ascii="Times New Roman" w:hAnsi="Times New Roman"/>
        </w:rPr>
      </w:pPr>
      <w:r>
        <w:rPr/>
        <w:t>Improvements</w:t>
      </w:r>
      <w:r>
        <w:fldChar w:fldCharType="begin"/>
      </w:r>
      <w:r>
        <w:rPr>
          <w:vanish/>
        </w:rPr>
        <w:instrText xml:space="preserve"> TC "ARTICLE  V - Improvements671" \l 1 </w:instrText>
      </w:r>
      <w:r>
        <w:rPr>
          <w:vanish/>
        </w:rPr>
        <w:fldChar w:fldCharType="separate"/>
      </w:r>
      <w:bookmarkStart w:id="17" w:name="_Toc501297551"/>
      <w:bookmarkEnd w:id="17"/>
      <w:r>
        <w:rPr>
          <w:vanish/>
        </w:rPr>
      </w:r>
      <w:r>
        <w:rPr>
          <w:vanish/>
        </w:rPr>
        <w:fldChar w:fldCharType="end"/>
      </w:r>
    </w:p>
    <w:p>
      <w:pPr>
        <w:pStyle w:val="BodyText"/>
        <w:bidi w:val="0"/>
        <w:rPr>
          <w:rFonts w:ascii="Times New Roman" w:hAnsi="Times New Roman"/>
        </w:rPr>
      </w:pPr>
      <w:r>
        <w:rPr/>
        <w:t>5.1</w:t>
        <w:tab/>
      </w:r>
      <w:r>
        <w:rPr>
          <w:u w:val="single"/>
        </w:rPr>
        <w:t>Permits</w:t>
      </w:r>
      <w:r>
        <w:fldChar w:fldCharType="begin"/>
      </w:r>
      <w:r>
        <w:rPr>
          <w:u w:val="single"/>
          <w:vanish/>
        </w:rPr>
        <w:instrText xml:space="preserve"> TC "5.1</w:instrText>
        <w:tab/>
        <w:instrText xml:space="preserve">Permits672" \l 1 </w:instrText>
      </w:r>
      <w:r>
        <w:rPr>
          <w:u w:val="single"/>
          <w:vanish/>
        </w:rPr>
        <w:fldChar w:fldCharType="separate"/>
      </w:r>
      <w:bookmarkStart w:id="18" w:name="_Toc501297552"/>
      <w:bookmarkEnd w:id="18"/>
      <w:r>
        <w:rPr>
          <w:vanish/>
          <w:u w:val="single"/>
        </w:rPr>
      </w:r>
      <w:r>
        <w:rPr>
          <w:u w:val="single"/>
          <w:vanish/>
        </w:rPr>
        <w:fldChar w:fldCharType="end"/>
      </w:r>
      <w:r>
        <w:rPr/>
        <w:t>. Lessee shall, at Lessee's sole cost and expense, obtain and maintain all permits, licenses and regulatory approvals (the "Permits") required by applicable Governmental Regulations for the testing, operation, management and maintenance of the Facility and maintenance of the Property. Lessor agrees to cooperate with, and to use best efforts to assist Lessee with, Lessee's efforts to obtain and maintain the Permits.    Lessor further agrees that in the event Lessee decides to alter or expand the Improvements during the Term, Lessor agrees to cooperate with, and to use best efforts to assist Lessee with, Lessee’s efforts to obtain any Permits in connection therewith.    Notwithstanding anything herein to the contrary, Lessor hereby agrees not to commit any act or use Lessor’s Plant Site for any purpose that would result in the violation of the Permits.</w:t>
      </w:r>
    </w:p>
    <w:p>
      <w:pPr>
        <w:pStyle w:val="BodyText"/>
        <w:keepNext w:val="true"/>
        <w:bidi w:val="0"/>
        <w:rPr>
          <w:rFonts w:ascii="Times New Roman" w:hAnsi="Times New Roman"/>
        </w:rPr>
      </w:pPr>
      <w:r>
        <w:rPr/>
        <w:t>5.2</w:t>
        <w:tab/>
      </w:r>
      <w:r>
        <w:rPr>
          <w:u w:val="single"/>
        </w:rPr>
        <w:t>Ownership of Improvements</w:t>
      </w:r>
      <w:r>
        <w:fldChar w:fldCharType="begin"/>
      </w:r>
      <w:r>
        <w:rPr>
          <w:u w:val="single"/>
          <w:vanish/>
        </w:rPr>
        <w:instrText xml:space="preserve"> TC "5.2</w:instrText>
        <w:tab/>
        <w:instrText xml:space="preserve">Ownership of Improvements672" \l 1 </w:instrText>
      </w:r>
      <w:r>
        <w:rPr>
          <w:u w:val="single"/>
          <w:vanish/>
        </w:rPr>
        <w:fldChar w:fldCharType="separate"/>
      </w:r>
      <w:bookmarkStart w:id="19" w:name="_Toc501297553"/>
      <w:bookmarkEnd w:id="19"/>
      <w:r>
        <w:rPr>
          <w:vanish/>
          <w:u w:val="single"/>
        </w:rPr>
      </w:r>
      <w:r>
        <w:rPr>
          <w:u w:val="single"/>
          <w:vanish/>
        </w:rPr>
        <w:fldChar w:fldCharType="end"/>
      </w:r>
      <w:r>
        <w:rPr/>
        <w:t>.</w:t>
      </w:r>
    </w:p>
    <w:p>
      <w:pPr>
        <w:pStyle w:val="BodyText2"/>
        <w:bidi w:val="0"/>
        <w:rPr>
          <w:rFonts w:ascii="Times New Roman" w:hAnsi="Times New Roman"/>
        </w:rPr>
      </w:pPr>
      <w:r>
        <w:rPr/>
        <w:t>(a)</w:t>
        <w:tab/>
        <w:t>All Improvements shall be owned by Lessee, subject to the terms and conditions of this Lease.</w:t>
      </w:r>
    </w:p>
    <w:p>
      <w:pPr>
        <w:pStyle w:val="BodyText2"/>
        <w:bidi w:val="0"/>
        <w:rPr>
          <w:rFonts w:ascii="Times New Roman" w:hAnsi="Times New Roman"/>
        </w:rPr>
      </w:pPr>
      <w:r>
        <w:rPr/>
        <w:t>(b)</w:t>
        <w:tab/>
        <w:t>Notwithstanding any other provision herein, Lessor and Lessee agree that the Improvements shall be considered the property of Lessee and, even if physically attached or affixed to or incorporated in or made part of the Land, shall not be or become fixtures or otherwise part of the real estate constituting the Land and shall not be or become subject to any lien of any mortgage, security agreement, deed of trust or other agreement, document or instrument placed thereon, or relating thereto, by Lessor.</w:t>
      </w:r>
    </w:p>
    <w:p>
      <w:pPr>
        <w:pStyle w:val="BodyText2"/>
        <w:bidi w:val="0"/>
        <w:rPr>
          <w:rFonts w:ascii="Times New Roman" w:hAnsi="Times New Roman"/>
        </w:rPr>
      </w:pPr>
      <w:r>
        <w:rPr/>
        <w:t>5.3</w:t>
        <w:tab/>
      </w:r>
      <w:r>
        <w:rPr>
          <w:u w:val="single"/>
        </w:rPr>
        <w:t>Removal of Improvements</w:t>
      </w:r>
      <w:r>
        <w:fldChar w:fldCharType="begin"/>
      </w:r>
      <w:r>
        <w:rPr>
          <w:u w:val="single"/>
          <w:vanish/>
        </w:rPr>
        <w:instrText xml:space="preserve"> TC "5.3</w:instrText>
        <w:tab/>
        <w:instrText xml:space="preserve">Removal of Improvements672" \l 1 </w:instrText>
      </w:r>
      <w:r>
        <w:rPr>
          <w:u w:val="single"/>
          <w:vanish/>
        </w:rPr>
        <w:fldChar w:fldCharType="separate"/>
      </w:r>
      <w:bookmarkStart w:id="20" w:name="_Toc501297554"/>
      <w:bookmarkEnd w:id="20"/>
      <w:r>
        <w:rPr>
          <w:vanish/>
          <w:u w:val="single"/>
        </w:rPr>
      </w:r>
      <w:r>
        <w:rPr>
          <w:u w:val="single"/>
          <w:vanish/>
        </w:rPr>
        <w:fldChar w:fldCharType="end"/>
      </w:r>
      <w:r>
        <w:rPr/>
        <w:t xml:space="preserve">. In the event Lessee does not purchase the Land pursuant to Article XII, Lessee's interest in all Improvements remaining on the Land on the date which is one hundred eighty (180) days after the Expiration Date or earlier termination of the Term (the "Transfer Date") shall be vacated and surrendered by Lessee to Lessor.    Notwithstanding the foregoing, Lessor shall have the right to require Lessee to dismantle and remove the Improvements, excluding any subsurface footings and piers, upon request therefor prior to the Transfer Date, but Lessee </w:t>
      </w:r>
      <w:r>
        <w:rPr>
          <w:b/>
          <w:u w:val="double"/>
        </w:rPr>
        <w:t>shall</w:t>
      </w:r>
      <w:r>
        <w:rPr/>
        <w:t xml:space="preserve"> have no right or obligation to </w:t>
      </w:r>
      <w:r>
        <w:rPr>
          <w:strike/>
        </w:rPr>
        <w:t>do such</w:t>
      </w:r>
      <w:r>
        <w:rPr/>
        <w:t xml:space="preserve"> </w:t>
      </w:r>
      <w:r>
        <w:rPr>
          <w:b/>
          <w:u w:val="double"/>
        </w:rPr>
        <w:t>dismantle or remove the Improvements</w:t>
      </w:r>
      <w:r>
        <w:rPr/>
        <w:t xml:space="preserve"> as to any request received after the Transfer Date and shall have a period of no less than one hundred eighty (180) days to remove such Improvements.    </w:t>
      </w:r>
      <w:r>
        <w:rPr>
          <w:b/>
          <w:u w:val="double"/>
        </w:rPr>
        <w:t>Further, in no event shall Lessee be obligated to incur out-of-pocket expenses in connection with the dismantling or removal of any Improvements (or any portion thereof) in excess of $1,000,000 (“Dismantling Fee Cap”) except that, commencing with the first Lease Year of the Renewal Term and continuing each Lease Year thereafter, the Dismantling Fee Cap shall be increased by taking the Dismantling Fee Cap for the Lease Year immediately preceding the Lease Year in question and adjusting such to reflect any percentage change in the CPI.    For the purposes of calculating the adjusted Dismantling Fee Cap as provided above, the Dismantling Fee Cap for the Lease Year immediately preceding the Lease Year in question (which, for purposes of the first Lease Year of the first Renewal Term would mean the last Lease Year of the Initial Term) shall be multiplied by a fraction, the numerator of which is the most recent CPI figure published prior to the first day of the Lease Year in question and the denominator of which is the CPI figure available on the first day of the immediately preceding Lease Year. In the event the Consumer Price Index of the United States Bureau of Labor Statistics is discontinued, the parties mutually shall select comparable statistics on the purchasing power of the consumer's dollar as published at the time of said discontinuation by a responsible periodical of recognized authority.</w:t>
      </w:r>
      <w:r>
        <w:rPr/>
        <w:t>    Any Improvements left on the Land after the Transfer Date (or such longer period as required to remove the portion of the Improvements described above) will become the property of Lessor, subject to the rights of Leasehold Mortgagees, and shall be considered conveyed to and accepted by Lessor "AS-IS, WHERE AS, AND WITH ALL FAULTS" and with no warranties of any kind whatsoever.</w:t>
      </w:r>
    </w:p>
    <w:p>
      <w:pPr>
        <w:pStyle w:val="Heading1"/>
        <w:bidi w:val="0"/>
        <w:rPr>
          <w:rFonts w:ascii="Times New Roman" w:hAnsi="Times New Roman"/>
        </w:rPr>
      </w:pPr>
      <w:r>
        <w:rPr/>
        <w:t>ARTICLE    VI</w:t>
      </w:r>
    </w:p>
    <w:p>
      <w:pPr>
        <w:pStyle w:val="Heading2"/>
        <w:bidi w:val="0"/>
        <w:rPr>
          <w:rFonts w:ascii="Times New Roman" w:hAnsi="Times New Roman"/>
        </w:rPr>
      </w:pPr>
      <w:r>
        <w:rPr/>
        <w:t>Assessments</w:t>
      </w:r>
      <w:r>
        <w:fldChar w:fldCharType="begin"/>
      </w:r>
      <w:r>
        <w:rPr>
          <w:vanish/>
        </w:rPr>
        <w:instrText xml:space="preserve"> TC "ARTICLE  VI - Assessments671" \l 1 </w:instrText>
      </w:r>
      <w:r>
        <w:rPr>
          <w:vanish/>
        </w:rPr>
        <w:fldChar w:fldCharType="separate"/>
      </w:r>
      <w:bookmarkStart w:id="21" w:name="_Toc501297555"/>
      <w:bookmarkEnd w:id="21"/>
      <w:r>
        <w:rPr>
          <w:vanish/>
        </w:rPr>
      </w:r>
      <w:r>
        <w:rPr>
          <w:vanish/>
        </w:rPr>
        <w:fldChar w:fldCharType="end"/>
      </w:r>
    </w:p>
    <w:p>
      <w:pPr>
        <w:pStyle w:val="BodyText"/>
        <w:bidi w:val="0"/>
        <w:rPr>
          <w:rFonts w:ascii="Times New Roman" w:hAnsi="Times New Roman"/>
        </w:rPr>
      </w:pPr>
      <w:r>
        <w:rPr/>
        <w:t>6.1</w:t>
        <w:tab/>
      </w:r>
      <w:r>
        <w:rPr>
          <w:u w:val="single"/>
        </w:rPr>
        <w:t>Payment of Assessments</w:t>
      </w:r>
      <w:r>
        <w:fldChar w:fldCharType="begin"/>
      </w:r>
      <w:r>
        <w:rPr>
          <w:u w:val="single"/>
          <w:vanish/>
        </w:rPr>
        <w:instrText xml:space="preserve"> TC "6.1</w:instrText>
        <w:tab/>
        <w:instrText xml:space="preserve">Payment of Assessments672" \l 1 </w:instrText>
      </w:r>
      <w:r>
        <w:rPr>
          <w:u w:val="single"/>
          <w:vanish/>
        </w:rPr>
        <w:fldChar w:fldCharType="separate"/>
      </w:r>
      <w:bookmarkStart w:id="22" w:name="_Toc501297556"/>
      <w:bookmarkEnd w:id="22"/>
      <w:r>
        <w:rPr>
          <w:vanish/>
          <w:u w:val="single"/>
        </w:rPr>
      </w:r>
      <w:r>
        <w:rPr>
          <w:u w:val="single"/>
          <w:vanish/>
        </w:rPr>
        <w:fldChar w:fldCharType="end"/>
      </w:r>
      <w:r>
        <w:rPr/>
        <w:t>.    Throughout the Term, Lessee shall pay, or cause to be paid, as and when the same become due, all taxes of any description, assessments, special assessments, excises, levies, water and sewer charges, charges for public utilities and other charges and governmental impositions ("Assessments") levied, assessed, charged or imposed upon the Land or with respect to the Improvements.    Nothing herein or in this Lease otherwise contained shall require or be construed to require either party hereto to pay any inheritance, estate, succession, gift, franchise, income or profit taxes, that are or may be imposed upon the other party.</w:t>
      </w:r>
    </w:p>
    <w:p>
      <w:pPr>
        <w:pStyle w:val="BodyText"/>
        <w:bidi w:val="0"/>
        <w:rPr>
          <w:rFonts w:ascii="Times New Roman" w:hAnsi="Times New Roman"/>
        </w:rPr>
      </w:pPr>
      <w:r>
        <w:rPr/>
        <w:t>6.2</w:t>
        <w:tab/>
      </w:r>
      <w:r>
        <w:rPr>
          <w:u w:val="single"/>
        </w:rPr>
        <w:t>Contests</w:t>
      </w:r>
      <w:r>
        <w:rPr/>
        <w:t>.</w:t>
      </w:r>
      <w:r>
        <w:fldChar w:fldCharType="begin"/>
      </w:r>
      <w:r>
        <w:rPr>
          <w:vanish/>
        </w:rPr>
        <w:instrText xml:space="preserve"> TC "6.2</w:instrText>
        <w:tab/>
        <w:instrText xml:space="preserve">Contests672" \l 1 </w:instrText>
      </w:r>
      <w:r>
        <w:rPr>
          <w:vanish/>
        </w:rPr>
        <w:fldChar w:fldCharType="separate"/>
      </w:r>
      <w:bookmarkStart w:id="23" w:name="_Toc501297557"/>
      <w:bookmarkEnd w:id="23"/>
      <w:r>
        <w:rPr>
          <w:vanish/>
        </w:rPr>
      </w:r>
      <w:r>
        <w:rPr>
          <w:vanish/>
        </w:rPr>
        <w:fldChar w:fldCharType="end"/>
      </w:r>
      <w:r>
        <w:rPr/>
        <w:t>    Lessee may contest the validity or amount of any Assessments to be paid by Lessee provided that Lessee shall not allow any such Assessments to remain unpaid for such length of time as shall permit the Land to be sold or foreclosed for the nonpayment of the same.    Lessor shall not be required to join in any action or proceeding referred to in this Section 6.2 unless required by law or any rule or regulation in order to make such action or proceeding effective, in which event, any such action or proceeding may be taken by Lessee in the name of, but without expense to, Lessor.</w:t>
      </w:r>
    </w:p>
    <w:p>
      <w:pPr>
        <w:pStyle w:val="Heading1"/>
        <w:bidi w:val="0"/>
        <w:rPr>
          <w:rFonts w:ascii="Times New Roman" w:hAnsi="Times New Roman"/>
        </w:rPr>
      </w:pPr>
      <w:r>
        <w:rPr/>
        <w:t>ARTICLE    VII</w:t>
      </w:r>
    </w:p>
    <w:p>
      <w:pPr>
        <w:pStyle w:val="Heading2"/>
        <w:bidi w:val="0"/>
        <w:rPr>
          <w:rFonts w:ascii="Times New Roman" w:hAnsi="Times New Roman"/>
        </w:rPr>
      </w:pPr>
      <w:r>
        <w:rPr/>
        <w:t>Insurance</w:t>
      </w:r>
      <w:r>
        <w:fldChar w:fldCharType="begin"/>
      </w:r>
      <w:r>
        <w:rPr>
          <w:vanish/>
        </w:rPr>
        <w:instrText xml:space="preserve"> TC "ARTICLE  VII - Insurance671" \l 1 </w:instrText>
      </w:r>
      <w:r>
        <w:rPr>
          <w:vanish/>
        </w:rPr>
        <w:fldChar w:fldCharType="separate"/>
      </w:r>
      <w:bookmarkStart w:id="24" w:name="_Toc501297558"/>
      <w:bookmarkEnd w:id="24"/>
      <w:r>
        <w:rPr>
          <w:vanish/>
        </w:rPr>
      </w:r>
      <w:r>
        <w:rPr>
          <w:vanish/>
        </w:rPr>
        <w:fldChar w:fldCharType="end"/>
      </w:r>
    </w:p>
    <w:p>
      <w:pPr>
        <w:pStyle w:val="BodyText"/>
        <w:bidi w:val="0"/>
        <w:rPr>
          <w:rFonts w:ascii="Times New Roman" w:hAnsi="Times New Roman"/>
          <w:b/>
        </w:rPr>
      </w:pPr>
      <w:r>
        <w:rPr/>
        <w:t>7.1</w:t>
        <w:tab/>
      </w:r>
      <w:r>
        <w:rPr>
          <w:u w:val="single"/>
        </w:rPr>
        <w:t>Liability Insurance</w:t>
      </w:r>
      <w:r>
        <w:fldChar w:fldCharType="begin"/>
      </w:r>
      <w:r>
        <w:rPr>
          <w:u w:val="single"/>
          <w:vanish/>
        </w:rPr>
        <w:instrText xml:space="preserve"> TC "7.1</w:instrText>
        <w:tab/>
        <w:instrText xml:space="preserve">Liability Insurance672" \l 1 </w:instrText>
      </w:r>
      <w:r>
        <w:rPr>
          <w:u w:val="single"/>
          <w:vanish/>
        </w:rPr>
        <w:fldChar w:fldCharType="separate"/>
      </w:r>
      <w:bookmarkStart w:id="25" w:name="_Toc501297559"/>
      <w:bookmarkEnd w:id="25"/>
      <w:r>
        <w:rPr>
          <w:vanish/>
          <w:u w:val="single"/>
        </w:rPr>
      </w:r>
      <w:r>
        <w:rPr>
          <w:u w:val="single"/>
          <w:vanish/>
        </w:rPr>
        <w:fldChar w:fldCharType="end"/>
      </w:r>
      <w:r>
        <w:rPr/>
        <w:t>.    Lessee, at Lessee's sole cost and expense, shall obtain and maintain in effect a comprehensive general liability insurance policy issued by a company or companies to be chosen by Lessee in Lessee's sole discretion and reasonably satisfactory to any Leasehold Mortgagee (as defined herein) with limits of not less than $2,000,000.00 with respect to bodily injury or death to any number of persons in any one accident or occurrence, and not less than $1,000,000.00 with respect to property damage in any one accident or occurrence.</w:t>
      </w:r>
    </w:p>
    <w:p>
      <w:pPr>
        <w:pStyle w:val="BodyText2"/>
        <w:bidi w:val="0"/>
        <w:rPr>
          <w:rFonts w:ascii="Times New Roman" w:hAnsi="Times New Roman"/>
        </w:rPr>
      </w:pPr>
      <w:r>
        <w:rPr/>
        <w:t xml:space="preserve">The foregoing policy of liability insurance shall name Lessee as insured and shall insure Lessor and each Leasehold Mortgagee, if any, as an additional insured, but such additional insured(s) shall only be afforded coverage to the extent of Lessee’s indemnification obligations hereunder. Lessee agrees to furnish and thereafter maintain with Lessor and each Leasehold Mortgagee certificates of insurance stating that the foregoing policy of liability insurance is in full force and effect and will not be canceled without ten (10) days prior written notice to each of such parties.    </w:t>
      </w:r>
    </w:p>
    <w:p>
      <w:pPr>
        <w:pStyle w:val="BodyText"/>
        <w:bidi w:val="0"/>
        <w:rPr>
          <w:rFonts w:ascii="Times New Roman" w:hAnsi="Times New Roman"/>
        </w:rPr>
      </w:pPr>
      <w:r>
        <w:rPr/>
        <w:t>7.2</w:t>
        <w:tab/>
      </w:r>
      <w:r>
        <w:rPr>
          <w:u w:val="single"/>
        </w:rPr>
        <w:t>Waiver of Subrogation</w:t>
      </w:r>
      <w:r>
        <w:fldChar w:fldCharType="begin"/>
      </w:r>
      <w:r>
        <w:rPr>
          <w:u w:val="single"/>
          <w:vanish/>
        </w:rPr>
        <w:instrText xml:space="preserve"> TC "7.2</w:instrText>
        <w:tab/>
        <w:instrText xml:space="preserve">Waiver of Subrogation672" \l 1 </w:instrText>
      </w:r>
      <w:r>
        <w:rPr>
          <w:u w:val="single"/>
          <w:vanish/>
        </w:rPr>
        <w:fldChar w:fldCharType="separate"/>
      </w:r>
      <w:bookmarkStart w:id="26" w:name="_Toc501297560"/>
      <w:bookmarkEnd w:id="26"/>
      <w:r>
        <w:rPr>
          <w:vanish/>
          <w:u w:val="single"/>
        </w:rPr>
      </w:r>
      <w:r>
        <w:rPr>
          <w:u w:val="single"/>
          <w:vanish/>
        </w:rPr>
        <w:fldChar w:fldCharType="end"/>
      </w:r>
      <w:r>
        <w:rPr/>
        <w:t>.    Whenever any loss, cost, damage or expense resulting from fire, explosion or any other casualty or occurrence is incurred by either Lessor or Lessee, or anyone claiming by, through, or under Lessor or Lessee in connection with the Property; and    such party is then covered, in whole or in part, by insurance with respect to such loss, cost, damage or expense, then the party so insured hereby releases the other party from any liability the other party may have on account of such loss, cost, damage or expense, to the extent of any amount recovered by reason of such insurance, and waives any right of subrogation which otherwise might exist in or accrue to such party on account thereof; provided that such release of liability and waiver of the right of subrogation shall not be operative in any case where the effect thereof is to invalidate such insurance coverage or increase the cost thereof.</w:t>
      </w:r>
    </w:p>
    <w:p>
      <w:pPr>
        <w:pStyle w:val="BodyText"/>
        <w:bidi w:val="0"/>
        <w:rPr>
          <w:rFonts w:ascii="Times New Roman" w:hAnsi="Times New Roman"/>
        </w:rPr>
      </w:pPr>
      <w:r>
        <w:rPr/>
        <w:t>7.3</w:t>
        <w:tab/>
      </w:r>
      <w:r>
        <w:rPr>
          <w:u w:val="single"/>
        </w:rPr>
        <w:t>Blanket Policies</w:t>
      </w:r>
      <w:r>
        <w:fldChar w:fldCharType="begin"/>
      </w:r>
      <w:r>
        <w:rPr>
          <w:u w:val="single"/>
          <w:vanish/>
        </w:rPr>
        <w:instrText xml:space="preserve"> TC "7.3</w:instrText>
        <w:tab/>
        <w:instrText xml:space="preserve">Blanket Policies672" \l 1 </w:instrText>
      </w:r>
      <w:r>
        <w:rPr>
          <w:u w:val="single"/>
          <w:vanish/>
        </w:rPr>
        <w:fldChar w:fldCharType="separate"/>
      </w:r>
      <w:bookmarkStart w:id="27" w:name="_Toc501297561"/>
      <w:bookmarkEnd w:id="27"/>
      <w:r>
        <w:rPr>
          <w:vanish/>
          <w:u w:val="single"/>
        </w:rPr>
      </w:r>
      <w:r>
        <w:rPr>
          <w:u w:val="single"/>
          <w:vanish/>
        </w:rPr>
        <w:fldChar w:fldCharType="end"/>
      </w:r>
      <w:r>
        <w:rPr/>
        <w:t>.    Lessee may obtain the insurance policy required under Section 7.1 under a blanket insurance policy or policies covering other properties as well as the Land; provided, however, that any such policy or policies of blanket insurance shall specify therein (or Lessee shall furnish Lessor with a written statement from the insurers under such policy or policies specifying) the amount of insurance applicable to any one accident or occurrence, which amounts shall not be less than the amounts required by Section 7.1 above.</w:t>
      </w:r>
    </w:p>
    <w:p>
      <w:pPr>
        <w:pStyle w:val="BodyText"/>
        <w:bidi w:val="0"/>
        <w:rPr>
          <w:rFonts w:ascii="Times New Roman" w:hAnsi="Times New Roman"/>
        </w:rPr>
      </w:pPr>
      <w:r>
        <w:rPr/>
        <w:t>7.4</w:t>
        <w:tab/>
      </w:r>
      <w:r>
        <w:rPr>
          <w:u w:val="single"/>
        </w:rPr>
        <w:t>Payment by Sublessees</w:t>
      </w:r>
      <w:r>
        <w:fldChar w:fldCharType="begin"/>
      </w:r>
      <w:r>
        <w:rPr>
          <w:u w:val="single"/>
          <w:vanish/>
        </w:rPr>
        <w:instrText xml:space="preserve"> TC "7.4</w:instrText>
        <w:tab/>
        <w:instrText xml:space="preserve">Payment by Sublessees672" \l 1 </w:instrText>
      </w:r>
      <w:r>
        <w:rPr>
          <w:u w:val="single"/>
          <w:vanish/>
        </w:rPr>
        <w:fldChar w:fldCharType="separate"/>
      </w:r>
      <w:bookmarkStart w:id="28" w:name="_Toc501297562"/>
      <w:bookmarkEnd w:id="28"/>
      <w:r>
        <w:rPr>
          <w:vanish/>
          <w:u w:val="single"/>
        </w:rPr>
      </w:r>
      <w:r>
        <w:rPr>
          <w:u w:val="single"/>
          <w:vanish/>
        </w:rPr>
        <w:fldChar w:fldCharType="end"/>
      </w:r>
      <w:r>
        <w:rPr/>
        <w:t xml:space="preserve">.    The insurance policies required under this Lease to be furnished by Lessee to Lessor may, at the election of Lessee, be furnished and/or paid for by any sublessee or other person having an insurable interest in the </w:t>
      </w:r>
      <w:r>
        <w:rPr>
          <w:strike/>
        </w:rPr>
        <w:t>Land</w:t>
      </w:r>
      <w:r>
        <w:rPr/>
        <w:t xml:space="preserve"> </w:t>
      </w:r>
      <w:r>
        <w:rPr>
          <w:b/>
          <w:u w:val="double"/>
        </w:rPr>
        <w:t>Property</w:t>
      </w:r>
      <w:r>
        <w:rPr/>
        <w:t>, and Lessor shall accept such policies as though they had been supplied and paid for by Lessee.</w:t>
      </w:r>
    </w:p>
    <w:p>
      <w:pPr>
        <w:pStyle w:val="BodyText"/>
        <w:bidi w:val="0"/>
        <w:rPr>
          <w:rFonts w:ascii="Times New Roman" w:hAnsi="Times New Roman"/>
        </w:rPr>
      </w:pPr>
      <w:r>
        <w:rPr/>
        <w:t>7.5</w:t>
        <w:tab/>
      </w:r>
      <w:r>
        <w:rPr>
          <w:u w:val="single"/>
        </w:rPr>
        <w:t>Self-Insurance</w:t>
      </w:r>
      <w:r>
        <w:fldChar w:fldCharType="begin"/>
      </w:r>
      <w:r>
        <w:rPr>
          <w:u w:val="single"/>
          <w:vanish/>
        </w:rPr>
        <w:instrText xml:space="preserve"> TC "7.5</w:instrText>
        <w:tab/>
        <w:instrText xml:space="preserve">Self-Insurance672" \l 1 </w:instrText>
      </w:r>
      <w:r>
        <w:rPr>
          <w:u w:val="single"/>
          <w:vanish/>
        </w:rPr>
        <w:fldChar w:fldCharType="separate"/>
      </w:r>
      <w:bookmarkStart w:id="29" w:name="_Toc501297563"/>
      <w:bookmarkEnd w:id="29"/>
      <w:r>
        <w:rPr>
          <w:vanish/>
          <w:u w:val="single"/>
        </w:rPr>
      </w:r>
      <w:r>
        <w:rPr>
          <w:u w:val="single"/>
          <w:vanish/>
        </w:rPr>
        <w:fldChar w:fldCharType="end"/>
      </w:r>
      <w:r>
        <w:rPr/>
        <w:t xml:space="preserve">.    Notwithstanding the foregoing requirements for the maintenance of insurance, Lessee may, in its sole discretion, elect to comply with the requirements of this Article VII utilizing its </w:t>
      </w:r>
      <w:r>
        <w:rPr>
          <w:strike/>
        </w:rPr>
        <w:t>established</w:t>
      </w:r>
      <w:r>
        <w:rPr/>
        <w:t xml:space="preserve"> self-insurance programs.    </w:t>
      </w:r>
    </w:p>
    <w:p>
      <w:pPr>
        <w:pStyle w:val="BodyText"/>
        <w:bidi w:val="0"/>
        <w:rPr>
          <w:rFonts w:ascii="Times New Roman" w:hAnsi="Times New Roman"/>
        </w:rPr>
      </w:pPr>
      <w:r>
        <w:rPr/>
        <w:t>7.6</w:t>
        <w:tab/>
      </w:r>
      <w:r>
        <w:rPr>
          <w:u w:val="single"/>
        </w:rPr>
        <w:t>Casualty Insurance</w:t>
      </w:r>
      <w:r>
        <w:fldChar w:fldCharType="begin"/>
      </w:r>
      <w:r>
        <w:rPr>
          <w:u w:val="single"/>
          <w:vanish/>
        </w:rPr>
        <w:instrText xml:space="preserve"> TC "7.6</w:instrText>
        <w:tab/>
        <w:instrText xml:space="preserve">Casualty Insurance672" \l 1 </w:instrText>
      </w:r>
      <w:r>
        <w:rPr>
          <w:u w:val="single"/>
          <w:vanish/>
        </w:rPr>
        <w:fldChar w:fldCharType="separate"/>
      </w:r>
      <w:bookmarkStart w:id="30" w:name="_Toc501297564"/>
      <w:bookmarkEnd w:id="30"/>
      <w:r>
        <w:rPr>
          <w:vanish/>
          <w:u w:val="single"/>
        </w:rPr>
      </w:r>
      <w:r>
        <w:rPr>
          <w:u w:val="single"/>
          <w:vanish/>
        </w:rPr>
        <w:fldChar w:fldCharType="end"/>
      </w:r>
      <w:r>
        <w:rPr/>
        <w:t xml:space="preserve">. </w:t>
      </w:r>
      <w:r>
        <w:rPr>
          <w:strike/>
        </w:rPr>
        <w:t>[OPEN]</w:t>
      </w:r>
      <w:r>
        <w:rPr/>
        <w:t xml:space="preserve"> </w:t>
      </w:r>
      <w:r>
        <w:rPr>
          <w:b/>
          <w:u w:val="double"/>
        </w:rPr>
        <w:t>During the Term, Lessee shall keep the Improvements insured for the benefit of Lessee and Lessor (but only to the extent Lessee is able to include Lessor as a named insured) and the Leasehold Mortgagees as their respective interests may appear, against loss or damage by fire and customary extended coverage, insuring the full replacement cost of the Improvements.    All such policies shall be held by the holder of any such Leasehold Mortgage, if any, or by Lessee, so long as there shall be no such Leasehold Mortgages.    Lessor shall be provided with certificates of such insurance.    All proceeds payable at any time and from time to time by an insuring company under such policies shall be payable to the Leasehold Mortgagees, if any, or, if none, shall be paid as hereinafter set forth.    If any such proceeds are paid to a Leasehold Mortgagee, the same shall be applied in accordance with the terms of such Leasehold Mortgage.    If there is no Leasehold Mortgage and Lessee elects not to rebuild the Improvements in accordance with the provisions of Article IX hereof, the proceeds shall first be applied to reimburse Lessee for any costs incurred by Lessee in effecting such recovery of insurance proceeds and then to Lessor in an amount equal to the reasonable cost of repairing, replacing or rebuilding the Steam Facilities to the extent necessary to meet Lessor’s then existing Steam requirements under the Steam Purchase Agreement.    For purposes of this Section 7.6, Lessor’s replacement of the Steam Facilities with Steam Facilities having the design specifications set forth in Exhibit "F” attached hereto shall be deemed to be reasonable.    The balance then remaining, if any, shall be paid to Lessee.    Lessor shall, at Lessee’s prior request and at Lessee’s cost and expense (subject to reimbursement as aforesaid), cooperate with Lessee in order to obtain the largest possible recovery and execute any and all consents and other instruments and take all other actions reasonably necessary or desirable in order to effectuate the same and to cause such proceeds to be paid as hereinbefore provided and Lessor shall not carry any insurance concurrent in coverage and contributing in the event of loss with any insurance required to be furnished by Lessee hereunder if the effect of such separate insurance would be to reduce the protection or the payment to be made under Lessee’s insurance.</w:t>
      </w:r>
    </w:p>
    <w:p>
      <w:pPr>
        <w:pStyle w:val="BodyText"/>
        <w:bidi w:val="0"/>
        <w:ind w:hanging="0"/>
        <w:rPr>
          <w:rFonts w:ascii="Times New Roman" w:hAnsi="Times New Roman"/>
        </w:rPr>
      </w:pPr>
      <w:r>
        <w:rPr/>
      </w:r>
    </w:p>
    <w:p>
      <w:pPr>
        <w:pStyle w:val="Heading1"/>
        <w:bidi w:val="0"/>
        <w:rPr>
          <w:rFonts w:ascii="Times New Roman" w:hAnsi="Times New Roman"/>
        </w:rPr>
      </w:pPr>
      <w:r>
        <w:rPr/>
        <w:t>ARTICLE    VIII</w:t>
      </w:r>
    </w:p>
    <w:p>
      <w:pPr>
        <w:pStyle w:val="Heading2"/>
        <w:bidi w:val="0"/>
        <w:rPr>
          <w:rFonts w:ascii="Times New Roman" w:hAnsi="Times New Roman"/>
        </w:rPr>
      </w:pPr>
      <w:r>
        <w:rPr/>
        <w:t>Representations of Lessor</w:t>
      </w:r>
      <w:r>
        <w:fldChar w:fldCharType="begin"/>
      </w:r>
      <w:r>
        <w:rPr>
          <w:vanish/>
        </w:rPr>
        <w:instrText xml:space="preserve"> TC "ARTICLE  VIII - Representations of Lessor671" \l 1 </w:instrText>
      </w:r>
      <w:r>
        <w:rPr>
          <w:vanish/>
        </w:rPr>
        <w:fldChar w:fldCharType="separate"/>
      </w:r>
      <w:bookmarkStart w:id="31" w:name="_Toc501297565"/>
      <w:bookmarkEnd w:id="31"/>
      <w:r>
        <w:rPr>
          <w:vanish/>
        </w:rPr>
      </w:r>
      <w:r>
        <w:rPr>
          <w:vanish/>
        </w:rPr>
        <w:fldChar w:fldCharType="end"/>
      </w:r>
    </w:p>
    <w:p>
      <w:pPr>
        <w:pStyle w:val="BodyText"/>
        <w:keepNext w:val="true"/>
        <w:bidi w:val="0"/>
        <w:rPr>
          <w:rFonts w:ascii="Times New Roman" w:hAnsi="Times New Roman"/>
        </w:rPr>
      </w:pPr>
      <w:r>
        <w:rPr/>
        <w:t>8.1</w:t>
        <w:tab/>
      </w:r>
      <w:r>
        <w:rPr>
          <w:u w:val="single"/>
        </w:rPr>
        <w:t>Authority</w:t>
      </w:r>
      <w:r>
        <w:fldChar w:fldCharType="begin"/>
      </w:r>
      <w:r>
        <w:rPr>
          <w:u w:val="single"/>
          <w:vanish/>
        </w:rPr>
        <w:instrText xml:space="preserve"> TC "8.1</w:instrText>
        <w:tab/>
        <w:instrText xml:space="preserve">Authority672" \l 1 </w:instrText>
      </w:r>
      <w:r>
        <w:rPr>
          <w:u w:val="single"/>
          <w:vanish/>
        </w:rPr>
        <w:fldChar w:fldCharType="separate"/>
      </w:r>
      <w:bookmarkStart w:id="32" w:name="_Toc501297566"/>
      <w:bookmarkEnd w:id="32"/>
      <w:r>
        <w:rPr>
          <w:vanish/>
          <w:u w:val="single"/>
        </w:rPr>
      </w:r>
      <w:r>
        <w:rPr>
          <w:u w:val="single"/>
          <w:vanish/>
        </w:rPr>
        <w:fldChar w:fldCharType="end"/>
      </w:r>
      <w:r>
        <w:rPr/>
        <w:t>.    Lessor represents and warrants that:</w:t>
      </w:r>
    </w:p>
    <w:p>
      <w:pPr>
        <w:pStyle w:val="BodyText2"/>
        <w:bidi w:val="0"/>
        <w:rPr>
          <w:rFonts w:ascii="Times New Roman" w:hAnsi="Times New Roman"/>
        </w:rPr>
      </w:pPr>
      <w:r>
        <w:rPr/>
        <w:t>(a)</w:t>
        <w:tab/>
        <w:t>Lessor is a corporation duly organized, validly existing and in good standing under the laws of the State of Delaware and has full power and lawful authority to enter into this Lease;</w:t>
      </w:r>
    </w:p>
    <w:p>
      <w:pPr>
        <w:pStyle w:val="BodyText2"/>
        <w:bidi w:val="0"/>
        <w:rPr>
          <w:rFonts w:ascii="Times New Roman" w:hAnsi="Times New Roman"/>
        </w:rPr>
      </w:pPr>
      <w:r>
        <w:rPr/>
        <w:t>(b)</w:t>
        <w:tab/>
        <w:t>Lessor has good, marketable and indefeasible title to the Land free and clear of all occupancies, tenancies, mortgages, liens and encumbrances, except for the Permitted Encumbrances;</w:t>
      </w:r>
    </w:p>
    <w:p>
      <w:pPr>
        <w:pStyle w:val="BodyText2"/>
        <w:bidi w:val="0"/>
        <w:rPr>
          <w:rFonts w:ascii="Times New Roman" w:hAnsi="Times New Roman"/>
        </w:rPr>
      </w:pPr>
      <w:r>
        <w:rPr/>
        <w:t>(c)</w:t>
        <w:tab/>
        <w:t>the execution, delivery and performance by Lessor of this Lease have been duly authorized by all necessary action on the part of Lessor;</w:t>
      </w:r>
    </w:p>
    <w:p>
      <w:pPr>
        <w:pStyle w:val="BodyText2"/>
        <w:bidi w:val="0"/>
        <w:rPr>
          <w:rFonts w:ascii="Times New Roman" w:hAnsi="Times New Roman"/>
        </w:rPr>
      </w:pPr>
      <w:r>
        <w:rPr/>
        <w:t>(d)</w:t>
        <w:tab/>
        <w:t xml:space="preserve">this Lease has been duly executed and delivered by duly authorized officers of Lessor and constitutes the valid and legally binding obligation of Lessor; and </w:t>
      </w:r>
    </w:p>
    <w:p>
      <w:pPr>
        <w:pStyle w:val="BodyText2"/>
        <w:bidi w:val="0"/>
        <w:rPr>
          <w:rFonts w:ascii="Times New Roman" w:hAnsi="Times New Roman"/>
        </w:rPr>
      </w:pPr>
      <w:r>
        <w:rPr/>
        <w:t>(e)</w:t>
        <w:tab/>
        <w:t>no consent, approval or authorization of, or declaration or filing with any other Person is required as a condition to the valid execution, delivery or performance of this Lease</w:t>
      </w:r>
      <w:r>
        <w:rPr>
          <w:b/>
          <w:u w:val="double"/>
        </w:rPr>
        <w:t>, except for that certain authorization which has been obtained by Lessor from the United States Bankruptcy Court in the District of Delaware in the matter of Alamac Knit Fabrics, Inc., et al, Case No. 00-3746</w:t>
      </w:r>
      <w:r>
        <w:rPr/>
        <w:t>.</w:t>
      </w:r>
    </w:p>
    <w:p>
      <w:pPr>
        <w:pStyle w:val="BodyText"/>
        <w:keepNext w:val="true"/>
        <w:bidi w:val="0"/>
        <w:rPr>
          <w:rFonts w:ascii="Times New Roman" w:hAnsi="Times New Roman"/>
        </w:rPr>
      </w:pPr>
      <w:r>
        <w:rPr/>
        <w:t>8.2</w:t>
        <w:tab/>
      </w:r>
      <w:r>
        <w:rPr>
          <w:u w:val="single"/>
        </w:rPr>
        <w:t>Land</w:t>
      </w:r>
      <w:r>
        <w:fldChar w:fldCharType="begin"/>
      </w:r>
      <w:r>
        <w:rPr>
          <w:u w:val="single"/>
          <w:vanish/>
        </w:rPr>
        <w:instrText xml:space="preserve"> TC "8.2</w:instrText>
        <w:tab/>
        <w:instrText xml:space="preserve">Land672" \l 1 </w:instrText>
      </w:r>
      <w:r>
        <w:rPr>
          <w:u w:val="single"/>
          <w:vanish/>
        </w:rPr>
        <w:fldChar w:fldCharType="separate"/>
      </w:r>
      <w:bookmarkStart w:id="33" w:name="_Toc501297567"/>
      <w:bookmarkEnd w:id="33"/>
      <w:r>
        <w:rPr>
          <w:vanish/>
          <w:u w:val="single"/>
        </w:rPr>
      </w:r>
      <w:r>
        <w:rPr>
          <w:u w:val="single"/>
          <w:vanish/>
        </w:rPr>
        <w:fldChar w:fldCharType="end"/>
      </w:r>
      <w:r>
        <w:rPr/>
        <w:t xml:space="preserve">.    Except as disclosed in </w:t>
      </w:r>
      <w:r>
        <w:rPr>
          <w:u w:val="single"/>
        </w:rPr>
        <w:t>Exhibit "D</w:t>
      </w:r>
      <w:r>
        <w:rPr/>
        <w:t xml:space="preserve">", Lessor represents and warrants to its knowledge that:    </w:t>
      </w:r>
    </w:p>
    <w:p>
      <w:pPr>
        <w:pStyle w:val="BodyText2"/>
        <w:bidi w:val="0"/>
        <w:rPr>
          <w:rFonts w:ascii="Times New Roman" w:hAnsi="Times New Roman"/>
        </w:rPr>
      </w:pPr>
      <w:r>
        <w:rPr/>
        <w:t>(a)</w:t>
        <w:tab/>
        <w:t xml:space="preserve">the Land </w:t>
      </w:r>
      <w:r>
        <w:rPr>
          <w:strike/>
        </w:rPr>
        <w:t>is</w:t>
      </w:r>
      <w:r>
        <w:rPr/>
        <w:t xml:space="preserve"> </w:t>
      </w:r>
      <w:r>
        <w:rPr>
          <w:b/>
          <w:u w:val="double"/>
        </w:rPr>
        <w:t>and Easements are</w:t>
      </w:r>
      <w:r>
        <w:rPr/>
        <w:t xml:space="preserve"> in compliance in all material respects with all applicable Environmental Laws and Lessor has not received any communication (written or oral), that alleges that the Land is not or has not been in such compliance, and there are no circumstances that may prevent or interfere with such compliance in the future;</w:t>
      </w:r>
    </w:p>
    <w:p>
      <w:pPr>
        <w:pStyle w:val="BodyText2"/>
        <w:bidi w:val="0"/>
        <w:rPr>
          <w:rFonts w:ascii="Times New Roman" w:hAnsi="Times New Roman"/>
        </w:rPr>
      </w:pPr>
      <w:r>
        <w:rPr/>
        <w:t>(b)</w:t>
        <w:tab/>
        <w:t xml:space="preserve">there is no Environmental Claim pending or, to its knowledge, threatened against Lessor with respect to the Land or </w:t>
      </w:r>
      <w:r>
        <w:rPr>
          <w:b/>
          <w:u w:val="double"/>
        </w:rPr>
        <w:t>Easements, or</w:t>
      </w:r>
      <w:r>
        <w:rPr/>
        <w:t xml:space="preserve"> operations on the Land </w:t>
      </w:r>
      <w:r>
        <w:rPr>
          <w:b/>
          <w:u w:val="double"/>
        </w:rPr>
        <w:t>or Easements</w:t>
      </w:r>
      <w:r>
        <w:rPr/>
        <w:t>;</w:t>
      </w:r>
    </w:p>
    <w:p>
      <w:pPr>
        <w:pStyle w:val="BodyText2"/>
        <w:bidi w:val="0"/>
        <w:rPr>
          <w:rFonts w:ascii="Times New Roman" w:hAnsi="Times New Roman"/>
        </w:rPr>
      </w:pPr>
      <w:r>
        <w:rPr/>
        <w:t>(c)</w:t>
        <w:tab/>
        <w:t xml:space="preserve">neither the Land </w:t>
      </w:r>
      <w:r>
        <w:rPr>
          <w:b/>
          <w:u w:val="double"/>
        </w:rPr>
        <w:t>or Easements,</w:t>
      </w:r>
      <w:r>
        <w:rPr/>
        <w:t xml:space="preserve"> nor operations on the Land </w:t>
      </w:r>
      <w:r>
        <w:rPr>
          <w:b/>
          <w:u w:val="double"/>
        </w:rPr>
        <w:t>or Easements,</w:t>
      </w:r>
      <w:r>
        <w:rPr/>
        <w:t xml:space="preserve"> are subject to any lien, decree, agreement, order, remedial investigation or enforcement proceeding that relates to Environmental Laws;</w:t>
      </w:r>
    </w:p>
    <w:p>
      <w:pPr>
        <w:pStyle w:val="BodyText2"/>
        <w:bidi w:val="0"/>
        <w:rPr>
          <w:rFonts w:ascii="Times New Roman" w:hAnsi="Times New Roman"/>
        </w:rPr>
      </w:pPr>
      <w:r>
        <w:rPr/>
        <w:t>(d)</w:t>
        <w:tab/>
        <w:t xml:space="preserve">there are no actions, omissions, activities, circumstances, conditions, events or incidents relating to the Land </w:t>
      </w:r>
      <w:r>
        <w:rPr>
          <w:b/>
          <w:u w:val="double"/>
        </w:rPr>
        <w:t>or Easements</w:t>
      </w:r>
      <w:r>
        <w:rPr/>
        <w:t xml:space="preserve"> that are likely to give rise to any material obligation of Lessee or the incurrence of any material damages by Lessee under Environmental Laws;</w:t>
      </w:r>
    </w:p>
    <w:p>
      <w:pPr>
        <w:pStyle w:val="BodyText2"/>
        <w:bidi w:val="0"/>
        <w:rPr>
          <w:rFonts w:ascii="Times New Roman" w:hAnsi="Times New Roman"/>
        </w:rPr>
      </w:pPr>
      <w:r>
        <w:rPr/>
        <w:t>(e)</w:t>
        <w:tab/>
        <w:t xml:space="preserve">no Hazardous Materials have ever been stored, treated, disposed, sold or recycled on the Land </w:t>
      </w:r>
      <w:r>
        <w:rPr>
          <w:b/>
          <w:u w:val="double"/>
        </w:rPr>
        <w:t>or Easements</w:t>
      </w:r>
      <w:r>
        <w:rPr/>
        <w:t xml:space="preserve"> except for the use, handling or storage in accordance with Environmental Laws of quantities thereof similar to those quantities, usually kept on similar premises by others in the same profession or business as the occupant of the Land </w:t>
      </w:r>
      <w:r>
        <w:rPr>
          <w:b/>
          <w:u w:val="double"/>
        </w:rPr>
        <w:t>or Easements</w:t>
      </w:r>
      <w:r>
        <w:rPr/>
        <w:t>; and</w:t>
      </w:r>
    </w:p>
    <w:p>
      <w:pPr>
        <w:pStyle w:val="BodyText2"/>
        <w:bidi w:val="0"/>
        <w:rPr>
          <w:rFonts w:ascii="Times New Roman" w:hAnsi="Times New Roman"/>
        </w:rPr>
      </w:pPr>
      <w:r>
        <w:rPr/>
        <w:t>(f)</w:t>
        <w:tab/>
        <w:t xml:space="preserve">No storage tanks (underground or otherwise) are or have been located on the Land </w:t>
      </w:r>
      <w:r>
        <w:rPr>
          <w:b/>
          <w:u w:val="double"/>
        </w:rPr>
        <w:t>or Easements</w:t>
      </w:r>
      <w:r>
        <w:rPr/>
        <w:t xml:space="preserve"> at any time.</w:t>
      </w:r>
    </w:p>
    <w:p>
      <w:pPr>
        <w:pStyle w:val="Heading1"/>
        <w:bidi w:val="0"/>
        <w:rPr>
          <w:rFonts w:ascii="Times New Roman" w:hAnsi="Times New Roman"/>
        </w:rPr>
      </w:pPr>
      <w:r>
        <w:rPr/>
        <w:t>ARTICLE    IX</w:t>
      </w:r>
    </w:p>
    <w:p>
      <w:pPr>
        <w:pStyle w:val="Heading2"/>
        <w:bidi w:val="0"/>
        <w:rPr>
          <w:rFonts w:ascii="Times New Roman" w:hAnsi="Times New Roman"/>
        </w:rPr>
      </w:pPr>
      <w:r>
        <w:rPr/>
        <w:t xml:space="preserve">Condemnation </w:t>
      </w:r>
      <w:r>
        <w:rPr>
          <w:b/>
          <w:u w:val="double"/>
        </w:rPr>
        <w:t>and Casualty</w:t>
      </w:r>
      <w:r>
        <w:fldChar w:fldCharType="begin"/>
      </w:r>
      <w:r>
        <w:rPr>
          <w:vanish/>
        </w:rPr>
        <w:instrText xml:space="preserve"> TC "ARTICLE  IX – Condemnation and Casualty671" \l 1 </w:instrText>
      </w:r>
      <w:r>
        <w:rPr>
          <w:vanish/>
        </w:rPr>
        <w:fldChar w:fldCharType="separate"/>
      </w:r>
      <w:bookmarkStart w:id="34" w:name="_Toc501297568"/>
      <w:bookmarkEnd w:id="34"/>
      <w:r>
        <w:rPr>
          <w:vanish/>
        </w:rPr>
      </w:r>
      <w:r>
        <w:rPr>
          <w:vanish/>
        </w:rPr>
        <w:fldChar w:fldCharType="end"/>
      </w:r>
    </w:p>
    <w:p>
      <w:pPr>
        <w:pStyle w:val="BodyText"/>
        <w:bidi w:val="0"/>
        <w:rPr>
          <w:rFonts w:ascii="Times New Roman" w:hAnsi="Times New Roman"/>
        </w:rPr>
      </w:pPr>
      <w:r>
        <w:rPr/>
        <w:t>9.1</w:t>
        <w:tab/>
      </w:r>
      <w:r>
        <w:rPr>
          <w:u w:val="single"/>
        </w:rPr>
        <w:t xml:space="preserve">Termination </w:t>
      </w:r>
      <w:r>
        <w:rPr>
          <w:b/>
          <w:u w:val="double"/>
        </w:rPr>
        <w:t>for Condemnation</w:t>
      </w:r>
      <w:r>
        <w:fldChar w:fldCharType="begin"/>
      </w:r>
      <w:r>
        <w:rPr>
          <w:u w:val="single"/>
          <w:vanish/>
        </w:rPr>
        <w:instrText xml:space="preserve"> TC "9.1</w:instrText>
        <w:tab/>
        <w:instrText xml:space="preserve">Termination for Condemnation672" \l 1 </w:instrText>
      </w:r>
      <w:r>
        <w:rPr>
          <w:u w:val="single"/>
          <w:vanish/>
        </w:rPr>
        <w:fldChar w:fldCharType="separate"/>
      </w:r>
      <w:bookmarkStart w:id="35" w:name="_Toc501297569"/>
      <w:bookmarkEnd w:id="35"/>
      <w:r>
        <w:rPr>
          <w:vanish/>
          <w:u w:val="single"/>
        </w:rPr>
      </w:r>
      <w:r>
        <w:rPr>
          <w:u w:val="single"/>
          <w:vanish/>
        </w:rPr>
        <w:fldChar w:fldCharType="end"/>
      </w:r>
      <w:r>
        <w:rPr/>
        <w:t>.    If, at any time during the Term, title to all of the Property, or any material part thereof so as to materially interfere with the conduct of Lessee's business operations, shall be taken in condemnation proceedings, by any right of eminent domain or by any conveyance in lieu of or in settlement of a condemnation or eminent domain proceeding by the Government of the United States, the State of North Carolina, the County of Bladen, or any other governmental authority with such jurisdiction and power over the Property ("Condemnation"), Lessee shall have the right to terminate this Lease upon providing Lessor with notice of such intent to terminate on the earlier to occur of: (i) one hundred eighty (180) days of receipt of notice of Condemnation or (ii) the date of taking possession by the condemning authorities.    In the event that Lessee elects to terminate this Lease as provided for herein, this Lease shall terminate as of the earlier of (i) the date of taking possession by the condemning authorities or (ii) the date on which Lessor and Lessee receive their respective portions of any Condemnation award after which neither party shall have any further liability or obligation to the other hereunder.</w:t>
      </w:r>
    </w:p>
    <w:p>
      <w:pPr>
        <w:pStyle w:val="BodyText"/>
        <w:bidi w:val="0"/>
        <w:rPr>
          <w:rFonts w:ascii="Times New Roman" w:hAnsi="Times New Roman"/>
        </w:rPr>
      </w:pPr>
      <w:r>
        <w:rPr/>
        <w:t>9.2</w:t>
        <w:tab/>
      </w:r>
      <w:r>
        <w:rPr>
          <w:b/>
          <w:u w:val="double"/>
        </w:rPr>
        <w:t>Condemnation</w:t>
      </w:r>
      <w:r>
        <w:rPr>
          <w:u w:val="single"/>
        </w:rPr>
        <w:t xml:space="preserve"> Proceeds</w:t>
      </w:r>
      <w:r>
        <w:fldChar w:fldCharType="begin"/>
      </w:r>
      <w:r>
        <w:rPr>
          <w:u w:val="single"/>
          <w:vanish/>
        </w:rPr>
        <w:instrText xml:space="preserve"> TC "9.2</w:instrText>
        <w:tab/>
        <w:instrText xml:space="preserve">Proceeds672" \l 1 </w:instrText>
      </w:r>
      <w:r>
        <w:rPr>
          <w:u w:val="single"/>
          <w:vanish/>
        </w:rPr>
        <w:fldChar w:fldCharType="separate"/>
      </w:r>
      <w:bookmarkStart w:id="36" w:name="_Toc501297570"/>
      <w:bookmarkEnd w:id="36"/>
      <w:r>
        <w:rPr>
          <w:vanish/>
          <w:u w:val="single"/>
        </w:rPr>
      </w:r>
      <w:r>
        <w:rPr>
          <w:u w:val="single"/>
          <w:vanish/>
        </w:rPr>
        <w:fldChar w:fldCharType="end"/>
      </w:r>
      <w:r>
        <w:rPr/>
        <w:t>.    Except as provided in Section 9.4 below, the proceeds of any Condemnation shall be distributed in the following order of priority:</w:t>
      </w:r>
    </w:p>
    <w:p>
      <w:pPr>
        <w:pStyle w:val="BodyText2"/>
        <w:bidi w:val="0"/>
        <w:rPr>
          <w:rFonts w:ascii="Times New Roman" w:hAnsi="Times New Roman"/>
        </w:rPr>
      </w:pPr>
      <w:r>
        <w:rPr/>
        <w:t>(a)</w:t>
        <w:tab/>
        <w:t>all expenses, including reasonable attorneys' fees, incurred by Lessor and Lessee with respect to said Condemnation proceedings shall be reimbursed to Lessor and Lessee, respectively;</w:t>
      </w:r>
    </w:p>
    <w:p>
      <w:pPr>
        <w:pStyle w:val="BodyText2"/>
        <w:bidi w:val="0"/>
        <w:rPr>
          <w:rFonts w:ascii="Times New Roman" w:hAnsi="Times New Roman"/>
        </w:rPr>
      </w:pPr>
      <w:r>
        <w:rPr/>
        <w:t>(b)</w:t>
        <w:tab/>
        <w:t>in the event of a Condemnation of less than all of the Property ("Partial Condemnation") to which Lessee has not exercised the right to terminate this Lease as provided for in Section 9.1 above, Lessee shall receive such portion of the Condemnation proceeds as reasonably required to repair, restore, replace or rebuild the Property as nearly as possible to its value, condition and character immediately prior to such Condemnation;</w:t>
      </w:r>
    </w:p>
    <w:p>
      <w:pPr>
        <w:pStyle w:val="BodyText2"/>
        <w:bidi w:val="0"/>
        <w:rPr>
          <w:rFonts w:ascii="Times New Roman" w:hAnsi="Times New Roman"/>
        </w:rPr>
      </w:pPr>
      <w:r>
        <w:rPr/>
        <w:t>(c)</w:t>
        <w:tab/>
      </w:r>
      <w:r>
        <w:rPr>
          <w:b/>
          <w:u w:val="double"/>
        </w:rPr>
        <w:t>(i)</w:t>
      </w:r>
      <w:r>
        <w:rPr/>
        <w:t xml:space="preserve"> Lessee shall be entitled to receive and retain such portion of the proceeds and damage award as shall represent the unamortized value of Lessee's fee interest in the Improvements, its leasehold interest in the Land, and its interest as Lessee under this Lease and (ii) Lessor shall be entitled to receive and retain such portion of the proceeds and damage award as shall represent compensation for the value of Lessor's reversionary fee interest in the Land and its interest as Lessor under this Lease; and then</w:t>
      </w:r>
    </w:p>
    <w:p>
      <w:pPr>
        <w:pStyle w:val="BodyText2"/>
        <w:bidi w:val="0"/>
        <w:rPr>
          <w:rFonts w:ascii="Times New Roman" w:hAnsi="Times New Roman"/>
        </w:rPr>
      </w:pPr>
      <w:r>
        <w:rPr/>
        <w:t>(d)</w:t>
        <w:tab/>
        <w:t xml:space="preserve">any excess Condemnation proceeds shall be split by Lessee and Lessor based on the ratio the amount in clause </w:t>
      </w:r>
      <w:r>
        <w:rPr>
          <w:strike/>
        </w:rPr>
        <w:t>(d)(i)</w:t>
      </w:r>
      <w:r>
        <w:rPr>
          <w:b/>
          <w:u w:val="double"/>
        </w:rPr>
        <w:t>(c)(i)</w:t>
      </w:r>
      <w:r>
        <w:rPr/>
        <w:t xml:space="preserve"> above bears to the amount in clause </w:t>
      </w:r>
      <w:r>
        <w:rPr>
          <w:strike/>
        </w:rPr>
        <w:t>(d)(ii)</w:t>
      </w:r>
      <w:r>
        <w:rPr>
          <w:b/>
          <w:u w:val="double"/>
        </w:rPr>
        <w:t>(c)(ii)</w:t>
      </w:r>
      <w:r>
        <w:rPr/>
        <w:t xml:space="preserve"> above.</w:t>
      </w:r>
    </w:p>
    <w:p>
      <w:pPr>
        <w:pStyle w:val="BodyText"/>
        <w:bidi w:val="0"/>
        <w:rPr>
          <w:rFonts w:ascii="Times New Roman" w:hAnsi="Times New Roman"/>
        </w:rPr>
      </w:pPr>
      <w:r>
        <w:rPr/>
        <w:t>9.3</w:t>
        <w:tab/>
      </w:r>
      <w:r>
        <w:rPr>
          <w:u w:val="single"/>
        </w:rPr>
        <w:t>Partial Condemnation</w:t>
      </w:r>
      <w:r>
        <w:fldChar w:fldCharType="begin"/>
      </w:r>
      <w:r>
        <w:rPr>
          <w:u w:val="single"/>
          <w:vanish/>
        </w:rPr>
        <w:instrText xml:space="preserve"> TC "9.3</w:instrText>
        <w:tab/>
        <w:instrText xml:space="preserve">Partial Condemnation672" \l 1 </w:instrText>
      </w:r>
      <w:r>
        <w:rPr>
          <w:u w:val="single"/>
          <w:vanish/>
        </w:rPr>
        <w:fldChar w:fldCharType="separate"/>
      </w:r>
      <w:bookmarkStart w:id="37" w:name="_Toc501297571"/>
      <w:bookmarkEnd w:id="37"/>
      <w:r>
        <w:rPr>
          <w:vanish/>
          <w:u w:val="single"/>
        </w:rPr>
      </w:r>
      <w:r>
        <w:rPr>
          <w:u w:val="single"/>
          <w:vanish/>
        </w:rPr>
        <w:fldChar w:fldCharType="end"/>
      </w:r>
      <w:r>
        <w:rPr/>
        <w:t>.    In the event of a Partial Condemnation to which Lessee has not exercised the right to terminate this Lease as provided for in Section 9.1 above the following shall apply.</w:t>
      </w:r>
    </w:p>
    <w:p>
      <w:pPr>
        <w:pStyle w:val="BodyText2"/>
        <w:bidi w:val="0"/>
        <w:rPr>
          <w:rFonts w:ascii="Times New Roman" w:hAnsi="Times New Roman"/>
        </w:rPr>
      </w:pPr>
      <w:r>
        <w:rPr/>
        <w:t>(a)</w:t>
        <w:tab/>
        <w:t xml:space="preserve">This Lease shall continue in effect as to the remainder of the Land for the balance of the Term, </w:t>
      </w:r>
      <w:r>
        <w:rPr>
          <w:i/>
        </w:rPr>
        <w:t>provided</w:t>
      </w:r>
      <w:r>
        <w:rPr/>
        <w:t xml:space="preserve"> that the Rent accruing after delivery of possession to the condemning authority shall be reduced to an amount which bears the same proportion to the Rent immediately prior to the Condemnation as the value of the Property after such Condemnation bears to the value of the Property prior to such Condemnation.</w:t>
      </w:r>
    </w:p>
    <w:p>
      <w:pPr>
        <w:pStyle w:val="BodyText2"/>
        <w:bidi w:val="0"/>
        <w:rPr>
          <w:rFonts w:ascii="Times New Roman" w:hAnsi="Times New Roman"/>
        </w:rPr>
      </w:pPr>
      <w:r>
        <w:rPr/>
        <w:t>(b)</w:t>
        <w:tab/>
        <w:t>Such proceeds to repair, restore, replace or rebuild the Improvements as provided for in Section 9.2(b) shall be deposited with (i) each Leasehold Mortgagee in order of priority, or (ii) if no Leasehold Mortgagee exists, Lessee.</w:t>
      </w:r>
    </w:p>
    <w:p>
      <w:pPr>
        <w:pStyle w:val="BodyText2"/>
        <w:bidi w:val="0"/>
        <w:rPr>
          <w:rFonts w:ascii="Times New Roman" w:hAnsi="Times New Roman"/>
        </w:rPr>
      </w:pPr>
      <w:r>
        <w:rPr>
          <w:b/>
          <w:u w:val="double"/>
        </w:rPr>
        <w:t>(c)</w:t>
      </w:r>
      <w:r>
        <w:rPr/>
        <w:tab/>
      </w:r>
      <w:r>
        <w:rPr>
          <w:b/>
          <w:u w:val="double"/>
        </w:rPr>
        <w:t>Any disputes arising out of Section 9.2(c) or this Section 9.3 shall be decided in accordance with Section 19.11 hereof.</w:t>
      </w:r>
    </w:p>
    <w:p>
      <w:pPr>
        <w:pStyle w:val="BodyText"/>
        <w:bidi w:val="0"/>
        <w:rPr>
          <w:rFonts w:ascii="Times New Roman" w:hAnsi="Times New Roman"/>
        </w:rPr>
      </w:pPr>
      <w:r>
        <w:rPr/>
        <w:t>9.4</w:t>
        <w:tab/>
      </w:r>
      <w:r>
        <w:rPr>
          <w:u w:val="single"/>
        </w:rPr>
        <w:t>Temporary Condemnation</w:t>
      </w:r>
      <w:r>
        <w:fldChar w:fldCharType="begin"/>
      </w:r>
      <w:r>
        <w:rPr>
          <w:u w:val="single"/>
          <w:vanish/>
        </w:rPr>
        <w:instrText xml:space="preserve"> TC "9.4</w:instrText>
        <w:tab/>
        <w:instrText xml:space="preserve">Temporary Condemnation672" \l 1 </w:instrText>
      </w:r>
      <w:r>
        <w:rPr>
          <w:u w:val="single"/>
          <w:vanish/>
        </w:rPr>
        <w:fldChar w:fldCharType="separate"/>
      </w:r>
      <w:bookmarkStart w:id="38" w:name="_Toc501297572"/>
      <w:bookmarkEnd w:id="38"/>
      <w:r>
        <w:rPr>
          <w:vanish/>
          <w:u w:val="single"/>
        </w:rPr>
      </w:r>
      <w:r>
        <w:rPr>
          <w:u w:val="single"/>
          <w:vanish/>
        </w:rPr>
        <w:fldChar w:fldCharType="end"/>
      </w:r>
      <w:r>
        <w:rPr/>
        <w:t xml:space="preserve">.    Notwithstanding the other provisions of this Article IX, if the whole or any part of the Property shall be subject to Condemnation for a temporary use or occupancy ("Temporary Condemnation") Lessee shall be entitled to receive the entire amount of any Condemnation award made for such Temporary Condemnation whether such award is paid by way of damages, rent or otherwise, unless such Temporary Condemnation shall extend beyond the expiration of the Term, in which case such award shall be apportioned by Lessor and Lessee in the ratio that the part of the entire period for which such compensation is made falls before the date of expiration bears to that part falling after such date of expiration.      </w:t>
      </w:r>
    </w:p>
    <w:p>
      <w:pPr>
        <w:pStyle w:val="BodyText"/>
        <w:bidi w:val="0"/>
        <w:rPr>
          <w:rFonts w:ascii="Times New Roman" w:hAnsi="Times New Roman"/>
        </w:rPr>
      </w:pPr>
      <w:r>
        <w:rPr>
          <w:b/>
          <w:u w:val="double"/>
        </w:rPr>
        <w:t>9.5</w:t>
      </w:r>
      <w:r>
        <w:rPr/>
        <w:tab/>
      </w:r>
      <w:r>
        <w:rPr>
          <w:b/>
          <w:u w:val="double"/>
        </w:rPr>
        <w:t>Casualty</w:t>
      </w:r>
      <w:r>
        <w:fldChar w:fldCharType="begin"/>
      </w:r>
      <w:r>
        <w:rPr>
          <w:u w:val="single"/>
          <w:vanish/>
        </w:rPr>
        <w:instrText xml:space="preserve"> TC "9.5</w:instrText>
        <w:tab/>
        <w:instrText xml:space="preserve">Casualty672" \l 1 </w:instrText>
      </w:r>
      <w:r>
        <w:rPr>
          <w:u w:val="single"/>
          <w:vanish/>
        </w:rPr>
        <w:fldChar w:fldCharType="separate"/>
      </w:r>
      <w:bookmarkStart w:id="39" w:name="_Toc501297573"/>
      <w:bookmarkEnd w:id="39"/>
      <w:r>
        <w:rPr>
          <w:vanish/>
          <w:u w:val="single"/>
        </w:rPr>
      </w:r>
      <w:r>
        <w:rPr>
          <w:u w:val="single"/>
          <w:vanish/>
        </w:rPr>
        <w:fldChar w:fldCharType="end"/>
      </w:r>
      <w:r>
        <w:rPr>
          <w:b/>
          <w:u w:val="double"/>
        </w:rPr>
        <w:t>.    In the event that at any time during the Term, the Improvements shall be destroyed or damaged in whole or in part by fire or other casualty, then, Lessee, at its own cost and expense, shall cause the same to be repaired, replaced or rebuilt within a period of time which, under all prevailing circumstances, shall be reasonable; provided, that Lessee’s obligation to rebuild set forth in this Section 9.5 shall be limited to the amount of insurance proceeds received by Lessee from the insurance required to be maintained by Lessee pursuant to Section 7.6 above.</w:t>
      </w:r>
    </w:p>
    <w:p>
      <w:pPr>
        <w:pStyle w:val="BodyText"/>
        <w:bidi w:val="0"/>
        <w:rPr>
          <w:rFonts w:ascii="Times New Roman" w:hAnsi="Times New Roman"/>
        </w:rPr>
      </w:pPr>
      <w:r>
        <w:rPr/>
      </w:r>
    </w:p>
    <w:p>
      <w:pPr>
        <w:pStyle w:val="Heading1"/>
        <w:bidi w:val="0"/>
        <w:rPr>
          <w:rFonts w:ascii="Times New Roman" w:hAnsi="Times New Roman"/>
        </w:rPr>
      </w:pPr>
      <w:r>
        <w:rPr/>
        <w:t>ARTICLE    X</w:t>
      </w:r>
    </w:p>
    <w:p>
      <w:pPr>
        <w:pStyle w:val="Heading2"/>
        <w:bidi w:val="0"/>
        <w:rPr>
          <w:rFonts w:ascii="Times New Roman" w:hAnsi="Times New Roman"/>
        </w:rPr>
      </w:pPr>
      <w:r>
        <w:rPr/>
        <w:t>Assignment and Mortgages</w:t>
      </w:r>
      <w:r>
        <w:fldChar w:fldCharType="begin"/>
      </w:r>
      <w:r>
        <w:rPr>
          <w:vanish/>
        </w:rPr>
        <w:instrText xml:space="preserve"> TC "ARTICLE  X - Assignment and Mortgages671" \l 1 </w:instrText>
      </w:r>
      <w:r>
        <w:rPr>
          <w:vanish/>
        </w:rPr>
        <w:fldChar w:fldCharType="separate"/>
      </w:r>
      <w:bookmarkStart w:id="40" w:name="_Toc501297574"/>
      <w:bookmarkEnd w:id="40"/>
      <w:r>
        <w:rPr>
          <w:vanish/>
        </w:rPr>
      </w:r>
      <w:r>
        <w:rPr>
          <w:vanish/>
        </w:rPr>
        <w:fldChar w:fldCharType="end"/>
      </w:r>
    </w:p>
    <w:p>
      <w:pPr>
        <w:pStyle w:val="BodyText"/>
        <w:keepNext w:val="true"/>
        <w:bidi w:val="0"/>
        <w:rPr>
          <w:rFonts w:ascii="Times New Roman" w:hAnsi="Times New Roman"/>
        </w:rPr>
      </w:pPr>
      <w:r>
        <w:rPr/>
        <w:t>10.1</w:t>
        <w:tab/>
      </w:r>
      <w:r>
        <w:rPr>
          <w:u w:val="single"/>
        </w:rPr>
        <w:t>Assignment and Transfer</w:t>
      </w:r>
      <w:r>
        <w:fldChar w:fldCharType="begin"/>
      </w:r>
      <w:r>
        <w:rPr>
          <w:u w:val="single"/>
          <w:vanish/>
        </w:rPr>
        <w:instrText xml:space="preserve"> TC "10.1</w:instrText>
        <w:tab/>
        <w:instrText xml:space="preserve">Assignment and Transfer672" \l 1 </w:instrText>
      </w:r>
      <w:r>
        <w:rPr>
          <w:u w:val="single"/>
          <w:vanish/>
        </w:rPr>
        <w:fldChar w:fldCharType="separate"/>
      </w:r>
      <w:bookmarkStart w:id="41" w:name="_Toc501297575"/>
      <w:bookmarkEnd w:id="41"/>
      <w:r>
        <w:rPr>
          <w:vanish/>
          <w:u w:val="single"/>
        </w:rPr>
      </w:r>
      <w:r>
        <w:rPr>
          <w:u w:val="single"/>
          <w:vanish/>
        </w:rPr>
        <w:fldChar w:fldCharType="end"/>
      </w:r>
      <w:r>
        <w:rPr/>
        <w:t>.</w:t>
      </w:r>
    </w:p>
    <w:p>
      <w:pPr>
        <w:pStyle w:val="BodyText2"/>
        <w:bidi w:val="0"/>
        <w:rPr>
          <w:rFonts w:ascii="Times New Roman" w:hAnsi="Times New Roman"/>
        </w:rPr>
      </w:pPr>
      <w:r>
        <w:rPr/>
        <w:t>(a)</w:t>
        <w:tab/>
        <w:t>Neither Party may assign any rights or obligations under this Lease without the prior written consent of the other Party, which consent shall not be unreasonably withheld, except that (a) Lessee may, without the consent of Lessor, assign its rights and obligations to any lenders in connection with the financing or refinancing of the Improvements, Lessee’s interest in the Land and this Lease, and Lessee’s personal property, fixtures, equipment and furnishings used in connection with the foregoing, (collectively, “Lessee’s Property”) or any part thereof, (b) Lessee may, without the consent of Lessor, assign its rights and obligations to an Affiliate of Lessee</w:t>
      </w:r>
      <w:r>
        <w:rPr>
          <w:strike/>
        </w:rPr>
        <w:t>. An assignment by Lessee pursuant to this Section shall serve to relieve Lessee from any liability under this Lease from and after the date of such assignment the moment the assignee assumes its obligations under this Agreement and so informs Lessor in writing and (c)</w:t>
      </w:r>
      <w:r>
        <w:rPr>
          <w:b/>
          <w:u w:val="double"/>
        </w:rPr>
        <w:t>, (c) Lessee may, without the consent of Lessor, assign its rights and obligations to any entity acquiring all or substantially all of Lessee’s assets if such entity's net worth after such acquisition is not less than the net worth of Lessee as of the date hereof; provided, however, Lessee shall give Lessor written notice (which shall specify the assignee, the duration of said assignment and the effective date of such assignment) of such assignment within thirty (30) days following such assignment, (d) Lessor may assign its rights and obligations to any entity acquiring all or substantially all of Lessor’s assets if such entity's net worth after such acquisition is not less than the net worth of Lessor as of the date hereof; provided, however, Lessor shall give Lessee written notice (which shall specify the assignee, the duration of said assignment and the effective date of such assignment) of such assignment within thirty (30) days following such assignment, and (e)</w:t>
      </w:r>
      <w:r>
        <w:rPr/>
        <w:t xml:space="preserve"> Lessor may assign its interest in this Lease to secure any indebtedness of Lessor under that certain Post Petition Loan and Security Agreement dated September 25, 2000, among the Lessor, certain affiliates of Lessor, Congress Financial Corporation (Southern), as Administrative Agent, Fleet National Bank, as Collateral Agent, and the lenders party thereto, or any refinancing, refunding, replacement or substitute credit facility that Lessor may enter into in the future. </w:t>
      </w:r>
    </w:p>
    <w:p>
      <w:pPr>
        <w:pStyle w:val="BodyText2"/>
        <w:bidi w:val="0"/>
        <w:rPr>
          <w:rFonts w:ascii="Times New Roman" w:hAnsi="Times New Roman"/>
        </w:rPr>
      </w:pPr>
      <w:r>
        <w:rPr/>
        <w:t>(b)</w:t>
        <w:tab/>
        <w:t>Each and every assignee of Lessee's interest in the Property, whether as assignee or as successor in interest of any assignee of Lessee, including any purchaser of this Lease under the foreclosure of any Leasehold Mortgage or other lien on this Lease, shall be entitled to all of the rights of Lessee hereunder.    In the event such assignee or purchaser delivers to Lessor a recordable instrument which contains a covenant of assumption by said assignee or purchaser, the assignor of Lessee's interest, whether it be Lessee or a successor in interest to Lessee, shall be automatically released and relieved of its obligations and liabilities under this Lease from and after the date of such assignment.</w:t>
      </w:r>
    </w:p>
    <w:p>
      <w:pPr>
        <w:pStyle w:val="BodyText"/>
        <w:bidi w:val="0"/>
        <w:rPr>
          <w:rFonts w:ascii="Times New Roman" w:hAnsi="Times New Roman"/>
        </w:rPr>
      </w:pPr>
      <w:r>
        <w:rPr/>
        <w:t>10.2</w:t>
        <w:tab/>
      </w:r>
      <w:r>
        <w:rPr>
          <w:u w:val="single"/>
        </w:rPr>
        <w:t>Leasehold Mortgages</w:t>
      </w:r>
      <w:r>
        <w:fldChar w:fldCharType="begin"/>
      </w:r>
      <w:r>
        <w:rPr>
          <w:u w:val="single"/>
          <w:vanish/>
        </w:rPr>
        <w:instrText xml:space="preserve"> TC "10.2</w:instrText>
        <w:tab/>
        <w:instrText xml:space="preserve">Leasehold Mortgages672" \l 1 </w:instrText>
      </w:r>
      <w:r>
        <w:rPr>
          <w:u w:val="single"/>
          <w:vanish/>
        </w:rPr>
        <w:fldChar w:fldCharType="separate"/>
      </w:r>
      <w:bookmarkStart w:id="42" w:name="_Toc501297576"/>
      <w:bookmarkEnd w:id="42"/>
      <w:r>
        <w:rPr>
          <w:vanish/>
          <w:u w:val="single"/>
        </w:rPr>
      </w:r>
      <w:r>
        <w:rPr>
          <w:u w:val="single"/>
          <w:vanish/>
        </w:rPr>
        <w:fldChar w:fldCharType="end"/>
      </w:r>
      <w:r>
        <w:rPr/>
        <w:t>.    Lessee, and every successor and assign of Lessee, is hereby given the right, without Lessor's consent, to mortgage its interest in this Lease or assign this Lease as security, under one or more leasehold mortgages or deeds of trust (each a "Leasehold Mortgage").    If Lessee and/or any successor or assign shall mortgage this Lease, and if the holder at the time in question of any Leasehold Mortgage (the "Leasehold Mortgagee") shall send to Lessor written notice thereof, specifying Leasehold Mortgagee's name and address, Lessor agrees that the following provisions shall apply to such Leasehold Mortgage and to any successive holders thereof, and shall supersede any inconsistent provisions contained in any other section of this Lease, as long as the Leasehold Mortgage shall remain unsatisfied of record or until written notice of satisfaction is given by such Leasehold Mortgagee to Lessor.</w:t>
      </w:r>
    </w:p>
    <w:p>
      <w:pPr>
        <w:pStyle w:val="BodyText2"/>
        <w:bidi w:val="0"/>
        <w:rPr>
          <w:rFonts w:ascii="Times New Roman" w:hAnsi="Times New Roman"/>
        </w:rPr>
      </w:pPr>
      <w:r>
        <w:rPr/>
        <w:t>(a)</w:t>
        <w:tab/>
        <w:t>Lessor shall, upon providing Lessee with notice of default or notice of termination or other notice provided for in this Lease, simultaneously provide a copy of such notice to each Leasehold Mortgagee in the manner provided herein for notice to Lessee.    No notice to Lessee under this Lease shall be deemed to have been duly given unless and until a copy thereof has been so given to each Leasehold Mortgagee.    Each Leasehold Mortgagee shall thereupon have the same right as Lessee, but not the obligation, to remedy or to cause to be remedied or to commence to remedy the defaults which are the subject matter of such notice, in addition to the other rights granted to Leasehold Mortgagee in this Section 10.2.    Lessor shall accept such performance by or on behalf of Leasehold Mortgagee as if the performance had been done by Lessee.</w:t>
      </w:r>
    </w:p>
    <w:p>
      <w:pPr>
        <w:pStyle w:val="BodyText2"/>
        <w:bidi w:val="0"/>
        <w:rPr>
          <w:rFonts w:ascii="Times New Roman" w:hAnsi="Times New Roman"/>
        </w:rPr>
      </w:pPr>
      <w:r>
        <w:rPr/>
        <w:t>(b)</w:t>
        <w:tab/>
        <w:t>If any Lessee Event of Default (as defined herein) shall occur, Lessor shall have no right to terminate this Lease or exercise any remedies under this Lease, including but not limited to, any rights to reenter, repossess or relet the Land, unless Lessor shall first give to each Leasehold Mortgagee a notice of default (the "Leasehold Mortgagee Notice of Default"), which shall contain a statement of all existing events of default under the Lease, and such Leasehold Mortgagee shall have the same rights to cure such defaults as given to Lessee hereunder; provided, that if in order to cure such Lessee Event of Default possession of, or title to, the leasehold estate would be required, or if the Lessee Event of Default is of such a nature that it is not reasonably susceptible of cure by a Leasehold Mortgagee, Lessor shall not be entitled to terminate this Lease or exercise any such remedy, provided that (i) Leasehold Mortgagee shall notify Lessor within the cure period to Lessee hereunder that it has elected to proceed under this Section 10.2(b); and (ii) Leasehold Mortgagee shall (a) cure or cause to be cured any stated monetary Lessee Event of Default as provided hereunder; and (b) perform all of Lessee's other nonmonetary obligations under this Lease which are reasonably susceptible of being complied with or performed by Leasehold Mortgagee without having gained possession of the Land and title to the leasehold; and (c) take steps to acquire or sell Lessee's interest in this Lease by judicial or nonjudicial foreclosure or similar enforcement proceeding of the Leasehold Mortgage, or acceptance of a deed in lieu of foreclosure ("Foreclosure") or otherwise and prosecute the same to completion with reasonable diligence.    If Leasehold Mortgagee is complying with the provisions of this Section 10.2(b), then upon Leasehold Mortgagee's having caused this Lease to be transferred by Foreclosure or otherwise, this Lease shall continue in full force and effect as a lease between Lessor and Leasehold Mortgagee, its designee, the purchaser of the leasehold estate in any Foreclosure proceedings, or the assignee or transferee of the leasehold estate under any assignment or transfer, and Leasehold Mortgagee, its designee or such purchaser, shall with due diligence cure any Lessee Event of Default.    Nothing in this Section 10.2, however, shall be construed to require a Leasehold Mortgagee to continue such Foreclosure or other steps after the stated Lessee Event of Default has been cured.    If the stated Lessee Event of Default shall be cured and Leasehold Mortgagee shall discontinue such Foreclosure or other steps, this Lease shall continue in full force and effect as if Lessee had not defaulted under this Lease.</w:t>
      </w:r>
    </w:p>
    <w:p>
      <w:pPr>
        <w:pStyle w:val="BodyText2"/>
        <w:bidi w:val="0"/>
        <w:rPr>
          <w:rFonts w:ascii="Times New Roman" w:hAnsi="Times New Roman"/>
        </w:rPr>
      </w:pPr>
      <w:r>
        <w:rPr/>
        <w:t>(c)</w:t>
        <w:tab/>
        <w:t>In the event of the termination of this Lease prior to the expiration of the Term due to a Lessee Event of Default, whether by summary proceedings to dispossess, by service of notice to terminate, or otherwise, Lessor shall provide each Leasehold Mortgagee written notice that the Lease has been terminated, together with a statement of any and all sums which would at that time be due under this Lease but for such termination, and of all other Lessee Events of Default, if any, then known to Lessor.    Any Leasehold Mortgagee thereupon shall have the option to obtain a new lease in accordance with and upon the following terms and conditions (it being understood and agreed that if more than one (1) Leasehold Mortgagee requests a new lease, the Leasehold Mortgagee with the lien of highest priority shall be entitled to such new lease):</w:t>
      </w:r>
    </w:p>
    <w:p>
      <w:pPr>
        <w:pStyle w:val="BodyText3"/>
        <w:bidi w:val="0"/>
        <w:rPr>
          <w:rFonts w:ascii="Times New Roman" w:hAnsi="Times New Roman"/>
        </w:rPr>
      </w:pPr>
      <w:r>
        <w:rPr/>
        <w:t>(i)</w:t>
        <w:tab/>
        <w:t>any Leasehold Mortgagee must deliver to Lessor its request for a new lease within sixty (60) days after its receipt of notice that the Lease has been terminated;</w:t>
      </w:r>
    </w:p>
    <w:p>
      <w:pPr>
        <w:pStyle w:val="BodyText3"/>
        <w:bidi w:val="0"/>
        <w:rPr>
          <w:rFonts w:ascii="Times New Roman" w:hAnsi="Times New Roman"/>
        </w:rPr>
      </w:pPr>
      <w:r>
        <w:rPr/>
        <w:t>(ii)</w:t>
        <w:tab/>
        <w:t>the new lease shall be entered into at the reasonable cost of the lessee thereunder, shall be effective as at the date of termination of this Lease, and shall be for the remainder of the Term of this Lease and at the Rent and upon all the agreements, terms, covenants and conditions hereof, including any applicable rights of renewal, rights of first refusal and options to purchase; and</w:t>
      </w:r>
    </w:p>
    <w:p>
      <w:pPr>
        <w:pStyle w:val="BodyText3"/>
        <w:bidi w:val="0"/>
        <w:rPr>
          <w:rFonts w:ascii="Times New Roman" w:hAnsi="Times New Roman"/>
        </w:rPr>
      </w:pPr>
      <w:r>
        <w:rPr/>
        <w:t>(iii)</w:t>
        <w:tab/>
        <w:t>the new lease shall require the lessee thereunder to perform any unfilled obligation of Lessee under this Lease which is reasonably susceptible of being performed by such Lessee; and upon the execution of such new lease, Lessor shall allow to the lessee named therein, and such lessee shall be entitled to, an adjustment in an amount equal to the net income derived by Lessor from the premises during the period from the date of termination of this Lease to the date of execution of such new lease.</w:t>
      </w:r>
    </w:p>
    <w:p>
      <w:pPr>
        <w:pStyle w:val="BodyText2"/>
        <w:bidi w:val="0"/>
        <w:rPr>
          <w:rFonts w:ascii="Times New Roman" w:hAnsi="Times New Roman"/>
        </w:rPr>
      </w:pPr>
      <w:r>
        <w:rPr/>
        <w:t>(d)</w:t>
        <w:tab/>
        <w:t>Leasehold Mortgagee shall not be deemed to be an assignee or transferee of this Lease or of the leasehold estate so as to require Leasehold Mortgagee to assume the performance of any of the terms, covenants and conditions on the part of Lessee to be performed hereunder.    The liability of Leasehold Mortgagee, its successors and assigns, shall be limited in all respects to its interest in this Lease and the leasehold estate created hereby.</w:t>
      </w:r>
    </w:p>
    <w:p>
      <w:pPr>
        <w:pStyle w:val="BodyText2"/>
        <w:bidi w:val="0"/>
        <w:rPr>
          <w:rFonts w:ascii="Times New Roman" w:hAnsi="Times New Roman"/>
        </w:rPr>
      </w:pPr>
      <w:r>
        <w:rPr/>
        <w:t>(e)</w:t>
        <w:tab/>
        <w:t>Any notice or other communication which Lessor shall desire or is required to give to Leasehold Mortgagee shall be in writing and addressed to each Leasehold Mortgagee at the address set forth in the last notice delivered to Lessor from such Leasehold Mortgagee identifying such Leasehold Mortgagee's interest in the leasehold and this Lease, or at such other address as shall be designated by each Leasehold Mortgage by notice in writing given to Lessor.    Any notice or other communication which the Leasehold Mortgagee shall desire or is required to give to or serve upon Lessor shall be in writing and addressed at the address for Lessor set forth in this Lease.    Each such notice and communication provided for under this section otherwise shall comply with the requirements of notice as provided for in Article XV.</w:t>
      </w:r>
    </w:p>
    <w:p>
      <w:pPr>
        <w:pStyle w:val="BodyText2"/>
        <w:bidi w:val="0"/>
        <w:rPr>
          <w:rFonts w:ascii="Times New Roman" w:hAnsi="Times New Roman"/>
        </w:rPr>
      </w:pPr>
      <w:r>
        <w:rPr/>
        <w:t>(h)</w:t>
        <w:tab/>
        <w:t>In the event any Leasehold Mortgagee shall request reasonable modifications to this Lease, Lessor agrees that it shall not unreasonably withhold, delay or condition its consent thereto, provided that such modifications do not adversely affect the economic terms or performance obligations of Lessee hereunder.</w:t>
      </w:r>
    </w:p>
    <w:p>
      <w:pPr>
        <w:pStyle w:val="BodyText"/>
        <w:bidi w:val="0"/>
        <w:rPr>
          <w:rFonts w:ascii="Times New Roman" w:hAnsi="Times New Roman"/>
        </w:rPr>
      </w:pPr>
      <w:r>
        <w:rPr/>
        <w:t>10.3</w:t>
        <w:tab/>
      </w:r>
      <w:r>
        <w:rPr>
          <w:u w:val="single"/>
        </w:rPr>
        <w:t>Non-disturbance Agreement</w:t>
      </w:r>
      <w:r>
        <w:fldChar w:fldCharType="begin"/>
      </w:r>
      <w:r>
        <w:rPr>
          <w:u w:val="single"/>
          <w:vanish/>
        </w:rPr>
        <w:instrText xml:space="preserve"> TC "10.3</w:instrText>
        <w:tab/>
        <w:instrText xml:space="preserve">Non-disturbance Agreement672" \l 1 </w:instrText>
      </w:r>
      <w:r>
        <w:rPr>
          <w:u w:val="single"/>
          <w:vanish/>
        </w:rPr>
        <w:fldChar w:fldCharType="separate"/>
      </w:r>
      <w:bookmarkStart w:id="43" w:name="_Toc501297577"/>
      <w:bookmarkEnd w:id="43"/>
      <w:r>
        <w:rPr>
          <w:vanish/>
          <w:u w:val="single"/>
        </w:rPr>
      </w:r>
      <w:r>
        <w:rPr>
          <w:u w:val="single"/>
          <w:vanish/>
        </w:rPr>
        <w:fldChar w:fldCharType="end"/>
      </w:r>
      <w:r>
        <w:rPr/>
        <w:t xml:space="preserve">.    This Lease is and shall be subject and subordinate to the existing mortgages and liens ("Land Mortgages") described in </w:t>
      </w:r>
      <w:r>
        <w:rPr>
          <w:u w:val="single"/>
        </w:rPr>
        <w:t>Exhibit "E</w:t>
      </w:r>
      <w:r>
        <w:rPr/>
        <w:t xml:space="preserve">" attached hereto, and to all renewals, additions, modifications, consolidations and extensions of the same; provided and upon condition that </w:t>
      </w:r>
      <w:r>
        <w:rPr>
          <w:b/>
          <w:u w:val="double"/>
        </w:rPr>
        <w:t>Lessor shall furnish to Lessee (and Lessor agrees to so furnish simultaneously with the execution hereof) from</w:t>
      </w:r>
      <w:r>
        <w:rPr/>
        <w:t xml:space="preserve"> each holder of any Land Mortgage ("Land Mortgagee") </w:t>
      </w:r>
      <w:r>
        <w:rPr>
          <w:strike/>
        </w:rPr>
        <w:t>executes</w:t>
      </w:r>
      <w:r>
        <w:rPr>
          <w:b/>
          <w:u w:val="double"/>
        </w:rPr>
        <w:t>, or executed</w:t>
      </w:r>
      <w:r>
        <w:rPr/>
        <w:t xml:space="preserve"> a non-disturbance agreement in favor of Lessee and each Leasehold Mortgagee, which non-disturbance agreement shall include, without limitation, the following provisions (the "Non-disturbance Agreement"):</w:t>
      </w:r>
    </w:p>
    <w:p>
      <w:pPr>
        <w:pStyle w:val="BodyText2"/>
        <w:bidi w:val="0"/>
        <w:rPr>
          <w:rFonts w:ascii="Times New Roman" w:hAnsi="Times New Roman"/>
        </w:rPr>
      </w:pPr>
      <w:r>
        <w:rPr/>
        <w:t>(a)</w:t>
        <w:tab/>
        <w:t>Lessee, any Leasehold Mortgagee and their respective successors, assigns and patrons, shall be entitled to use and enjoy the Property pursuant to the terms of this Lease and this Lease shall not be disturbed or disaffirmed by any Land Mortgagee so long as no Lessee Event of Default exists hereunder;</w:t>
      </w:r>
    </w:p>
    <w:p>
      <w:pPr>
        <w:pStyle w:val="BodyText2"/>
        <w:bidi w:val="0"/>
        <w:rPr>
          <w:rFonts w:ascii="Times New Roman" w:hAnsi="Times New Roman"/>
        </w:rPr>
      </w:pPr>
      <w:r>
        <w:rPr/>
        <w:t>(b)</w:t>
        <w:tab/>
        <w:t>neither Lessee nor any Leasehold Mortgagee shall be named or joined as a party defendant in any Foreclosure which may be brought in connection with such Land Mortgage;</w:t>
      </w:r>
    </w:p>
    <w:p>
      <w:pPr>
        <w:pStyle w:val="BodyText2"/>
        <w:bidi w:val="0"/>
        <w:rPr>
          <w:rFonts w:ascii="Times New Roman" w:hAnsi="Times New Roman"/>
        </w:rPr>
      </w:pPr>
      <w:r>
        <w:rPr/>
        <w:t>(c)</w:t>
        <w:tab/>
        <w:t>no Foreclosure or other proceedings shall in any way affect or impair Lessee's or any Leasehold Mortgagee's rights under this Lease;</w:t>
      </w:r>
    </w:p>
    <w:p>
      <w:pPr>
        <w:pStyle w:val="BodyText2"/>
        <w:bidi w:val="0"/>
        <w:rPr>
          <w:rFonts w:ascii="Times New Roman" w:hAnsi="Times New Roman"/>
        </w:rPr>
      </w:pPr>
      <w:r>
        <w:rPr/>
        <w:t>(d)</w:t>
        <w:tab/>
        <w:t>if the Land or the Improvements, or any part thereof, is taken in Condemnation the proceeds arising from such Condemnation shall be applied in accordance with the provisions of this Lease; and</w:t>
      </w:r>
    </w:p>
    <w:p>
      <w:pPr>
        <w:pStyle w:val="BodyText2"/>
        <w:bidi w:val="0"/>
        <w:rPr>
          <w:rFonts w:ascii="Times New Roman" w:hAnsi="Times New Roman"/>
        </w:rPr>
      </w:pPr>
      <w:r>
        <w:rPr/>
        <w:t>(e)</w:t>
        <w:tab/>
        <w:t>such Land Mortgagee, its successors, assigns, transferees and designees, affirmatively recognizes the validity of this Lease, and such Land Mortgagee shall assume all of Lessor's obligations under this Lease after a Foreclosure required to be performed during the period of such Land Mortgagee's ownership of the Land.</w:t>
      </w:r>
    </w:p>
    <w:p>
      <w:pPr>
        <w:pStyle w:val="BodyText"/>
        <w:bidi w:val="0"/>
        <w:rPr>
          <w:rFonts w:ascii="Times New Roman" w:hAnsi="Times New Roman"/>
        </w:rPr>
      </w:pPr>
      <w:r>
        <w:rPr/>
        <w:t>10.4</w:t>
        <w:tab/>
      </w:r>
      <w:r>
        <w:rPr>
          <w:u w:val="single"/>
        </w:rPr>
        <w:t>Estoppel Certificates</w:t>
      </w:r>
      <w:r>
        <w:fldChar w:fldCharType="begin"/>
      </w:r>
      <w:r>
        <w:rPr>
          <w:u w:val="single"/>
          <w:vanish/>
        </w:rPr>
        <w:instrText xml:space="preserve"> TC "10.4</w:instrText>
        <w:tab/>
        <w:instrText xml:space="preserve">Estoppel Certificates672" \l 1 </w:instrText>
      </w:r>
      <w:r>
        <w:rPr>
          <w:u w:val="single"/>
          <w:vanish/>
        </w:rPr>
        <w:fldChar w:fldCharType="separate"/>
      </w:r>
      <w:bookmarkStart w:id="44" w:name="_Toc501297578"/>
      <w:bookmarkEnd w:id="44"/>
      <w:r>
        <w:rPr>
          <w:vanish/>
          <w:u w:val="single"/>
        </w:rPr>
      </w:r>
      <w:r>
        <w:rPr>
          <w:u w:val="single"/>
          <w:vanish/>
        </w:rPr>
        <w:fldChar w:fldCharType="end"/>
      </w:r>
      <w:r>
        <w:rPr/>
        <w:t>.    At any time during the Term, but in no event more than two (2) times in any Lease Year, and upon request, Lessor and Lessee shall execute and deliver to each other, or to any person whom the requesting party may designate, an estoppel certificate consisting of the following statements (or, if untrue, an explanation for the same):</w:t>
      </w:r>
    </w:p>
    <w:p>
      <w:pPr>
        <w:pStyle w:val="BodyText2"/>
        <w:bidi w:val="0"/>
        <w:rPr>
          <w:rFonts w:ascii="Times New Roman" w:hAnsi="Times New Roman"/>
        </w:rPr>
      </w:pPr>
      <w:r>
        <w:rPr/>
        <w:t>(a)</w:t>
        <w:tab/>
        <w:t>this Lease is in full force and effect, with Rent current through the date of the certificate;</w:t>
      </w:r>
    </w:p>
    <w:p>
      <w:pPr>
        <w:pStyle w:val="BodyText2"/>
        <w:bidi w:val="0"/>
        <w:rPr>
          <w:rFonts w:ascii="Times New Roman" w:hAnsi="Times New Roman"/>
        </w:rPr>
      </w:pPr>
      <w:r>
        <w:rPr/>
        <w:t>(b)</w:t>
        <w:tab/>
        <w:t>this Lease has not been modified or amended (or setting forth all modifications and amendments); and</w:t>
      </w:r>
    </w:p>
    <w:p>
      <w:pPr>
        <w:pStyle w:val="BodyText2"/>
        <w:bidi w:val="0"/>
        <w:rPr>
          <w:rFonts w:ascii="Times New Roman" w:hAnsi="Times New Roman"/>
        </w:rPr>
      </w:pPr>
      <w:r>
        <w:rPr/>
        <w:t>(c)</w:t>
        <w:tab/>
        <w:t>to the best of such party's knowledge and belief, the other party is not then in default, and Lessee and Lessor have fully performed all of their respective obligations, hereunder; and</w:t>
      </w:r>
    </w:p>
    <w:p>
      <w:pPr>
        <w:pStyle w:val="BodyText2"/>
        <w:bidi w:val="0"/>
        <w:rPr>
          <w:rFonts w:ascii="Times New Roman" w:hAnsi="Times New Roman"/>
        </w:rPr>
      </w:pPr>
      <w:r>
        <w:rPr/>
        <w:t>(d)</w:t>
        <w:tab/>
        <w:t>such further statements, agreements or consents as may be reasonably requested by Lessor, Lessee, any Leasehold Mortgagee, any Land Mortgagee, or assignee or transferee of the interest of same, as applicable.</w:t>
      </w:r>
    </w:p>
    <w:p>
      <w:pPr>
        <w:pStyle w:val="Heading1"/>
        <w:bidi w:val="0"/>
        <w:rPr>
          <w:rFonts w:ascii="Times New Roman" w:hAnsi="Times New Roman"/>
        </w:rPr>
      </w:pPr>
      <w:r>
        <w:rPr/>
        <w:t>ARTICLE    XI</w:t>
      </w:r>
    </w:p>
    <w:p>
      <w:pPr>
        <w:pStyle w:val="Heading2"/>
        <w:bidi w:val="0"/>
        <w:rPr>
          <w:rFonts w:ascii="Times New Roman" w:hAnsi="Times New Roman"/>
        </w:rPr>
      </w:pPr>
      <w:r>
        <w:rPr/>
        <w:t>Default</w:t>
      </w:r>
      <w:r>
        <w:fldChar w:fldCharType="begin"/>
      </w:r>
      <w:r>
        <w:rPr>
          <w:vanish/>
        </w:rPr>
        <w:instrText xml:space="preserve"> TC "ARTICLE  XI - Default671" \l 1 </w:instrText>
      </w:r>
      <w:r>
        <w:rPr>
          <w:vanish/>
        </w:rPr>
        <w:fldChar w:fldCharType="separate"/>
      </w:r>
      <w:bookmarkStart w:id="45" w:name="_Toc501297579"/>
      <w:bookmarkEnd w:id="45"/>
      <w:r>
        <w:rPr>
          <w:vanish/>
        </w:rPr>
      </w:r>
      <w:r>
        <w:rPr>
          <w:vanish/>
        </w:rPr>
        <w:fldChar w:fldCharType="end"/>
      </w:r>
    </w:p>
    <w:p>
      <w:pPr>
        <w:pStyle w:val="BodyText"/>
        <w:bidi w:val="0"/>
        <w:rPr>
          <w:rFonts w:ascii="Times New Roman" w:hAnsi="Times New Roman"/>
        </w:rPr>
      </w:pPr>
      <w:r>
        <w:rPr/>
        <w:t>11.1</w:t>
        <w:tab/>
      </w:r>
      <w:r>
        <w:rPr>
          <w:u w:val="single"/>
        </w:rPr>
        <w:t>Lessee Event of Default</w:t>
      </w:r>
      <w:r>
        <w:fldChar w:fldCharType="begin"/>
      </w:r>
      <w:r>
        <w:rPr>
          <w:u w:val="single"/>
          <w:vanish/>
        </w:rPr>
        <w:instrText xml:space="preserve"> TC "11.1</w:instrText>
        <w:tab/>
        <w:instrText xml:space="preserve">Lessee Event of Default672" \l 1 </w:instrText>
      </w:r>
      <w:r>
        <w:rPr>
          <w:u w:val="single"/>
          <w:vanish/>
        </w:rPr>
        <w:fldChar w:fldCharType="separate"/>
      </w:r>
      <w:bookmarkStart w:id="46" w:name="_Toc501297580"/>
      <w:bookmarkEnd w:id="46"/>
      <w:r>
        <w:rPr>
          <w:vanish/>
          <w:u w:val="single"/>
        </w:rPr>
      </w:r>
      <w:r>
        <w:rPr>
          <w:u w:val="single"/>
          <w:vanish/>
        </w:rPr>
        <w:fldChar w:fldCharType="end"/>
      </w:r>
      <w:r>
        <w:rPr/>
        <w:t xml:space="preserve">.    Either of the following events shall constitute an event of default under this Lease ("Lessee Event of Default"):    (a) Failure by Lessee to make payment of Rent to Lessor, which failure continues for a period of ten (10) days after receipt of written notice of such nonpayment from Lessor; or (b) Lessee's failure to observe or perform any material provisions of this Lease (other than with respect to the payment of Rent) for sixty (60) days after receipt of written notice specifying such failure; </w:t>
      </w:r>
      <w:r>
        <w:rPr>
          <w:i/>
        </w:rPr>
        <w:t>provided, however</w:t>
      </w:r>
      <w:r>
        <w:rPr/>
        <w:t xml:space="preserve"> that if Lessee has commenced to cure such failure within such sixty (60) day period and thereafter shall prosecute the curing of same with reasonable diligence, then the time within which such failure may be cured shall be extended for such period as may be reasonably necessary to complete the same with reasonable diligence.</w:t>
      </w:r>
    </w:p>
    <w:p>
      <w:pPr>
        <w:pStyle w:val="BodyText"/>
        <w:bidi w:val="0"/>
        <w:rPr>
          <w:rFonts w:ascii="Times New Roman" w:hAnsi="Times New Roman"/>
          <w:b/>
        </w:rPr>
      </w:pPr>
      <w:r>
        <w:rPr/>
        <w:t>11.2</w:t>
        <w:tab/>
      </w:r>
      <w:r>
        <w:rPr>
          <w:u w:val="single"/>
        </w:rPr>
        <w:t>Lessor's Remedies for Lessee's Default</w:t>
      </w:r>
      <w:r>
        <w:fldChar w:fldCharType="begin"/>
      </w:r>
      <w:r>
        <w:rPr>
          <w:u w:val="single"/>
          <w:vanish/>
        </w:rPr>
        <w:instrText xml:space="preserve"> TC "11.2</w:instrText>
        <w:tab/>
        <w:instrText xml:space="preserve">Lessor's Remedies for Lessee's Default672" \l 1 </w:instrText>
      </w:r>
      <w:r>
        <w:rPr>
          <w:u w:val="single"/>
          <w:vanish/>
        </w:rPr>
        <w:fldChar w:fldCharType="separate"/>
      </w:r>
      <w:bookmarkStart w:id="47" w:name="_Toc501297581"/>
      <w:bookmarkEnd w:id="47"/>
      <w:r>
        <w:rPr>
          <w:vanish/>
          <w:u w:val="single"/>
        </w:rPr>
      </w:r>
      <w:r>
        <w:rPr>
          <w:u w:val="single"/>
          <w:vanish/>
        </w:rPr>
        <w:fldChar w:fldCharType="end"/>
      </w:r>
      <w:r>
        <w:rPr/>
        <w:t>.    If a Lessee Event of Default shall have occurred and all cure periods shall have passed, Lessor shall have the right at its election, then or at any time thereafter, and subject to the rights of any Leasehold Mortgagee set forth herein, to give written notice to Lessee of its election to terminate this Lease on a date specified in such notice, which date shall not be less than sixty (60) days after the giving of such notice.    Thereafter the Lease shall terminate and the parties shall have no further rights, liabilities or obligations hereunder except as otherwise expressly provided for herein, including, but not limited to, Section 5.3 and Section 13.1.    In the event that Lessor shall exercise its right to terminate this Lease, Lessor and its agents and representatives, shall have the right to reenter and take possession of Lessee's Property, subject to the rights of any Leasehold Mortgagees. In addition, after the occurrence of a Lessee Event of Default attributable to a failure by Lessee under Section 11.1(a), Lessor may offset an amount equal to any such unpaid Rent owed by Lessee to Lessor under this Lease against any payments owing by Lessor to Lessee under the Steam Purchase Agreement.</w:t>
      </w:r>
    </w:p>
    <w:p>
      <w:pPr>
        <w:pStyle w:val="BodyText"/>
        <w:keepNext w:val="true"/>
        <w:bidi w:val="0"/>
        <w:rPr>
          <w:rFonts w:ascii="Times New Roman" w:hAnsi="Times New Roman"/>
        </w:rPr>
      </w:pPr>
      <w:r>
        <w:rPr/>
        <w:t>11.3</w:t>
        <w:tab/>
      </w:r>
      <w:r>
        <w:rPr>
          <w:u w:val="single"/>
        </w:rPr>
        <w:t>Lessor's Event of Default</w:t>
      </w:r>
      <w:r>
        <w:fldChar w:fldCharType="begin"/>
      </w:r>
      <w:r>
        <w:rPr>
          <w:u w:val="single"/>
          <w:vanish/>
        </w:rPr>
        <w:instrText xml:space="preserve"> TC "11.3</w:instrText>
        <w:tab/>
        <w:instrText xml:space="preserve">Lessor's Event of Default672" \l 1 </w:instrText>
      </w:r>
      <w:r>
        <w:rPr>
          <w:u w:val="single"/>
          <w:vanish/>
        </w:rPr>
        <w:fldChar w:fldCharType="separate"/>
      </w:r>
      <w:bookmarkStart w:id="48" w:name="_Toc501297582"/>
      <w:bookmarkEnd w:id="48"/>
      <w:r>
        <w:rPr>
          <w:vanish/>
          <w:u w:val="single"/>
        </w:rPr>
      </w:r>
      <w:r>
        <w:rPr>
          <w:u w:val="single"/>
          <w:vanish/>
        </w:rPr>
        <w:fldChar w:fldCharType="end"/>
      </w:r>
      <w:r>
        <w:rPr/>
        <w:t>.    Each of the following shall be deemed a "Lessor Event of Default" under this Lease:</w:t>
      </w:r>
    </w:p>
    <w:p>
      <w:pPr>
        <w:pStyle w:val="BodyText2"/>
        <w:bidi w:val="0"/>
        <w:rPr>
          <w:rFonts w:ascii="Times New Roman" w:hAnsi="Times New Roman"/>
        </w:rPr>
      </w:pPr>
      <w:r>
        <w:rPr/>
        <w:t>(a)</w:t>
        <w:tab/>
        <w:t>Failure by Lessor to make any payment to Lessee required hereby, which failure continues for a period of ten (10) days after receipt of written notice of such nonpayment;</w:t>
      </w:r>
    </w:p>
    <w:p>
      <w:pPr>
        <w:pStyle w:val="BodyText2"/>
        <w:bidi w:val="0"/>
        <w:rPr>
          <w:rFonts w:ascii="Times New Roman" w:hAnsi="Times New Roman"/>
          <w:b/>
        </w:rPr>
      </w:pPr>
      <w:r>
        <w:rPr/>
        <w:t>(b)</w:t>
        <w:tab/>
        <w:t xml:space="preserve">Lessor's failure to observe or perform any of its other covenants, obligations or liabilities hereunder (other than those set forth in Section 11.3(a) or (c) for sixty (60) days after receipt of written notice specifying such default; </w:t>
      </w:r>
      <w:r>
        <w:rPr>
          <w:i/>
        </w:rPr>
        <w:t>provided, however</w:t>
      </w:r>
      <w:r>
        <w:rPr/>
        <w:t xml:space="preserve"> that if Lessor has commenced to cure the same within such sixty (60) day period and thereafter shall prosecute the curing of same with reasonable diligence, then the time within which such default may be cured shall be extended for such period as may be reasonably necessary to complete the same with reasonable diligence; or    </w:t>
      </w:r>
    </w:p>
    <w:p>
      <w:pPr>
        <w:pStyle w:val="BodyText2"/>
        <w:bidi w:val="0"/>
        <w:rPr>
          <w:rFonts w:ascii="Times New Roman" w:hAnsi="Times New Roman"/>
        </w:rPr>
      </w:pPr>
      <w:r>
        <w:rPr/>
        <w:t>(c)</w:t>
        <w:tab/>
        <w:t>any of Lessor's representations and warranties herein is or become untrue, incomplete or incorrect in any material respect.</w:t>
      </w:r>
    </w:p>
    <w:p>
      <w:pPr>
        <w:pStyle w:val="BodyText"/>
        <w:bidi w:val="0"/>
        <w:rPr>
          <w:rFonts w:ascii="Times New Roman" w:hAnsi="Times New Roman"/>
        </w:rPr>
      </w:pPr>
      <w:r>
        <w:rPr/>
        <w:t>11.4</w:t>
        <w:tab/>
      </w:r>
      <w:r>
        <w:rPr>
          <w:u w:val="single"/>
        </w:rPr>
        <w:t>Lessee's Remedies for Lessor Default</w:t>
      </w:r>
      <w:r>
        <w:fldChar w:fldCharType="begin"/>
      </w:r>
      <w:r>
        <w:rPr>
          <w:u w:val="single"/>
          <w:vanish/>
        </w:rPr>
        <w:instrText xml:space="preserve"> TC "11.4</w:instrText>
        <w:tab/>
        <w:instrText xml:space="preserve">Lessee's Remedies for Lessor Default672" \l 1 </w:instrText>
      </w:r>
      <w:r>
        <w:rPr>
          <w:u w:val="single"/>
          <w:vanish/>
        </w:rPr>
        <w:fldChar w:fldCharType="separate"/>
      </w:r>
      <w:bookmarkStart w:id="49" w:name="_Toc501297583"/>
      <w:bookmarkEnd w:id="49"/>
      <w:r>
        <w:rPr>
          <w:vanish/>
          <w:u w:val="single"/>
        </w:rPr>
      </w:r>
      <w:r>
        <w:rPr>
          <w:u w:val="single"/>
          <w:vanish/>
        </w:rPr>
        <w:fldChar w:fldCharType="end"/>
      </w:r>
      <w:r>
        <w:rPr/>
        <w:t>.    So long as a Lessor Event of Default is continuing hereunder, Lessee may exercise one or more of the following remedies for such Lessor Event of Default in addition to all the other rights and remedies provided at law or in equity:</w:t>
      </w:r>
    </w:p>
    <w:p>
      <w:pPr>
        <w:pStyle w:val="BodyText2"/>
        <w:bidi w:val="0"/>
        <w:rPr>
          <w:rFonts w:ascii="Times New Roman" w:hAnsi="Times New Roman"/>
        </w:rPr>
      </w:pPr>
      <w:r>
        <w:rPr/>
        <w:t>(a)</w:t>
        <w:tab/>
        <w:t>terminate this Lease, in which event Lessee shall surrender possession and vacate the Land and deliver possession thereof to Lessor, after which Lessee shall have no further liability or obligation to Lessor hereunder (except as specifically provided to the contrary hereunder) and Lessor immediately shall reimburse Lessee for any costs incurred by Lessee as a result of such termination, including, but not limited to, anticipated lost profits; or</w:t>
      </w:r>
    </w:p>
    <w:p>
      <w:pPr>
        <w:pStyle w:val="BodyText2"/>
        <w:bidi w:val="0"/>
        <w:rPr>
          <w:rFonts w:ascii="Times New Roman" w:hAnsi="Times New Roman"/>
        </w:rPr>
      </w:pPr>
      <w:r>
        <w:rPr/>
        <w:t>(b)</w:t>
        <w:tab/>
        <w:t>cure any Lessor Event of Default on Lessor's behalf, in which event Lessor immediately shall reimburse Lessee for the costs of such cure, together with interest at the Default Rate.    In the event Lessor fails to so reimburse Lessee within ten (10) days following Lessee's request therefor, Lessee may offset any costs incurred by Lessee as a result of such cure, together with interest thereon as provided above, against the amount of Rent then or thereafter due and owing Lessor under the terms of this Lease.</w:t>
      </w:r>
    </w:p>
    <w:p>
      <w:pPr>
        <w:pStyle w:val="BodyText"/>
        <w:bidi w:val="0"/>
        <w:rPr>
          <w:rFonts w:ascii="Times New Roman" w:hAnsi="Times New Roman"/>
        </w:rPr>
      </w:pPr>
      <w:r>
        <w:rPr/>
        <w:t>11.5</w:t>
        <w:tab/>
      </w:r>
      <w:r>
        <w:rPr>
          <w:u w:val="single"/>
        </w:rPr>
        <w:t>No Waiver of Default</w:t>
      </w:r>
      <w:r>
        <w:fldChar w:fldCharType="begin"/>
      </w:r>
      <w:r>
        <w:rPr>
          <w:u w:val="single"/>
          <w:vanish/>
        </w:rPr>
        <w:instrText xml:space="preserve"> TC "11.5</w:instrText>
        <w:tab/>
        <w:instrText xml:space="preserve">No Waiver of Default672" \l 1 </w:instrText>
      </w:r>
      <w:r>
        <w:rPr>
          <w:u w:val="single"/>
          <w:vanish/>
        </w:rPr>
        <w:fldChar w:fldCharType="separate"/>
      </w:r>
      <w:bookmarkStart w:id="50" w:name="_Toc501297584"/>
      <w:bookmarkEnd w:id="50"/>
      <w:r>
        <w:rPr>
          <w:vanish/>
          <w:u w:val="single"/>
        </w:rPr>
      </w:r>
      <w:r>
        <w:rPr>
          <w:u w:val="single"/>
          <w:vanish/>
        </w:rPr>
        <w:fldChar w:fldCharType="end"/>
      </w:r>
      <w:r>
        <w:rPr/>
        <w:t>.    No waiver of any breach of any covenant or provision of this Lease shall be construed to be a waiver of any other covenant or provision.</w:t>
      </w:r>
    </w:p>
    <w:p>
      <w:pPr>
        <w:pStyle w:val="BodyText"/>
        <w:bidi w:val="0"/>
        <w:rPr>
          <w:rFonts w:ascii="Times New Roman" w:hAnsi="Times New Roman"/>
        </w:rPr>
      </w:pPr>
      <w:r>
        <w:rPr/>
        <w:t>11.6</w:t>
        <w:tab/>
      </w:r>
      <w:r>
        <w:rPr>
          <w:u w:val="single"/>
        </w:rPr>
        <w:t>Attorneys' Fees</w:t>
      </w:r>
      <w:r>
        <w:fldChar w:fldCharType="begin"/>
      </w:r>
      <w:r>
        <w:rPr>
          <w:u w:val="single"/>
          <w:vanish/>
        </w:rPr>
        <w:instrText xml:space="preserve"> TC "11.6</w:instrText>
        <w:tab/>
        <w:instrText xml:space="preserve">Attorneys' Fees672" \l 1 </w:instrText>
      </w:r>
      <w:r>
        <w:rPr>
          <w:u w:val="single"/>
          <w:vanish/>
        </w:rPr>
        <w:fldChar w:fldCharType="separate"/>
      </w:r>
      <w:bookmarkStart w:id="51" w:name="_Toc501297585"/>
      <w:bookmarkEnd w:id="51"/>
      <w:r>
        <w:rPr>
          <w:vanish/>
          <w:u w:val="single"/>
        </w:rPr>
      </w:r>
      <w:r>
        <w:rPr>
          <w:u w:val="single"/>
          <w:vanish/>
        </w:rPr>
        <w:fldChar w:fldCharType="end"/>
      </w:r>
      <w:r>
        <w:rPr/>
        <w:t>.    In the event either Lessor or Lessee defaults in the performance of any of the terms, covenants, conditions, agreements or provisions contained in this Lease and the other party employs attorneys and/or brings suit in connection with the enforcement of this Lease, or any provision hereof, or the exercise of any of its remedies hereunder, then the prevailing party shall be promptly reimbursed by the other party for all reasonable attorneys' fees and court costs so incurred.</w:t>
      </w:r>
    </w:p>
    <w:p>
      <w:pPr>
        <w:pStyle w:val="Heading1"/>
        <w:bidi w:val="0"/>
        <w:rPr>
          <w:rFonts w:ascii="Times New Roman" w:hAnsi="Times New Roman"/>
        </w:rPr>
      </w:pPr>
      <w:r>
        <w:rPr/>
        <w:t>ARTICLE    XII</w:t>
      </w:r>
    </w:p>
    <w:p>
      <w:pPr>
        <w:pStyle w:val="Heading2"/>
        <w:bidi w:val="0"/>
        <w:rPr>
          <w:rFonts w:ascii="Times New Roman" w:hAnsi="Times New Roman"/>
          <w:b/>
        </w:rPr>
      </w:pPr>
      <w:r>
        <w:rPr/>
        <w:t>Right of First Refusal</w:t>
      </w:r>
      <w:r>
        <w:fldChar w:fldCharType="begin"/>
      </w:r>
      <w:r>
        <w:rPr>
          <w:vanish/>
        </w:rPr>
        <w:instrText xml:space="preserve"> TC "ARTICLE  XII - Right of First Refusal671" \l 1 </w:instrText>
      </w:r>
      <w:r>
        <w:rPr>
          <w:vanish/>
        </w:rPr>
        <w:fldChar w:fldCharType="separate"/>
      </w:r>
      <w:bookmarkStart w:id="52" w:name="_Toc501297586"/>
      <w:bookmarkEnd w:id="52"/>
      <w:r>
        <w:rPr>
          <w:vanish/>
        </w:rPr>
      </w:r>
      <w:r>
        <w:rPr>
          <w:vanish/>
        </w:rPr>
        <w:fldChar w:fldCharType="end"/>
      </w:r>
    </w:p>
    <w:p>
      <w:pPr>
        <w:pStyle w:val="BodyText"/>
        <w:bidi w:val="0"/>
        <w:rPr>
          <w:rFonts w:ascii="Times New Roman" w:hAnsi="Times New Roman"/>
        </w:rPr>
      </w:pPr>
      <w:r>
        <w:rPr/>
        <w:t>12.1</w:t>
        <w:tab/>
      </w:r>
      <w:r>
        <w:rPr>
          <w:u w:val="single"/>
        </w:rPr>
        <w:t>Sale Tract</w:t>
      </w:r>
      <w:r>
        <w:fldChar w:fldCharType="begin"/>
      </w:r>
      <w:r>
        <w:rPr>
          <w:u w:val="single"/>
          <w:vanish/>
        </w:rPr>
        <w:instrText xml:space="preserve"> TC "12.1</w:instrText>
        <w:tab/>
        <w:instrText xml:space="preserve">Sale Tract672" \l 1 </w:instrText>
      </w:r>
      <w:r>
        <w:rPr>
          <w:u w:val="single"/>
          <w:vanish/>
        </w:rPr>
        <w:fldChar w:fldCharType="separate"/>
      </w:r>
      <w:bookmarkStart w:id="53" w:name="_Toc501297587"/>
      <w:bookmarkEnd w:id="53"/>
      <w:r>
        <w:rPr>
          <w:vanish/>
          <w:u w:val="single"/>
        </w:rPr>
      </w:r>
      <w:r>
        <w:rPr>
          <w:u w:val="single"/>
          <w:vanish/>
        </w:rPr>
        <w:fldChar w:fldCharType="end"/>
      </w:r>
      <w:r>
        <w:rPr/>
        <w:t>.    As used in this Article XII, "Sale Tract" means the Land or any portion thereof which Lessor shall offer for sale or for which Lessor shall receive an offer of purchase or a proposed purchase contract during the Term.</w:t>
      </w:r>
    </w:p>
    <w:p>
      <w:pPr>
        <w:pStyle w:val="BodyText"/>
        <w:bidi w:val="0"/>
        <w:rPr>
          <w:rFonts w:ascii="Times New Roman" w:hAnsi="Times New Roman"/>
        </w:rPr>
      </w:pPr>
      <w:r>
        <w:rPr/>
        <w:t>12.2</w:t>
        <w:tab/>
      </w:r>
      <w:r>
        <w:rPr>
          <w:u w:val="single"/>
        </w:rPr>
        <w:t>Right of First Refusal</w:t>
      </w:r>
      <w:r>
        <w:fldChar w:fldCharType="begin"/>
      </w:r>
      <w:r>
        <w:rPr>
          <w:u w:val="single"/>
          <w:vanish/>
        </w:rPr>
        <w:instrText xml:space="preserve"> TC "12.2</w:instrText>
        <w:tab/>
        <w:instrText xml:space="preserve">Right of First Refusal672" \l 1 </w:instrText>
      </w:r>
      <w:r>
        <w:rPr>
          <w:u w:val="single"/>
          <w:vanish/>
        </w:rPr>
        <w:fldChar w:fldCharType="separate"/>
      </w:r>
      <w:bookmarkStart w:id="54" w:name="_Toc501297588"/>
      <w:bookmarkEnd w:id="54"/>
      <w:r>
        <w:rPr>
          <w:vanish/>
          <w:u w:val="single"/>
        </w:rPr>
      </w:r>
      <w:r>
        <w:rPr>
          <w:u w:val="single"/>
          <w:vanish/>
        </w:rPr>
        <w:fldChar w:fldCharType="end"/>
      </w:r>
      <w:r>
        <w:rPr/>
        <w:t>.    If, at any time during the Term, Lessor shall decide to offer for sale or receive a bona fide offer to purchase which is acceptable to Lessor (the "Offer") with regard to all or any portion of the Land, Lessor shall serve upon Lessee a true copy of such Offer.    The service by Lessor upon Lessee of a copy of an Offer shall constitute an offer to sell to Lessee the Sale Tract described in the Offer in accordance with the terms of this Lease and the Offer.    Lessee shall have ninety (90) days after such copy of the Offer is given to Lessee ("Lessee's Response Period") within which to serve upon Lessor a notice (the "Purchase Notice") setting forth Lessee's agreement to purchase the Sale Tract upon the terms and conditions contained in said Offer ("Right of First Refusal").    The Purchase Notice shall constitute Lessee's acceptance of, and binding agreement to purchase the Sale Tract in accordance with the Offer.    If Lessee shall fail to properly serve a Purchase Notice within such ninety (90) day period, or if Lessee shall properly serve such Purchase Notice but shall (except as a result of Lessor's fault) fail to close the purchase of the Sale Tract within the time period provided in such Offer (or, absent a closing date set forth in such Offer, within one hundred eighty (180) days following the date on which the Purchase Notice was given to Lessor), then in either event Lessor shall be free at any time thereafter to sell the Sale Tract to a third party pursuant to the terms set forth in the Offer; provided, that the terms of the purchase by such third party shall not be more favorable to the purchaser than the terms set forth in the Offer.    Lessor shall give a new Offer to Lessee if either of the following shall apply:</w:t>
      </w:r>
    </w:p>
    <w:p>
      <w:pPr>
        <w:pStyle w:val="BodyText3"/>
        <w:bidi w:val="0"/>
        <w:rPr>
          <w:rFonts w:ascii="Times New Roman" w:hAnsi="Times New Roman"/>
        </w:rPr>
      </w:pPr>
      <w:r>
        <w:rPr/>
        <w:t>(i)</w:t>
        <w:tab/>
        <w:t>If at any time after Lessor has given an Offer to Lessee, Lessor shall decide to offer the Sale Tract for sale on terms more favorable to the purchaser than those set forth in the original Offer; or</w:t>
      </w:r>
    </w:p>
    <w:p>
      <w:pPr>
        <w:pStyle w:val="BodyText3"/>
        <w:bidi w:val="0"/>
        <w:rPr>
          <w:rFonts w:ascii="Times New Roman" w:hAnsi="Times New Roman"/>
        </w:rPr>
      </w:pPr>
      <w:r>
        <w:rPr/>
        <w:t>(ii)</w:t>
        <w:tab/>
        <w:t>If Lessor shall not have entered into an agreement to sell the Sale Tract to a third party pursuant to the Offer within thirty (30) days after the expiration of Lessee's Response Period or consummated such sale within one hundred eighty (180) days of the expiration of Lessee's Response Period, and Lessor shall decide to reoffer or to continue to offer the Sale Tract for sale.</w:t>
      </w:r>
    </w:p>
    <w:p>
      <w:pPr>
        <w:pStyle w:val="Normal"/>
        <w:bidi w:val="0"/>
        <w:spacing w:before="0" w:after="240"/>
        <w:jc w:val="start"/>
        <w:rPr>
          <w:sz w:val="24"/>
        </w:rPr>
      </w:pPr>
      <w:r>
        <w:rPr>
          <w:sz w:val="24"/>
        </w:rPr>
        <w:t>In either such case, the provisions of this Section 12.2 shall apply with respect to such Offer.    Anything herein to the contrary notwithstanding, the obligation of the Lessor to offer the Land to the Lessee described above shall not apply in the event the Lessor receives an offer from a single purchaser to purchase both the Land and land on which the Lessor Plant is located, and the Lessor shall have no obligation to offer the Land to Lessee under such circumstances.</w:t>
      </w:r>
    </w:p>
    <w:p>
      <w:pPr>
        <w:pStyle w:val="Heading1"/>
        <w:bidi w:val="0"/>
        <w:rPr>
          <w:rFonts w:ascii="Times New Roman" w:hAnsi="Times New Roman"/>
        </w:rPr>
      </w:pPr>
      <w:r>
        <w:rPr/>
        <w:t>ARTICLE    XIII</w:t>
      </w:r>
    </w:p>
    <w:p>
      <w:pPr>
        <w:pStyle w:val="Heading2"/>
        <w:bidi w:val="0"/>
        <w:rPr>
          <w:rFonts w:ascii="Times New Roman" w:hAnsi="Times New Roman"/>
        </w:rPr>
      </w:pPr>
      <w:r>
        <w:rPr/>
        <w:t>Limitation of Liability and Indemnity</w:t>
      </w:r>
      <w:r>
        <w:fldChar w:fldCharType="begin"/>
      </w:r>
      <w:r>
        <w:rPr>
          <w:vanish/>
        </w:rPr>
        <w:instrText xml:space="preserve"> TC "ARTICLE  XIII - Limitation of Liability and Indemnity671" \l 1 </w:instrText>
      </w:r>
      <w:r>
        <w:rPr>
          <w:vanish/>
        </w:rPr>
        <w:fldChar w:fldCharType="separate"/>
      </w:r>
      <w:bookmarkStart w:id="55" w:name="_Toc501297589"/>
      <w:bookmarkEnd w:id="55"/>
      <w:r>
        <w:rPr>
          <w:vanish/>
        </w:rPr>
      </w:r>
      <w:r>
        <w:rPr>
          <w:vanish/>
        </w:rPr>
        <w:fldChar w:fldCharType="end"/>
      </w:r>
    </w:p>
    <w:p>
      <w:pPr>
        <w:pStyle w:val="BodyText"/>
        <w:bidi w:val="0"/>
        <w:rPr>
          <w:rFonts w:ascii="Times New Roman" w:hAnsi="Times New Roman"/>
        </w:rPr>
      </w:pPr>
      <w:r>
        <w:rPr/>
        <w:t>13.1</w:t>
        <w:tab/>
      </w:r>
      <w:r>
        <w:rPr>
          <w:b/>
          <w:u w:val="double"/>
        </w:rPr>
        <w:t>Indemnification by Lessee</w:t>
      </w:r>
      <w:r>
        <w:fldChar w:fldCharType="begin"/>
      </w:r>
      <w:r>
        <w:rPr>
          <w:u w:val="single"/>
          <w:vanish/>
        </w:rPr>
        <w:instrText xml:space="preserve"> TC "13.1</w:instrText>
        <w:tab/>
        <w:instrText xml:space="preserve">Indemnification by Lessee672" \l 1 </w:instrText>
      </w:r>
      <w:r>
        <w:rPr>
          <w:u w:val="single"/>
          <w:vanish/>
        </w:rPr>
        <w:fldChar w:fldCharType="separate"/>
      </w:r>
      <w:bookmarkStart w:id="56" w:name="_Toc501297590"/>
      <w:bookmarkEnd w:id="56"/>
      <w:r>
        <w:rPr>
          <w:vanish/>
          <w:u w:val="single"/>
        </w:rPr>
      </w:r>
      <w:r>
        <w:rPr>
          <w:u w:val="single"/>
          <w:vanish/>
        </w:rPr>
        <w:fldChar w:fldCharType="end"/>
      </w:r>
      <w:r>
        <w:rPr>
          <w:b/>
          <w:u w:val="double"/>
        </w:rPr>
        <w:t>.</w:t>
      </w:r>
      <w:r>
        <w:rPr/>
        <w:tab/>
        <w:t xml:space="preserve">Lessee shall indemnify and save harmless Lessor, its directors, officers, members, managers, employees and agents, from and against any and all liability, damage, penalties, costs, oversight costs, fees (including, without limitation, consultants' and attorneys' fees), judgments or claims (including, without limitation, Environmental Claims) arising from injury to person (including death resulting therefrom) or property sustained by anyone in and about the Land, or otherwise relating to the Land, resulting from the acts or omissions of Lessee, or Lessee's officers, agents, servants, employees or contractors, or any </w:t>
      </w:r>
      <w:r>
        <w:rPr>
          <w:strike/>
        </w:rPr>
        <w:t>third party affiliated with</w:t>
      </w:r>
      <w:r>
        <w:rPr/>
        <w:t xml:space="preserve"> </w:t>
      </w:r>
      <w:r>
        <w:rPr>
          <w:b/>
          <w:u w:val="double"/>
        </w:rPr>
        <w:t>Affiliate of</w:t>
      </w:r>
      <w:r>
        <w:rPr/>
        <w:t xml:space="preserve"> Lessee.    Lessee shall, at its own costs and expense, defend any and all suits or actions which may be brought against Lessor or in which Lessor may be impleaded with others upon any such above-mentioned matter, claim or claims, except as may result from the acts set forth in the exception in Section 13.2.</w:t>
      </w:r>
    </w:p>
    <w:p>
      <w:pPr>
        <w:pStyle w:val="BodyText"/>
        <w:bidi w:val="0"/>
        <w:rPr>
          <w:rFonts w:ascii="Times New Roman" w:hAnsi="Times New Roman"/>
        </w:rPr>
      </w:pPr>
      <w:r>
        <w:rPr/>
        <w:t>13.2</w:t>
        <w:tab/>
      </w:r>
      <w:r>
        <w:rPr>
          <w:b/>
          <w:u w:val="double"/>
        </w:rPr>
        <w:t>Lessor Responsibility</w:t>
      </w:r>
      <w:r>
        <w:fldChar w:fldCharType="begin"/>
      </w:r>
      <w:r>
        <w:rPr>
          <w:u w:val="single"/>
          <w:vanish/>
        </w:rPr>
        <w:instrText xml:space="preserve"> TC "13.2</w:instrText>
        <w:tab/>
        <w:instrText xml:space="preserve">Lessor Responsibility672" \l 1 </w:instrText>
      </w:r>
      <w:r>
        <w:rPr>
          <w:u w:val="single"/>
          <w:vanish/>
        </w:rPr>
        <w:fldChar w:fldCharType="separate"/>
      </w:r>
      <w:bookmarkStart w:id="57" w:name="_Toc501297591"/>
      <w:bookmarkEnd w:id="57"/>
      <w:r>
        <w:rPr>
          <w:vanish/>
          <w:u w:val="single"/>
        </w:rPr>
      </w:r>
      <w:r>
        <w:rPr>
          <w:u w:val="single"/>
          <w:vanish/>
        </w:rPr>
        <w:fldChar w:fldCharType="end"/>
      </w:r>
      <w:r>
        <w:rPr>
          <w:b/>
          <w:u w:val="double"/>
        </w:rPr>
        <w:t>.</w:t>
      </w:r>
      <w:r>
        <w:rPr>
          <w:u w:val="single"/>
        </w:rPr>
        <w:tab/>
      </w:r>
      <w:r>
        <w:rPr/>
        <w:tab/>
        <w:t xml:space="preserve">Except for its willful acts or negligence or the willful acts or negligence of its officers, agents, servants, employees or contractors, Lessor shall not be responsible or liable for any damage or injury to the personal property or the Improvements, or to any person or persons, at any time on the Land, including any damage or injury to Lessee or to any of Lessee's officers, agents, servants, employees or contractors or to any </w:t>
      </w:r>
      <w:r>
        <w:rPr>
          <w:strike/>
        </w:rPr>
        <w:t>third party affiliated with</w:t>
      </w:r>
      <w:r>
        <w:rPr/>
        <w:t xml:space="preserve"> </w:t>
      </w:r>
      <w:r>
        <w:rPr>
          <w:b/>
          <w:u w:val="double"/>
        </w:rPr>
        <w:t>Affiliate of</w:t>
      </w:r>
      <w:r>
        <w:rPr/>
        <w:t xml:space="preserve"> Lessee.</w:t>
      </w:r>
    </w:p>
    <w:p>
      <w:pPr>
        <w:pStyle w:val="BodyText"/>
        <w:bidi w:val="0"/>
        <w:rPr>
          <w:rFonts w:ascii="Times New Roman" w:hAnsi="Times New Roman"/>
        </w:rPr>
      </w:pPr>
      <w:r>
        <w:rPr/>
        <w:t>13.3</w:t>
        <w:tab/>
      </w:r>
      <w:r>
        <w:rPr>
          <w:b/>
          <w:u w:val="double"/>
        </w:rPr>
        <w:t>Indemnification by Lessor</w:t>
      </w:r>
      <w:r>
        <w:fldChar w:fldCharType="begin"/>
      </w:r>
      <w:r>
        <w:rPr>
          <w:u w:val="single"/>
          <w:vanish/>
        </w:rPr>
        <w:instrText xml:space="preserve"> TC "13.3</w:instrText>
        <w:tab/>
        <w:instrText xml:space="preserve">Indemnification by Lessor672" \l 1 </w:instrText>
      </w:r>
      <w:r>
        <w:rPr>
          <w:u w:val="single"/>
          <w:vanish/>
        </w:rPr>
        <w:fldChar w:fldCharType="separate"/>
      </w:r>
      <w:bookmarkStart w:id="58" w:name="_Toc501297592"/>
      <w:bookmarkEnd w:id="58"/>
      <w:r>
        <w:rPr>
          <w:vanish/>
          <w:u w:val="single"/>
        </w:rPr>
      </w:r>
      <w:r>
        <w:rPr>
          <w:u w:val="single"/>
          <w:vanish/>
        </w:rPr>
        <w:fldChar w:fldCharType="end"/>
      </w:r>
      <w:r>
        <w:rPr>
          <w:b/>
          <w:u w:val="double"/>
        </w:rPr>
        <w:t>.</w:t>
      </w:r>
      <w:r>
        <w:rPr/>
        <w:tab/>
        <w:t xml:space="preserve">Lessor shall indemnify and save harmless Lessee, its directors, officers, members, managers, employees and agents from and against any and all liability, damage, penalties, costs, oversight costs, fees (including, without limitation, consultants' and attorneys' fees), judgments or claims (including, without limitation, Environmental Claims) arising from injury to person (including death resulting therefrom) or property sustained by anyone in and about the Land or any of Lessor's property adjacent to the Land or otherwise relating to the Facility, resulting from the acts or omissions of Lessor, or Lessor's officers, agents, servants, employees, or contractors </w:t>
      </w:r>
      <w:r>
        <w:rPr>
          <w:b/>
          <w:u w:val="double"/>
        </w:rPr>
        <w:t>or any Affiliate of Lessor</w:t>
      </w:r>
      <w:r>
        <w:rPr/>
        <w:t>.    Lessor shall, at its own cost and expense, defend any and all suits or actions which may be brought against Lessee or in which Lessee may be impleaded with others upon any such above-mentioned matter, claim or claims, except as may result from the acts set forth in the exception in Section 13.4.</w:t>
      </w:r>
    </w:p>
    <w:p>
      <w:pPr>
        <w:pStyle w:val="BodyText"/>
        <w:bidi w:val="0"/>
        <w:rPr>
          <w:rFonts w:ascii="Times New Roman" w:hAnsi="Times New Roman"/>
        </w:rPr>
      </w:pPr>
      <w:r>
        <w:rPr/>
        <w:t>13.4</w:t>
        <w:tab/>
      </w:r>
      <w:r>
        <w:rPr>
          <w:b/>
          <w:u w:val="double"/>
        </w:rPr>
        <w:t>Lessee Responsibility</w:t>
      </w:r>
      <w:r>
        <w:fldChar w:fldCharType="begin"/>
      </w:r>
      <w:r>
        <w:rPr>
          <w:vanish/>
        </w:rPr>
        <w:instrText xml:space="preserve"> TC "13.4</w:instrText>
        <w:tab/>
        <w:instrText xml:space="preserve">Lessee Responsibility672" \l 1 </w:instrText>
      </w:r>
      <w:r>
        <w:rPr>
          <w:vanish/>
        </w:rPr>
        <w:fldChar w:fldCharType="separate"/>
      </w:r>
      <w:bookmarkStart w:id="59" w:name="_Toc501297593"/>
      <w:bookmarkEnd w:id="59"/>
      <w:r>
        <w:rPr>
          <w:vanish/>
        </w:rPr>
      </w:r>
      <w:r>
        <w:rPr>
          <w:vanish/>
        </w:rPr>
        <w:fldChar w:fldCharType="end"/>
      </w:r>
      <w:r>
        <w:rPr>
          <w:b/>
          <w:u w:val="double"/>
        </w:rPr>
        <w:t>.</w:t>
      </w:r>
      <w:r>
        <w:rPr/>
        <w:tab/>
        <w:t xml:space="preserve">    Except for its willful acts or negligence or the willful acts or negligence of its officers, agents, servants, employees or contractors, Lessee shall not be responsible or liable for any damage or injury to the personal property or the </w:t>
      </w:r>
      <w:r>
        <w:rPr>
          <w:strike/>
        </w:rPr>
        <w:t>improvements</w:t>
      </w:r>
      <w:r>
        <w:rPr/>
        <w:t xml:space="preserve"> </w:t>
      </w:r>
      <w:r>
        <w:rPr>
          <w:b/>
          <w:u w:val="double"/>
        </w:rPr>
        <w:t>Improvements</w:t>
      </w:r>
      <w:r>
        <w:rPr/>
        <w:t>, or to any person or persons, at any time on any of Lessor's property adjacent to the Land, including any damage or injury to Lessor or to any of Lessor's officers, agents, servants, employees or contractors</w:t>
      </w:r>
      <w:r>
        <w:rPr>
          <w:b/>
          <w:u w:val="double"/>
        </w:rPr>
        <w:t>, or to any Affiliate of Lessor</w:t>
      </w:r>
      <w:r>
        <w:rPr/>
        <w:t>.</w:t>
      </w:r>
    </w:p>
    <w:p>
      <w:pPr>
        <w:pStyle w:val="BodyText"/>
        <w:bidi w:val="0"/>
        <w:rPr>
          <w:rFonts w:ascii="Times New Roman" w:hAnsi="Times New Roman"/>
          <w:b/>
        </w:rPr>
      </w:pPr>
      <w:r>
        <w:rPr/>
        <w:t>13.5</w:t>
        <w:tab/>
      </w:r>
      <w:r>
        <w:rPr>
          <w:u w:val="single"/>
        </w:rPr>
        <w:t xml:space="preserve">LIMITATIONS ON LIABILITY </w:t>
      </w:r>
      <w:r>
        <w:fldChar w:fldCharType="begin"/>
      </w:r>
      <w:r>
        <w:rPr>
          <w:u w:val="single"/>
          <w:vanish/>
        </w:rPr>
        <w:instrText xml:space="preserve"> TC "13.5</w:instrText>
        <w:tab/>
        <w:instrText xml:space="preserve"> LIMITATIONS ON LIABILITY 672" \l 1 </w:instrText>
      </w:r>
      <w:r>
        <w:rPr>
          <w:u w:val="single"/>
          <w:vanish/>
        </w:rPr>
        <w:fldChar w:fldCharType="separate"/>
      </w:r>
      <w:bookmarkStart w:id="60" w:name="_Toc495387803"/>
      <w:bookmarkStart w:id="61" w:name="_Toc501297594"/>
      <w:bookmarkEnd w:id="60"/>
      <w:bookmarkEnd w:id="61"/>
      <w:r>
        <w:rPr>
          <w:vanish/>
          <w:u w:val="single"/>
        </w:rPr>
      </w:r>
      <w:r>
        <w:rPr>
          <w:u w:val="single"/>
          <w:vanish/>
        </w:rPr>
        <w:fldChar w:fldCharType="end"/>
      </w:r>
      <w:r>
        <w:rPr/>
        <w:t xml:space="preserve">.    </w:t>
      </w:r>
      <w:r>
        <w:rPr>
          <w:b/>
        </w:rPr>
        <w:tab/>
        <w:t xml:space="preserve">THE PARTIES CONFIRM THAT THE EXPRESS REMEDIES AND MEASURES OF DAMAGES PROVIDED IN THIS LEASE SATISFY THE ESSENTIAL PURPOSES HEREOF.    FOR BREACH OF ANY PROVISION FOR WHICH AN EXPRESS REMEDY OR MEASURE OF DAMAGES IS HEREIN PROVIDED, SUCH EXPRESS REMEDY OR MEASURE OF DAMAGES SHALL BE THE SOLE AND EXCLUSIVE REMEDY, THE OBLIGOR’S LIABILITY SHALL BE LIMITED AS SET FORTH IN SUCH </w:t>
      </w:r>
      <w:r>
        <w:rPr>
          <w:b/>
          <w:strike/>
        </w:rPr>
        <w:t>PROVISIOON</w:t>
      </w:r>
      <w:r>
        <w:rPr>
          <w:b/>
        </w:rPr>
        <w:t xml:space="preserve"> </w:t>
      </w:r>
      <w:r>
        <w:rPr>
          <w:b/>
          <w:u w:val="double"/>
        </w:rPr>
        <w:t>PROVISION</w:t>
      </w:r>
      <w:r>
        <w:rPr>
          <w:b/>
        </w:rPr>
        <w:t xml:space="preserve"> AND ALL OTHER REMEDIES OR DAMAGES AT LAW OR IN EQUITY ARE WAIVED.    IF NO REMEDY OR MEASURE OF DAMAGES IS EXPRESSLY HEREIN PROVIDED, THE OBLIGOR’S LIABILITY SHALL BE LIMITED TO DIRECT ACTUAL DAMAGES ONLY, SUCH DIRECT ACTUAL DAMAGES SHALL BE THE SOLE AND EXCLUSIVE REMEDY </w:t>
      </w:r>
      <w:r>
        <w:rPr>
          <w:b/>
          <w:strike/>
        </w:rPr>
        <w:t>AND</w:t>
      </w:r>
      <w:r>
        <w:rPr>
          <w:b/>
          <w:u w:val="double"/>
        </w:rPr>
        <w:t>,</w:t>
      </w:r>
      <w:r>
        <w:rPr>
          <w:b/>
        </w:rPr>
        <w:t xml:space="preserve"> ALL OTHER REMEDIES OR DAMAGES AT LAW OR IN EQUITY ARE WAIVED</w:t>
      </w:r>
      <w:r>
        <w:rPr>
          <w:b/>
          <w:strike/>
        </w:rPr>
        <w:t>.</w:t>
      </w:r>
      <w:r>
        <w:rPr>
          <w:b/>
          <w:u w:val="double"/>
        </w:rPr>
        <w:t>, AND</w:t>
      </w:r>
      <w:r>
        <w:rPr>
          <w:b/>
        </w:rPr>
        <w:t xml:space="preserve"> NEITHER PARTY SHALL BE LIABLE FOR CONSEQUENTIAL, INCIDENTAL, SPECIAL, PUNITIVE, EXEMPLARY, OR INDIRECT DAMAGES, LOST PROFITS OR OTHER BUSINESS INTERRUPTION DAMAGES, BY STATUTE, IN TORT OR CONTRACT</w:t>
      </w:r>
      <w:r>
        <w:rPr>
          <w:b/>
          <w:strike/>
        </w:rPr>
        <w:t>, UNDER ANY INDEMNITY PROVISION, OR OTHERWISE</w:t>
      </w:r>
      <w:r>
        <w:rPr>
          <w:b/>
        </w:rPr>
        <w:t xml:space="preserve">.    IT IS THE INTENT OF THE PARTIES THAT THE LIMITATIONS HEREIN IMPOSED ON REMEDIES AND THE MEASURE OF DAMAGES BE WITHOUT REGARD TO THE CAUSE OR CAUSES RELATED THERETO, INCLUDING THE NEGLIGENCE OF ANY PARTY, WHETHER SUCH NEGLIGENCE BE SOLE, JOINT, OR CONCURRENT, OR ACTIVE OR </w:t>
      </w:r>
      <w:r>
        <w:rPr>
          <w:b/>
          <w:strike/>
        </w:rPr>
        <w:t>PASSIBE.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OF LOSS</w:t>
      </w:r>
      <w:r>
        <w:rPr>
          <w:b/>
        </w:rPr>
        <w:t xml:space="preserve"> </w:t>
      </w:r>
      <w:r>
        <w:rPr>
          <w:b/>
          <w:u w:val="double"/>
        </w:rPr>
        <w:t>PASSIVE.    NOTWITHSTANDING ANYTHING HEREIN TO THE CONTRARY, THE PARTIES DO NOT INTEND TO WAIVE OR LIMIT ANY STATUTORY RIGHTS THEY MIGHT HAVE UNDER APPLICABLE ENVIRONMENTAL LAWS, ALL OF WHICH ARE HEREBY RESERVED</w:t>
      </w:r>
      <w:r>
        <w:rPr>
          <w:b/>
        </w:rPr>
        <w:t>.</w:t>
      </w:r>
    </w:p>
    <w:p>
      <w:pPr>
        <w:pStyle w:val="BodyText"/>
        <w:bidi w:val="0"/>
        <w:rPr>
          <w:rFonts w:ascii="Times New Roman" w:hAnsi="Times New Roman"/>
        </w:rPr>
      </w:pPr>
      <w:r>
        <w:rPr/>
        <w:t>13.6</w:t>
        <w:tab/>
      </w:r>
      <w:r>
        <w:rPr>
          <w:u w:val="single"/>
        </w:rPr>
        <w:t>Survival</w:t>
      </w:r>
      <w:r>
        <w:fldChar w:fldCharType="begin"/>
      </w:r>
      <w:r>
        <w:rPr>
          <w:u w:val="single"/>
          <w:vanish/>
        </w:rPr>
        <w:instrText xml:space="preserve"> TC "13.6</w:instrText>
        <w:tab/>
        <w:instrText xml:space="preserve"> Survival672" \l 1 </w:instrText>
      </w:r>
      <w:r>
        <w:rPr>
          <w:u w:val="single"/>
          <w:vanish/>
        </w:rPr>
        <w:fldChar w:fldCharType="separate"/>
      </w:r>
      <w:bookmarkStart w:id="62" w:name="_Toc495387804"/>
      <w:bookmarkStart w:id="63" w:name="_Toc501297595"/>
      <w:bookmarkEnd w:id="62"/>
      <w:bookmarkEnd w:id="63"/>
      <w:r>
        <w:rPr>
          <w:vanish/>
          <w:u w:val="single"/>
        </w:rPr>
      </w:r>
      <w:r>
        <w:rPr>
          <w:u w:val="single"/>
          <w:vanish/>
        </w:rPr>
        <w:fldChar w:fldCharType="end"/>
      </w:r>
      <w:r>
        <w:rPr/>
        <w:t xml:space="preserve">.    </w:t>
      </w:r>
      <w:r>
        <w:rPr>
          <w:b/>
        </w:rPr>
        <w:tab/>
      </w:r>
      <w:r>
        <w:rPr/>
        <w:t>The obligations pursuant to this Article XII shall survive the expiration or earlier termination of this Lease.</w:t>
      </w:r>
    </w:p>
    <w:p>
      <w:pPr>
        <w:pStyle w:val="Heading1"/>
        <w:bidi w:val="0"/>
        <w:rPr>
          <w:rFonts w:ascii="Times New Roman" w:hAnsi="Times New Roman"/>
        </w:rPr>
      </w:pPr>
      <w:r>
        <w:rPr/>
        <w:t>ARTICLE    XIV</w:t>
      </w:r>
    </w:p>
    <w:p>
      <w:pPr>
        <w:pStyle w:val="Heading2"/>
        <w:bidi w:val="0"/>
        <w:rPr>
          <w:rFonts w:ascii="Times New Roman" w:hAnsi="Times New Roman"/>
        </w:rPr>
      </w:pPr>
      <w:r>
        <w:rPr/>
        <w:t>Quiet Enjoyment</w:t>
      </w:r>
      <w:r>
        <w:fldChar w:fldCharType="begin"/>
      </w:r>
      <w:r>
        <w:rPr>
          <w:vanish/>
        </w:rPr>
        <w:instrText xml:space="preserve"> TC "ARTICLE  XIV - Quiet Enjoyment671" \l 1 </w:instrText>
      </w:r>
      <w:r>
        <w:rPr>
          <w:vanish/>
        </w:rPr>
        <w:fldChar w:fldCharType="separate"/>
      </w:r>
      <w:bookmarkStart w:id="64" w:name="_Toc501297596"/>
      <w:bookmarkEnd w:id="64"/>
      <w:r>
        <w:rPr>
          <w:vanish/>
        </w:rPr>
      </w:r>
      <w:r>
        <w:rPr>
          <w:vanish/>
        </w:rPr>
        <w:fldChar w:fldCharType="end"/>
      </w:r>
    </w:p>
    <w:p>
      <w:pPr>
        <w:pStyle w:val="BodyText"/>
        <w:bidi w:val="0"/>
        <w:rPr>
          <w:rFonts w:ascii="Times New Roman" w:hAnsi="Times New Roman"/>
        </w:rPr>
      </w:pPr>
      <w:r>
        <w:rPr/>
        <w:t>Lessor covenants that Lessee shall quietly enjoy the Property without hindrance or molestation by Lessor or anyone claiming by, through or under Lessor, subject to the terms, provisions and conditions of this Lease, Leasehold Mortgages and related instruments</w:t>
      </w:r>
      <w:r>
        <w:rPr>
          <w:b/>
          <w:u w:val="double"/>
        </w:rPr>
        <w:t>,</w:t>
      </w:r>
      <w:r>
        <w:rPr/>
        <w:t xml:space="preserve"> and the Permitted Exceptions.</w:t>
      </w:r>
    </w:p>
    <w:p>
      <w:pPr>
        <w:pStyle w:val="Heading1"/>
        <w:bidi w:val="0"/>
        <w:rPr>
          <w:rFonts w:ascii="Times New Roman" w:hAnsi="Times New Roman"/>
        </w:rPr>
      </w:pPr>
      <w:r>
        <w:rPr/>
        <w:t>ARTICLE    XV</w:t>
      </w:r>
    </w:p>
    <w:p>
      <w:pPr>
        <w:pStyle w:val="Heading2"/>
        <w:bidi w:val="0"/>
        <w:rPr>
          <w:rFonts w:ascii="Times New Roman" w:hAnsi="Times New Roman"/>
        </w:rPr>
      </w:pPr>
      <w:r>
        <w:rPr/>
        <w:t>Notices</w:t>
      </w:r>
      <w:r>
        <w:fldChar w:fldCharType="begin"/>
      </w:r>
      <w:r>
        <w:rPr>
          <w:vanish/>
        </w:rPr>
        <w:instrText xml:space="preserve"> TC "ARTICLE  XV - Notices671" \l 1 </w:instrText>
      </w:r>
      <w:r>
        <w:rPr>
          <w:vanish/>
        </w:rPr>
        <w:fldChar w:fldCharType="separate"/>
      </w:r>
      <w:bookmarkStart w:id="65" w:name="_Toc501297597"/>
      <w:bookmarkEnd w:id="65"/>
      <w:r>
        <w:rPr>
          <w:vanish/>
        </w:rPr>
      </w:r>
      <w:r>
        <w:rPr>
          <w:vanish/>
        </w:rPr>
        <w:fldChar w:fldCharType="end"/>
      </w:r>
    </w:p>
    <w:p>
      <w:pPr>
        <w:pStyle w:val="BodyText"/>
        <w:bidi w:val="0"/>
        <w:rPr>
          <w:rFonts w:ascii="Times New Roman" w:hAnsi="Times New Roman"/>
        </w:rPr>
      </w:pPr>
      <w:r>
        <w:rPr/>
        <w:t>Any notice required or permitted to be given hereunder shall be in writing and shall be (i) personally delivered, (ii) deposited in the United States mail, prepaid and registered addressed to the parties to be notified with return receipt requested (airmail if international), (iii) transmitted by internationally-recognized courier service, or (iv) transmitted by facsimile.    For purposes of notice, the addresses of the parties shall be as follows:</w:t>
      </w:r>
    </w:p>
    <w:p>
      <w:pPr>
        <w:pStyle w:val="BodyText2"/>
        <w:keepLines/>
        <w:bidi w:val="0"/>
        <w:rPr>
          <w:rFonts w:ascii="Times New Roman" w:hAnsi="Times New Roman"/>
        </w:rPr>
      </w:pPr>
      <w:r>
        <w:rPr/>
        <w:t>(a)</w:t>
        <w:tab/>
        <w:t>In the case of Lessor:</w:t>
      </w:r>
    </w:p>
    <w:p>
      <w:pPr>
        <w:pStyle w:val="Normal"/>
        <w:keepLines/>
        <w:bidi w:val="0"/>
        <w:ind w:hanging="0" w:start="2160"/>
        <w:jc w:val="start"/>
        <w:rPr>
          <w:caps/>
          <w:sz w:val="24"/>
        </w:rPr>
      </w:pPr>
      <w:r>
        <w:rPr>
          <w:sz w:val="24"/>
        </w:rPr>
        <w:t xml:space="preserve">Alamac Knit Fabrics, Inc. </w:t>
      </w:r>
    </w:p>
    <w:p>
      <w:pPr>
        <w:pStyle w:val="Normal"/>
        <w:keepLines/>
        <w:bidi w:val="0"/>
        <w:ind w:hanging="0" w:start="2160"/>
        <w:jc w:val="start"/>
        <w:rPr>
          <w:sz w:val="24"/>
        </w:rPr>
      </w:pPr>
      <w:r>
        <w:rPr>
          <w:sz w:val="24"/>
        </w:rPr>
        <w:t>1885 Alamac Road</w:t>
      </w:r>
    </w:p>
    <w:p>
      <w:pPr>
        <w:pStyle w:val="Normal"/>
        <w:keepLines/>
        <w:bidi w:val="0"/>
        <w:ind w:hanging="0" w:start="2160"/>
        <w:jc w:val="start"/>
        <w:rPr>
          <w:sz w:val="24"/>
        </w:rPr>
      </w:pPr>
      <w:r>
        <w:rPr>
          <w:sz w:val="24"/>
        </w:rPr>
        <w:t>P.O. Box 1347</w:t>
      </w:r>
    </w:p>
    <w:p>
      <w:pPr>
        <w:pStyle w:val="Normal"/>
        <w:keepLines/>
        <w:bidi w:val="0"/>
        <w:ind w:hanging="0" w:start="2160"/>
        <w:jc w:val="start"/>
        <w:rPr>
          <w:sz w:val="24"/>
        </w:rPr>
      </w:pPr>
      <w:r>
        <w:rPr>
          <w:sz w:val="24"/>
        </w:rPr>
        <w:t>Lumberton, North Carolina    28359-1347</w:t>
      </w:r>
    </w:p>
    <w:p>
      <w:pPr>
        <w:pStyle w:val="Normal"/>
        <w:keepLines/>
        <w:bidi w:val="0"/>
        <w:ind w:hanging="0" w:start="2160"/>
        <w:jc w:val="start"/>
        <w:rPr>
          <w:sz w:val="24"/>
        </w:rPr>
      </w:pPr>
      <w:r>
        <w:rPr>
          <w:sz w:val="24"/>
        </w:rPr>
        <w:t>Attention:    John McEwen</w:t>
      </w:r>
    </w:p>
    <w:p>
      <w:pPr>
        <w:pStyle w:val="Normal"/>
        <w:keepLines/>
        <w:bidi w:val="0"/>
        <w:ind w:hanging="0" w:start="2160"/>
        <w:jc w:val="start"/>
        <w:rPr>
          <w:sz w:val="24"/>
        </w:rPr>
      </w:pPr>
      <w:r>
        <w:rPr>
          <w:sz w:val="24"/>
        </w:rPr>
        <w:t>Facsimile:    (910) 618-2292</w:t>
      </w:r>
    </w:p>
    <w:p>
      <w:pPr>
        <w:pStyle w:val="FootnoteText"/>
        <w:bidi w:val="0"/>
        <w:rPr>
          <w:rFonts w:ascii="Times New Roman" w:hAnsi="Times New Roman"/>
        </w:rPr>
      </w:pPr>
      <w:r>
        <w:rPr/>
      </w:r>
    </w:p>
    <w:p>
      <w:pPr>
        <w:pStyle w:val="BodyText3"/>
        <w:keepNext w:val="true"/>
        <w:keepLines/>
        <w:bidi w:val="0"/>
        <w:rPr>
          <w:rFonts w:ascii="Times New Roman" w:hAnsi="Times New Roman"/>
        </w:rPr>
      </w:pPr>
      <w:r>
        <w:rPr/>
        <w:t>With a copy to:</w:t>
      </w:r>
    </w:p>
    <w:p>
      <w:pPr>
        <w:pStyle w:val="Heading6"/>
        <w:bidi w:val="0"/>
        <w:jc w:val="start"/>
        <w:rPr>
          <w:rFonts w:ascii="Times New Roman" w:hAnsi="Times New Roman"/>
        </w:rPr>
      </w:pPr>
      <w:r>
        <w:rPr/>
        <w:t>Dyersburg Corporation</w:t>
      </w:r>
    </w:p>
    <w:p>
      <w:pPr>
        <w:pStyle w:val="Heading6"/>
        <w:bidi w:val="0"/>
        <w:jc w:val="start"/>
        <w:rPr>
          <w:rFonts w:ascii="Times New Roman" w:hAnsi="Times New Roman"/>
        </w:rPr>
      </w:pPr>
      <w:r>
        <w:rPr/>
        <w:t>15720 John J. Delaney Dr., Suite 445</w:t>
      </w:r>
    </w:p>
    <w:p>
      <w:pPr>
        <w:pStyle w:val="Normal"/>
        <w:keepNext w:val="true"/>
        <w:keepLines/>
        <w:bidi w:val="0"/>
        <w:ind w:hanging="0" w:start="2160"/>
        <w:jc w:val="start"/>
        <w:rPr>
          <w:sz w:val="24"/>
        </w:rPr>
      </w:pPr>
      <w:r>
        <w:rPr>
          <w:sz w:val="24"/>
        </w:rPr>
        <w:t>Charlotte, North Carolina    28277-2747</w:t>
      </w:r>
    </w:p>
    <w:p>
      <w:pPr>
        <w:pStyle w:val="Normal"/>
        <w:keepNext w:val="true"/>
        <w:keepLines/>
        <w:bidi w:val="0"/>
        <w:ind w:hanging="0" w:start="2160"/>
        <w:jc w:val="start"/>
        <w:rPr>
          <w:sz w:val="24"/>
        </w:rPr>
      </w:pPr>
      <w:r>
        <w:rPr>
          <w:sz w:val="24"/>
        </w:rPr>
        <w:t>Attention:    William S. Shropshire, Jr.</w:t>
      </w:r>
    </w:p>
    <w:p>
      <w:pPr>
        <w:pStyle w:val="Normal"/>
        <w:keepLines/>
        <w:bidi w:val="0"/>
        <w:ind w:hanging="0" w:start="2160"/>
        <w:jc w:val="start"/>
        <w:rPr>
          <w:sz w:val="24"/>
        </w:rPr>
      </w:pPr>
      <w:r>
        <w:rPr>
          <w:sz w:val="24"/>
        </w:rPr>
        <w:t>Facsimile:    (704) 341-4868</w:t>
      </w:r>
    </w:p>
    <w:p>
      <w:pPr>
        <w:pStyle w:val="FootnoteText"/>
        <w:bidi w:val="0"/>
        <w:rPr>
          <w:rFonts w:ascii="Times New Roman" w:hAnsi="Times New Roman"/>
        </w:rPr>
      </w:pPr>
      <w:r>
        <w:rPr/>
      </w:r>
    </w:p>
    <w:p>
      <w:pPr>
        <w:pStyle w:val="BodyText2"/>
        <w:keepLines/>
        <w:bidi w:val="0"/>
        <w:rPr>
          <w:rFonts w:ascii="Times New Roman" w:hAnsi="Times New Roman"/>
        </w:rPr>
      </w:pPr>
      <w:r>
        <w:rPr/>
        <w:t>(b)</w:t>
        <w:tab/>
        <w:t>In the case of Lessee:</w:t>
      </w:r>
    </w:p>
    <w:p>
      <w:pPr>
        <w:pStyle w:val="Normal"/>
        <w:keepLines/>
        <w:bidi w:val="0"/>
        <w:ind w:hanging="0" w:start="2160"/>
        <w:jc w:val="start"/>
        <w:rPr>
          <w:b/>
          <w:sz w:val="24"/>
        </w:rPr>
      </w:pPr>
      <w:r>
        <w:rPr>
          <w:b/>
          <w:sz w:val="24"/>
        </w:rPr>
        <w:t>[</w:t>
      </w:r>
      <w:r>
        <w:rPr>
          <w:b/>
          <w:strike/>
          <w:sz w:val="24"/>
        </w:rPr>
        <w:t>ENA DESIGNEE</w:t>
      </w:r>
      <w:r>
        <w:rPr>
          <w:b/>
          <w:sz w:val="24"/>
        </w:rPr>
        <w:t xml:space="preserve"> </w:t>
      </w:r>
      <w:r>
        <w:rPr>
          <w:b/>
          <w:sz w:val="24"/>
          <w:u w:val="double"/>
        </w:rPr>
        <w:t>ELIZABETHTOWN LLC</w:t>
      </w:r>
      <w:r>
        <w:rPr>
          <w:b/>
          <w:sz w:val="24"/>
        </w:rPr>
        <w:t>]</w:t>
      </w:r>
    </w:p>
    <w:p>
      <w:pPr>
        <w:pStyle w:val="Heading6"/>
        <w:bidi w:val="0"/>
        <w:jc w:val="start"/>
        <w:rPr>
          <w:rFonts w:ascii="Times New Roman" w:hAnsi="Times New Roman"/>
        </w:rPr>
      </w:pPr>
      <w:r>
        <w:rPr/>
        <w:t>1400 Smith Street</w:t>
      </w:r>
    </w:p>
    <w:p>
      <w:pPr>
        <w:pStyle w:val="Normal"/>
        <w:keepLines/>
        <w:bidi w:val="0"/>
        <w:ind w:hanging="0" w:start="2160"/>
        <w:jc w:val="start"/>
        <w:rPr>
          <w:sz w:val="24"/>
        </w:rPr>
      </w:pPr>
      <w:r>
        <w:rPr>
          <w:sz w:val="24"/>
        </w:rPr>
        <w:t>Houston, Texas    77002-7361</w:t>
      </w:r>
    </w:p>
    <w:p>
      <w:pPr>
        <w:pStyle w:val="Normal"/>
        <w:keepLines/>
        <w:bidi w:val="0"/>
        <w:ind w:hanging="0" w:start="2160"/>
        <w:jc w:val="start"/>
        <w:rPr>
          <w:sz w:val="24"/>
          <w:u w:val="single"/>
        </w:rPr>
      </w:pPr>
      <w:r>
        <w:rPr>
          <w:sz w:val="24"/>
        </w:rPr>
        <w:t>Attention:    Glenn Wright</w:t>
      </w:r>
    </w:p>
    <w:p>
      <w:pPr>
        <w:pStyle w:val="Normal"/>
        <w:keepLines/>
        <w:bidi w:val="0"/>
        <w:ind w:hanging="0" w:start="2160"/>
        <w:jc w:val="start"/>
        <w:rPr>
          <w:sz w:val="24"/>
          <w:u w:val="single"/>
        </w:rPr>
      </w:pPr>
      <w:r>
        <w:rPr>
          <w:sz w:val="24"/>
        </w:rPr>
        <w:t xml:space="preserve">Facsimile: </w:t>
      </w:r>
      <w:r>
        <w:rPr>
          <w:b/>
          <w:sz w:val="24"/>
          <w:u w:val="double"/>
        </w:rPr>
        <w:t>(713) 646-8408</w:t>
      </w:r>
    </w:p>
    <w:p>
      <w:pPr>
        <w:pStyle w:val="Normal"/>
        <w:widowControl/>
        <w:suppressAutoHyphens w:val="true"/>
        <w:bidi w:val="0"/>
        <w:jc w:val="start"/>
        <w:rPr/>
      </w:pPr>
      <w:r>
        <w:rPr/>
      </w:r>
    </w:p>
    <w:p>
      <w:pPr>
        <w:pStyle w:val="BodyText3"/>
        <w:keepLines/>
        <w:bidi w:val="0"/>
        <w:rPr>
          <w:rFonts w:ascii="Times New Roman" w:hAnsi="Times New Roman"/>
        </w:rPr>
      </w:pPr>
      <w:r>
        <w:rPr/>
        <w:t>With a copy to:</w:t>
      </w:r>
    </w:p>
    <w:p>
      <w:pPr>
        <w:pStyle w:val="Normal"/>
        <w:keepLines/>
        <w:bidi w:val="0"/>
        <w:ind w:hanging="0" w:start="2160"/>
        <w:jc w:val="start"/>
        <w:rPr>
          <w:sz w:val="24"/>
        </w:rPr>
      </w:pPr>
      <w:r>
        <w:rPr>
          <w:sz w:val="24"/>
        </w:rPr>
        <w:t>Enron North America</w:t>
      </w:r>
    </w:p>
    <w:p>
      <w:pPr>
        <w:pStyle w:val="Heading6"/>
        <w:bidi w:val="0"/>
        <w:jc w:val="start"/>
        <w:rPr>
          <w:rFonts w:ascii="Times New Roman" w:hAnsi="Times New Roman"/>
        </w:rPr>
      </w:pPr>
      <w:r>
        <w:rPr/>
        <w:t>1400 Smith Street</w:t>
      </w:r>
    </w:p>
    <w:p>
      <w:pPr>
        <w:pStyle w:val="Normal"/>
        <w:keepLines/>
        <w:bidi w:val="0"/>
        <w:ind w:hanging="0" w:start="2160"/>
        <w:jc w:val="start"/>
        <w:rPr>
          <w:sz w:val="24"/>
        </w:rPr>
      </w:pPr>
      <w:r>
        <w:rPr>
          <w:sz w:val="24"/>
        </w:rPr>
        <w:t>Houston, Texas    77002-7361</w:t>
      </w:r>
    </w:p>
    <w:p>
      <w:pPr>
        <w:pStyle w:val="Normal"/>
        <w:keepLines/>
        <w:bidi w:val="0"/>
        <w:ind w:hanging="0" w:start="2160"/>
        <w:jc w:val="start"/>
        <w:rPr>
          <w:sz w:val="24"/>
        </w:rPr>
      </w:pPr>
      <w:r>
        <w:rPr>
          <w:sz w:val="24"/>
        </w:rPr>
        <w:t xml:space="preserve">Attention:    </w:t>
      </w:r>
      <w:r>
        <w:rPr>
          <w:strike/>
          <w:sz w:val="24"/>
        </w:rPr>
        <w:t>Donna Lowry</w:t>
      </w:r>
      <w:r>
        <w:rPr>
          <w:sz w:val="24"/>
        </w:rPr>
        <w:t xml:space="preserve"> </w:t>
      </w:r>
      <w:r>
        <w:rPr>
          <w:b/>
          <w:sz w:val="24"/>
          <w:u w:val="double"/>
        </w:rPr>
        <w:t>Steve Van Hooser</w:t>
      </w:r>
    </w:p>
    <w:p>
      <w:pPr>
        <w:pStyle w:val="Heading6"/>
        <w:bidi w:val="0"/>
        <w:jc w:val="start"/>
        <w:rPr>
          <w:rFonts w:ascii="Times New Roman" w:hAnsi="Times New Roman"/>
        </w:rPr>
      </w:pPr>
      <w:r>
        <w:rPr/>
        <w:t xml:space="preserve">Facsimile: </w:t>
      </w:r>
      <w:r>
        <w:rPr>
          <w:b/>
          <w:u w:val="double"/>
        </w:rPr>
        <w:t>(713) 646-3490</w:t>
      </w:r>
    </w:p>
    <w:p>
      <w:pPr>
        <w:pStyle w:val="Normal"/>
        <w:keepLines/>
        <w:bidi w:val="0"/>
        <w:ind w:hanging="0" w:start="2160"/>
        <w:jc w:val="start"/>
        <w:rPr>
          <w:sz w:val="24"/>
        </w:rPr>
      </w:pPr>
      <w:r>
        <w:rPr>
          <w:sz w:val="24"/>
        </w:rPr>
      </w:r>
    </w:p>
    <w:p>
      <w:pPr>
        <w:pStyle w:val="Normal"/>
        <w:bidi w:val="0"/>
        <w:jc w:val="both"/>
        <w:rPr>
          <w:sz w:val="24"/>
        </w:rPr>
      </w:pPr>
      <w:r>
        <w:rPr>
          <w:sz w:val="24"/>
        </w:rPr>
        <w:t>All notices and other communications shall be deemed to have been duly given on (i) the date of receipt if delivered personally, (ii) 7 days after the date of posting if transmitted by mail, (iii) the day after delivery to the courier if transmitted by courier, or (iv) the date of transmission with confirmation if transmitted by facsimile, whichever shall first occur, except that in all cases notice given to any Leasehold Mortgagee or Land Mortgagee must be received by such Leasehold Mortgagee or Land Mortgagee, as applicable, to be effective.    Notice in any other manner shall be effective only if and when received by the party to be notified..    Any party may change its address for purposes hereof by notice to the other party.</w:t>
      </w:r>
    </w:p>
    <w:p>
      <w:pPr>
        <w:pStyle w:val="Normal"/>
        <w:widowControl/>
        <w:suppressAutoHyphens w:val="true"/>
        <w:bidi w:val="0"/>
        <w:jc w:val="start"/>
        <w:rPr/>
      </w:pPr>
      <w:r>
        <w:rPr/>
      </w:r>
    </w:p>
    <w:p>
      <w:pPr>
        <w:pStyle w:val="Heading1"/>
        <w:bidi w:val="0"/>
        <w:rPr>
          <w:rFonts w:ascii="Times New Roman" w:hAnsi="Times New Roman"/>
        </w:rPr>
      </w:pPr>
      <w:r>
        <w:rPr/>
        <w:t>ARTICLE    XVI</w:t>
      </w:r>
    </w:p>
    <w:p>
      <w:pPr>
        <w:pStyle w:val="Heading2"/>
        <w:bidi w:val="0"/>
        <w:rPr>
          <w:rFonts w:ascii="Times New Roman" w:hAnsi="Times New Roman"/>
        </w:rPr>
      </w:pPr>
      <w:r>
        <w:rPr/>
        <w:t>End of Term</w:t>
      </w:r>
      <w:r>
        <w:fldChar w:fldCharType="begin"/>
      </w:r>
      <w:r>
        <w:rPr>
          <w:vanish/>
        </w:rPr>
        <w:instrText xml:space="preserve"> TC "ARTICLE  XVI - End of Term671" \l 1 </w:instrText>
      </w:r>
      <w:r>
        <w:rPr>
          <w:vanish/>
        </w:rPr>
        <w:fldChar w:fldCharType="separate"/>
      </w:r>
      <w:bookmarkStart w:id="66" w:name="_Toc501297598"/>
      <w:bookmarkEnd w:id="66"/>
      <w:r>
        <w:rPr>
          <w:vanish/>
        </w:rPr>
      </w:r>
      <w:r>
        <w:rPr>
          <w:vanish/>
        </w:rPr>
        <w:fldChar w:fldCharType="end"/>
      </w:r>
    </w:p>
    <w:p>
      <w:pPr>
        <w:pStyle w:val="BodyText"/>
        <w:bidi w:val="0"/>
        <w:rPr>
          <w:rFonts w:ascii="Times New Roman" w:hAnsi="Times New Roman"/>
        </w:rPr>
      </w:pPr>
      <w:r>
        <w:rPr/>
        <w:t>Upon the date of expiration of the Term of this Lease or upon the date of earlier termination thereof by either party hereto and subject to Lessor’s right to cause Lessee to remove the Improvements pursuant to Section 5.3 hereof, Lessee shall peaceably and quietly leave, surrender and yield up unto Lessor all and singular the Land in the condition in which it then exists, with no duty to repair or replace.    The provisions of this Article XVI shall survive the expiration or termination of this Lease.</w:t>
      </w:r>
    </w:p>
    <w:p>
      <w:pPr>
        <w:pStyle w:val="Heading1"/>
        <w:bidi w:val="0"/>
        <w:rPr>
          <w:rFonts w:ascii="Times New Roman" w:hAnsi="Times New Roman"/>
        </w:rPr>
      </w:pPr>
      <w:r>
        <w:rPr/>
        <w:t>ARTICLE    XVII</w:t>
      </w:r>
    </w:p>
    <w:p>
      <w:pPr>
        <w:pStyle w:val="Heading2"/>
        <w:bidi w:val="0"/>
        <w:rPr>
          <w:rFonts w:ascii="Times New Roman" w:hAnsi="Times New Roman"/>
        </w:rPr>
      </w:pPr>
      <w:r>
        <w:rPr/>
        <w:t>Covenants Binding</w:t>
      </w:r>
      <w:r>
        <w:fldChar w:fldCharType="begin"/>
      </w:r>
      <w:r>
        <w:rPr>
          <w:vanish/>
        </w:rPr>
        <w:instrText xml:space="preserve"> TC "ARTICLE  XVII - Covenants Binding671" \l 1 </w:instrText>
      </w:r>
      <w:r>
        <w:rPr>
          <w:vanish/>
        </w:rPr>
        <w:fldChar w:fldCharType="separate"/>
      </w:r>
      <w:bookmarkStart w:id="67" w:name="_Toc501297599"/>
      <w:bookmarkEnd w:id="67"/>
      <w:r>
        <w:rPr>
          <w:vanish/>
        </w:rPr>
      </w:r>
      <w:r>
        <w:rPr>
          <w:vanish/>
        </w:rPr>
        <w:fldChar w:fldCharType="end"/>
      </w:r>
    </w:p>
    <w:p>
      <w:pPr>
        <w:pStyle w:val="BodyText"/>
        <w:bidi w:val="0"/>
        <w:rPr>
          <w:rFonts w:ascii="Times New Roman" w:hAnsi="Times New Roman"/>
        </w:rPr>
      </w:pPr>
      <w:r>
        <w:rPr/>
        <w:t>The terms, covenants, agreements, provisions and conditions of this Lease shall be binding upon and inure to the benefit of the successors and assigns of Lessor and the successors and assigns of Lessee and shall be construed as covenants running with the land.</w:t>
      </w:r>
    </w:p>
    <w:p>
      <w:pPr>
        <w:pStyle w:val="Heading1"/>
        <w:bidi w:val="0"/>
        <w:rPr>
          <w:rFonts w:ascii="Times New Roman" w:hAnsi="Times New Roman"/>
        </w:rPr>
      </w:pPr>
      <w:r>
        <w:rPr/>
        <w:t>ARTICLE    XVIII</w:t>
      </w:r>
    </w:p>
    <w:p>
      <w:pPr>
        <w:pStyle w:val="Heading2"/>
        <w:bidi w:val="0"/>
        <w:rPr>
          <w:rFonts w:ascii="Times New Roman" w:hAnsi="Times New Roman"/>
        </w:rPr>
      </w:pPr>
      <w:r>
        <w:rPr/>
        <w:t>Memorandum of Lease</w:t>
      </w:r>
      <w:r>
        <w:fldChar w:fldCharType="begin"/>
      </w:r>
      <w:r>
        <w:rPr>
          <w:vanish/>
        </w:rPr>
        <w:instrText xml:space="preserve"> TC "ARTICLE  XVIII - Memorandum of Lease671" \l 1 </w:instrText>
      </w:r>
      <w:r>
        <w:rPr>
          <w:vanish/>
        </w:rPr>
        <w:fldChar w:fldCharType="separate"/>
      </w:r>
      <w:bookmarkStart w:id="68" w:name="_Toc501297600"/>
      <w:bookmarkEnd w:id="68"/>
      <w:r>
        <w:rPr>
          <w:vanish/>
        </w:rPr>
      </w:r>
      <w:r>
        <w:rPr>
          <w:vanish/>
        </w:rPr>
        <w:fldChar w:fldCharType="end"/>
      </w:r>
    </w:p>
    <w:p>
      <w:pPr>
        <w:pStyle w:val="BodyText"/>
        <w:bidi w:val="0"/>
        <w:rPr>
          <w:rFonts w:ascii="Times New Roman" w:hAnsi="Times New Roman"/>
        </w:rPr>
      </w:pPr>
      <w:r>
        <w:rPr/>
        <w:t>Either party may prepare a Memorandum of Lease which shall be signed by Lessor and Lessee simultaneously (or at any time during the Term hereof) with the execution hereof, to be recorded pursuant to the provisions of law, which Memorandum shall set forth the lease provisions and the Easements, or the substance thereof, as either party desires; provided, however, that no monetary facts shall be set forth.</w:t>
      </w:r>
    </w:p>
    <w:p>
      <w:pPr>
        <w:pStyle w:val="Heading1"/>
        <w:bidi w:val="0"/>
        <w:rPr>
          <w:rFonts w:ascii="Times New Roman" w:hAnsi="Times New Roman"/>
        </w:rPr>
      </w:pPr>
      <w:r>
        <w:rPr/>
        <w:t>ARTICLE    XIX</w:t>
      </w:r>
    </w:p>
    <w:p>
      <w:pPr>
        <w:pStyle w:val="Heading2"/>
        <w:bidi w:val="0"/>
        <w:rPr>
          <w:rFonts w:ascii="Times New Roman" w:hAnsi="Times New Roman"/>
        </w:rPr>
      </w:pPr>
      <w:r>
        <w:rPr/>
        <w:t>Miscellaneous</w:t>
      </w:r>
      <w:r>
        <w:fldChar w:fldCharType="begin"/>
      </w:r>
      <w:r>
        <w:rPr>
          <w:vanish/>
        </w:rPr>
        <w:instrText xml:space="preserve"> TC "ARTICLE  XIX - Miscellaneous671" \l 1 </w:instrText>
      </w:r>
      <w:r>
        <w:rPr>
          <w:vanish/>
        </w:rPr>
        <w:fldChar w:fldCharType="separate"/>
      </w:r>
      <w:bookmarkStart w:id="69" w:name="_Toc501297601"/>
      <w:bookmarkEnd w:id="69"/>
      <w:r>
        <w:rPr>
          <w:vanish/>
        </w:rPr>
      </w:r>
      <w:r>
        <w:rPr>
          <w:vanish/>
        </w:rPr>
        <w:fldChar w:fldCharType="end"/>
      </w:r>
    </w:p>
    <w:p>
      <w:pPr>
        <w:pStyle w:val="BodyText"/>
        <w:bidi w:val="0"/>
        <w:rPr>
          <w:rFonts w:ascii="Times New Roman" w:hAnsi="Times New Roman"/>
        </w:rPr>
      </w:pPr>
      <w:r>
        <w:rPr/>
        <w:t>19.1</w:t>
        <w:tab/>
      </w:r>
      <w:r>
        <w:rPr>
          <w:u w:val="single"/>
        </w:rPr>
        <w:t>No Partnerships or Joint Ventures</w:t>
      </w:r>
      <w:r>
        <w:fldChar w:fldCharType="begin"/>
      </w:r>
      <w:r>
        <w:rPr>
          <w:u w:val="single"/>
          <w:vanish/>
        </w:rPr>
        <w:instrText xml:space="preserve"> TC "19.1</w:instrText>
        <w:tab/>
        <w:instrText xml:space="preserve">No Partnerships or Joint Ventures672" \l 1 </w:instrText>
      </w:r>
      <w:r>
        <w:rPr>
          <w:u w:val="single"/>
          <w:vanish/>
        </w:rPr>
        <w:fldChar w:fldCharType="separate"/>
      </w:r>
      <w:bookmarkStart w:id="70" w:name="_Toc501297602"/>
      <w:bookmarkEnd w:id="70"/>
      <w:r>
        <w:rPr>
          <w:vanish/>
          <w:u w:val="single"/>
        </w:rPr>
      </w:r>
      <w:r>
        <w:rPr>
          <w:u w:val="single"/>
          <w:vanish/>
        </w:rPr>
        <w:fldChar w:fldCharType="end"/>
      </w:r>
      <w:r>
        <w:rPr/>
        <w:t>.    Nothing herein contained shall be construed to make the parties partners or joint venturers or to make Lessor liable for any obligations incurred by Lessee in the conduct of its business and no party dealing with Lessee shall be entitled to look to Lessor or to Lessor's interest in the Land for the recovery of any sum owed by Lessee or any damages for which Lessee may be liable.</w:t>
      </w:r>
    </w:p>
    <w:p>
      <w:pPr>
        <w:pStyle w:val="BodyText"/>
        <w:bidi w:val="0"/>
        <w:rPr>
          <w:rFonts w:ascii="Times New Roman" w:hAnsi="Times New Roman"/>
        </w:rPr>
      </w:pPr>
      <w:r>
        <w:rPr/>
        <w:t>19.2</w:t>
        <w:tab/>
      </w:r>
      <w:r>
        <w:rPr>
          <w:u w:val="single"/>
        </w:rPr>
        <w:t>Additional Documents</w:t>
      </w:r>
      <w:r>
        <w:fldChar w:fldCharType="begin"/>
      </w:r>
      <w:r>
        <w:rPr>
          <w:u w:val="single"/>
          <w:vanish/>
        </w:rPr>
        <w:instrText xml:space="preserve"> TC "19.2</w:instrText>
        <w:tab/>
        <w:instrText xml:space="preserve">Additional Documents672" \l 1 </w:instrText>
      </w:r>
      <w:r>
        <w:rPr>
          <w:u w:val="single"/>
          <w:vanish/>
        </w:rPr>
        <w:fldChar w:fldCharType="separate"/>
      </w:r>
      <w:bookmarkStart w:id="71" w:name="_Toc501297603"/>
      <w:bookmarkEnd w:id="71"/>
      <w:r>
        <w:rPr>
          <w:vanish/>
          <w:u w:val="single"/>
        </w:rPr>
      </w:r>
      <w:r>
        <w:rPr>
          <w:u w:val="single"/>
          <w:vanish/>
        </w:rPr>
        <w:fldChar w:fldCharType="end"/>
      </w:r>
      <w:r>
        <w:rPr/>
        <w:t>. Each party agrees that at any time and from time to time upon the written request of the other party, it will execute, acknowledge and deliver to the other party not later than thirty (30) days after said written request such certificates or other documents as the requesting party may reasonably request in connection with this Lease.</w:t>
      </w:r>
    </w:p>
    <w:p>
      <w:pPr>
        <w:pStyle w:val="BodyText"/>
        <w:bidi w:val="0"/>
        <w:rPr>
          <w:rFonts w:ascii="Times New Roman" w:hAnsi="Times New Roman"/>
        </w:rPr>
      </w:pPr>
      <w:r>
        <w:rPr/>
        <w:t>19.3</w:t>
        <w:tab/>
      </w:r>
      <w:r>
        <w:rPr>
          <w:u w:val="single"/>
        </w:rPr>
        <w:t>Severability</w:t>
      </w:r>
      <w:r>
        <w:fldChar w:fldCharType="begin"/>
      </w:r>
      <w:r>
        <w:rPr>
          <w:u w:val="single"/>
          <w:vanish/>
        </w:rPr>
        <w:instrText xml:space="preserve"> TC "19.3</w:instrText>
        <w:tab/>
        <w:instrText xml:space="preserve">Severability672" \l 1 </w:instrText>
      </w:r>
      <w:r>
        <w:rPr>
          <w:u w:val="single"/>
          <w:vanish/>
        </w:rPr>
        <w:fldChar w:fldCharType="separate"/>
      </w:r>
      <w:bookmarkStart w:id="72" w:name="_Toc501297604"/>
      <w:bookmarkEnd w:id="72"/>
      <w:r>
        <w:rPr>
          <w:vanish/>
          <w:u w:val="single"/>
        </w:rPr>
      </w:r>
      <w:r>
        <w:rPr>
          <w:u w:val="single"/>
          <w:vanish/>
        </w:rPr>
        <w:fldChar w:fldCharType="end"/>
      </w:r>
      <w:r>
        <w:rPr/>
        <w:t>.    If any term or provision of this Lease shall, to any extent, be illegal, invalid or unenforceable, the remainder of this Lease shall not be affected thereby, and each term and provision of this Lease shall be valid and be enforced to the fullest extent permitted by law.    Furthermore, in lieu of such illegal, invalid or unenforceable provision, there shall be automatically as a part of this Lease, a provision as similar in terms to such illegal, invalid or unenforceable provision as may be possible and be legal, valid and enforceable.</w:t>
      </w:r>
    </w:p>
    <w:p>
      <w:pPr>
        <w:pStyle w:val="BodyText"/>
        <w:bidi w:val="0"/>
        <w:rPr>
          <w:rFonts w:ascii="Times New Roman" w:hAnsi="Times New Roman"/>
        </w:rPr>
      </w:pPr>
      <w:r>
        <w:rPr/>
        <w:t>19.4</w:t>
        <w:tab/>
      </w:r>
      <w:r>
        <w:rPr>
          <w:u w:val="single"/>
        </w:rPr>
        <w:t>Force Majeure</w:t>
      </w:r>
      <w:r>
        <w:fldChar w:fldCharType="begin"/>
      </w:r>
      <w:r>
        <w:rPr>
          <w:u w:val="single"/>
          <w:vanish/>
        </w:rPr>
        <w:instrText xml:space="preserve"> TC "19.4</w:instrText>
        <w:tab/>
        <w:instrText xml:space="preserve">Force Majeure672" \l 1 </w:instrText>
      </w:r>
      <w:r>
        <w:rPr>
          <w:u w:val="single"/>
          <w:vanish/>
        </w:rPr>
        <w:fldChar w:fldCharType="separate"/>
      </w:r>
      <w:bookmarkStart w:id="73" w:name="_Toc501297605"/>
      <w:bookmarkEnd w:id="73"/>
      <w:r>
        <w:rPr>
          <w:vanish/>
          <w:u w:val="single"/>
        </w:rPr>
      </w:r>
      <w:r>
        <w:rPr>
          <w:u w:val="single"/>
          <w:vanish/>
        </w:rPr>
        <w:fldChar w:fldCharType="end"/>
      </w:r>
      <w:r>
        <w:rPr/>
        <w:t>.    If any work or act required to be performed by Lessee under this lease shall be delayed by reason of delays due to strikes, lockouts, acts of God, fire or other casualty, the breach or default of Lessor in the performance of its obligations under this Lease, or other similar cause beyond the reasonable control of Lessee, not including Lessee's insolvency or financial condition, the time within which Lessee is to perform such work or act shall be extended for the period of time Lessee is so delayed</w:t>
      </w:r>
      <w:r>
        <w:rPr>
          <w:b/>
          <w:u w:val="double"/>
        </w:rPr>
        <w:t>; provided, however, that the Term shall not be extended to correspond with the period of any such extension</w:t>
      </w:r>
      <w:r>
        <w:rPr/>
        <w:t>.</w:t>
      </w:r>
    </w:p>
    <w:p>
      <w:pPr>
        <w:pStyle w:val="BodyText"/>
        <w:bidi w:val="0"/>
        <w:rPr>
          <w:rFonts w:ascii="Times New Roman" w:hAnsi="Times New Roman"/>
        </w:rPr>
      </w:pPr>
      <w:r>
        <w:rPr/>
        <w:t>19.5</w:t>
        <w:tab/>
      </w:r>
      <w:r>
        <w:rPr>
          <w:u w:val="single"/>
        </w:rPr>
        <w:t>Counterparts</w:t>
      </w:r>
      <w:r>
        <w:fldChar w:fldCharType="begin"/>
      </w:r>
      <w:r>
        <w:rPr>
          <w:u w:val="single"/>
          <w:vanish/>
        </w:rPr>
        <w:instrText xml:space="preserve"> TC "19.5</w:instrText>
        <w:tab/>
        <w:instrText xml:space="preserve">Counterparts672" \l 1 </w:instrText>
      </w:r>
      <w:r>
        <w:rPr>
          <w:u w:val="single"/>
          <w:vanish/>
        </w:rPr>
        <w:fldChar w:fldCharType="separate"/>
      </w:r>
      <w:bookmarkStart w:id="74" w:name="_Toc501297606"/>
      <w:bookmarkEnd w:id="74"/>
      <w:r>
        <w:rPr>
          <w:vanish/>
          <w:u w:val="single"/>
        </w:rPr>
      </w:r>
      <w:r>
        <w:rPr>
          <w:u w:val="single"/>
          <w:vanish/>
        </w:rPr>
        <w:fldChar w:fldCharType="end"/>
      </w:r>
      <w:r>
        <w:rPr/>
        <w:t>.    This Lease may be executed in multiple counterparts, each of which shall be deemed to be an original, but all of which, taken together, shall constitute one and the same agreement.</w:t>
      </w:r>
    </w:p>
    <w:p>
      <w:pPr>
        <w:pStyle w:val="BodyText"/>
        <w:bidi w:val="0"/>
        <w:rPr>
          <w:rFonts w:ascii="Times New Roman" w:hAnsi="Times New Roman"/>
        </w:rPr>
      </w:pPr>
      <w:r>
        <w:rPr/>
        <w:t>19.6</w:t>
        <w:tab/>
      </w:r>
      <w:r>
        <w:rPr>
          <w:u w:val="single"/>
        </w:rPr>
        <w:t>Entire Agreement</w:t>
      </w:r>
      <w:r>
        <w:fldChar w:fldCharType="begin"/>
      </w:r>
      <w:r>
        <w:rPr>
          <w:u w:val="single"/>
          <w:vanish/>
        </w:rPr>
        <w:instrText xml:space="preserve"> TC "19.6</w:instrText>
        <w:tab/>
        <w:instrText xml:space="preserve">Entire Agreement672" \l 1 </w:instrText>
      </w:r>
      <w:r>
        <w:rPr>
          <w:u w:val="single"/>
          <w:vanish/>
        </w:rPr>
        <w:fldChar w:fldCharType="separate"/>
      </w:r>
      <w:bookmarkStart w:id="75" w:name="_Toc501297607"/>
      <w:bookmarkEnd w:id="75"/>
      <w:r>
        <w:rPr>
          <w:vanish/>
          <w:u w:val="single"/>
        </w:rPr>
      </w:r>
      <w:r>
        <w:rPr>
          <w:u w:val="single"/>
          <w:vanish/>
        </w:rPr>
        <w:fldChar w:fldCharType="end"/>
      </w:r>
      <w:r>
        <w:rPr/>
        <w:t>.    It is expressly understood and agreed by and between the parties hereto that this Lease and the documents referred to herein set forth all of the promises, agreements, conditions and understandings between Lessor and Lessee relative to the Land and that there are no promises, agreements, conditions or understandings, either oral or written, between them other than as herein set forth.</w:t>
      </w:r>
    </w:p>
    <w:p>
      <w:pPr>
        <w:pStyle w:val="BodyText"/>
        <w:bidi w:val="0"/>
        <w:rPr>
          <w:rFonts w:ascii="Times New Roman" w:hAnsi="Times New Roman"/>
        </w:rPr>
      </w:pPr>
      <w:r>
        <w:rPr/>
        <w:t>19.7</w:t>
        <w:tab/>
      </w:r>
      <w:r>
        <w:rPr>
          <w:u w:val="single"/>
        </w:rPr>
        <w:t>No Merger of Estates</w:t>
      </w:r>
      <w:r>
        <w:fldChar w:fldCharType="begin"/>
      </w:r>
      <w:r>
        <w:rPr>
          <w:u w:val="single"/>
          <w:vanish/>
        </w:rPr>
        <w:instrText xml:space="preserve"> TC "19.7</w:instrText>
        <w:tab/>
        <w:instrText xml:space="preserve">No Merger of Estates672" \l 1 </w:instrText>
      </w:r>
      <w:r>
        <w:rPr>
          <w:u w:val="single"/>
          <w:vanish/>
        </w:rPr>
        <w:fldChar w:fldCharType="separate"/>
      </w:r>
      <w:bookmarkStart w:id="76" w:name="_Toc501297608"/>
      <w:bookmarkEnd w:id="76"/>
      <w:r>
        <w:rPr>
          <w:vanish/>
          <w:u w:val="single"/>
        </w:rPr>
      </w:r>
      <w:r>
        <w:rPr>
          <w:u w:val="single"/>
          <w:vanish/>
        </w:rPr>
        <w:fldChar w:fldCharType="end"/>
      </w:r>
      <w:r>
        <w:rPr/>
        <w:t>.    The leasehold estate shall not merge with the fee estate in the event that the same person or entity acquires, owns or holds, directly or indirectly, the fee estate and the leasehold estate in the Land.</w:t>
      </w:r>
    </w:p>
    <w:p>
      <w:pPr>
        <w:pStyle w:val="BodyText"/>
        <w:bidi w:val="0"/>
        <w:rPr>
          <w:rFonts w:ascii="Times New Roman" w:hAnsi="Times New Roman"/>
        </w:rPr>
      </w:pPr>
      <w:r>
        <w:rPr/>
        <w:t>19.8</w:t>
        <w:tab/>
      </w:r>
      <w:r>
        <w:rPr>
          <w:u w:val="single"/>
        </w:rPr>
        <w:t>Choice of Law; Venue</w:t>
      </w:r>
      <w:r>
        <w:fldChar w:fldCharType="begin"/>
      </w:r>
      <w:r>
        <w:rPr>
          <w:u w:val="single"/>
          <w:vanish/>
        </w:rPr>
        <w:instrText xml:space="preserve"> TC "19.8</w:instrText>
        <w:tab/>
        <w:instrText xml:space="preserve">Choice of Law; Venue672" \l 1 </w:instrText>
      </w:r>
      <w:r>
        <w:rPr>
          <w:u w:val="single"/>
          <w:vanish/>
        </w:rPr>
        <w:fldChar w:fldCharType="separate"/>
      </w:r>
      <w:bookmarkStart w:id="77" w:name="_Toc501297609"/>
      <w:bookmarkEnd w:id="77"/>
      <w:r>
        <w:rPr>
          <w:vanish/>
          <w:u w:val="single"/>
        </w:rPr>
      </w:r>
      <w:r>
        <w:rPr>
          <w:u w:val="single"/>
          <w:vanish/>
        </w:rPr>
        <w:fldChar w:fldCharType="end"/>
      </w:r>
      <w:r>
        <w:rPr/>
        <w:t>.    This Lease shall be governed by and construed in accordance with the laws of the State of North Carolina, without giving effect to any choice of law rules thereof which may direct the application of the laws of another jurisdiction.</w:t>
      </w:r>
    </w:p>
    <w:p>
      <w:pPr>
        <w:pStyle w:val="BodyText"/>
        <w:bidi w:val="0"/>
        <w:rPr>
          <w:rFonts w:ascii="Times New Roman" w:hAnsi="Times New Roman"/>
        </w:rPr>
      </w:pPr>
      <w:r>
        <w:rPr/>
        <w:t>19.9</w:t>
        <w:tab/>
      </w:r>
      <w:r>
        <w:rPr>
          <w:u w:val="single"/>
        </w:rPr>
        <w:t>Table of Contents and Captions</w:t>
      </w:r>
      <w:r>
        <w:fldChar w:fldCharType="begin"/>
      </w:r>
      <w:r>
        <w:rPr>
          <w:u w:val="single"/>
          <w:vanish/>
        </w:rPr>
        <w:instrText xml:space="preserve"> TC "19.9</w:instrText>
        <w:tab/>
        <w:instrText xml:space="preserve">Table of Contents and Captions672" \l 1 </w:instrText>
      </w:r>
      <w:r>
        <w:rPr>
          <w:u w:val="single"/>
          <w:vanish/>
        </w:rPr>
        <w:fldChar w:fldCharType="separate"/>
      </w:r>
      <w:bookmarkStart w:id="78" w:name="_Toc501297610"/>
      <w:bookmarkEnd w:id="78"/>
      <w:r>
        <w:rPr>
          <w:vanish/>
          <w:u w:val="single"/>
        </w:rPr>
      </w:r>
      <w:r>
        <w:rPr>
          <w:u w:val="single"/>
          <w:vanish/>
        </w:rPr>
        <w:fldChar w:fldCharType="end"/>
      </w:r>
      <w:r>
        <w:rPr/>
        <w:t>.    The table of contents and the captions under the Article numbers of this Lease are for convenience and reference only and in no way define, limit or describe the scope or intent of this Lease nor in any way affect this Lease.</w:t>
      </w:r>
    </w:p>
    <w:p>
      <w:pPr>
        <w:pStyle w:val="BodyText"/>
        <w:bidi w:val="0"/>
        <w:rPr>
          <w:rFonts w:ascii="Times New Roman" w:hAnsi="Times New Roman"/>
        </w:rPr>
      </w:pPr>
      <w:r>
        <w:rPr/>
        <w:t>19.10</w:t>
        <w:tab/>
      </w:r>
      <w:r>
        <w:rPr>
          <w:u w:val="single"/>
        </w:rPr>
        <w:t>Modifications</w:t>
      </w:r>
      <w:r>
        <w:fldChar w:fldCharType="begin"/>
      </w:r>
      <w:r>
        <w:rPr>
          <w:u w:val="single"/>
          <w:vanish/>
        </w:rPr>
        <w:instrText xml:space="preserve"> TC "19.10</w:instrText>
        <w:tab/>
        <w:instrText xml:space="preserve">Modifications672" \l 1 </w:instrText>
      </w:r>
      <w:r>
        <w:rPr>
          <w:u w:val="single"/>
          <w:vanish/>
        </w:rPr>
        <w:fldChar w:fldCharType="separate"/>
      </w:r>
      <w:bookmarkStart w:id="79" w:name="_Toc501297611"/>
      <w:bookmarkEnd w:id="79"/>
      <w:r>
        <w:rPr>
          <w:vanish/>
          <w:u w:val="single"/>
        </w:rPr>
      </w:r>
      <w:r>
        <w:rPr>
          <w:u w:val="single"/>
          <w:vanish/>
        </w:rPr>
        <w:fldChar w:fldCharType="end"/>
      </w:r>
      <w:r>
        <w:rPr/>
        <w:t>.    Each and every modification and amendment of this Lease shall be in writing and signed by Lessor and Lessee, and each and every waiver of, or consent to, or departure from any representation, warranty, covenant, or other term of this Lease shall be in writing and signed by the affected party thereto.</w:t>
      </w:r>
    </w:p>
    <w:p>
      <w:pPr>
        <w:pStyle w:val="BodyText"/>
        <w:bidi w:val="0"/>
        <w:rPr>
          <w:rFonts w:ascii="Times New Roman" w:hAnsi="Times New Roman"/>
        </w:rPr>
      </w:pPr>
      <w:r>
        <w:rPr/>
        <w:t>19.11</w:t>
        <w:tab/>
      </w:r>
      <w:r>
        <w:rPr>
          <w:u w:val="single"/>
        </w:rPr>
        <w:t>Arbitration</w:t>
      </w:r>
      <w:r>
        <w:rPr/>
        <w:t xml:space="preserve">. The parties hereto agree that any and all disputes, controversies or claims among the parties arising out of or relating to this Lease whether or not the specific subject matter is otherwise expressly herein stated to be subject to or resolved in accordance with this Section 19.11 shall be resolved by consultation and agreement among the parties or, if notice is given by either party as provided below and the matter is not settled within </w:t>
      </w:r>
      <w:r>
        <w:rPr>
          <w:strike/>
        </w:rPr>
        <w:t>five (5)</w:t>
      </w:r>
      <w:r>
        <w:rPr/>
        <w:t xml:space="preserve"> </w:t>
      </w:r>
      <w:r>
        <w:rPr>
          <w:b/>
          <w:u w:val="double"/>
        </w:rPr>
        <w:t>twenty (20)</w:t>
      </w:r>
      <w:r>
        <w:rPr/>
        <w:t xml:space="preserve"> days thereafter, by reference to arbitration in accordance with the Commercial    Arbitration Rules (as amended from time to time) of the American Arbitration Association and the following provisions; provided, the provisions of this Section 19.11 shall prevail in the event of any conflict with such rules.    Both parties, or either one of them, shall, within </w:t>
      </w:r>
      <w:r>
        <w:rPr>
          <w:strike/>
        </w:rPr>
        <w:t>five (5)</w:t>
      </w:r>
      <w:r>
        <w:rPr/>
        <w:t xml:space="preserve"> </w:t>
      </w:r>
      <w:r>
        <w:rPr>
          <w:b/>
          <w:u w:val="double"/>
        </w:rPr>
        <w:t>twenty (20)</w:t>
      </w:r>
      <w:r>
        <w:rPr/>
        <w:t xml:space="preserve"> days after the giving of notice by one party to any other party of its desire to refer the matter in dispute to arbitration, appoint one arbitrator, and both of the arbitrators so appointed shall, within five (5) days after the second of their respective appointments, appoint a third arbitrator as a neutral and impartial arbitrator, and the three arbitrators so appointed shall constitute the arbitration panel, over which said third arbitrator shall preside.    If any party fails to appoint its arbitrator within said five day period, the party which has appointed its arbitrator may apply to the American Arbitration Association for appointment of such arbitrator and the parties shall be bound by the selection of such association.    If the two arbitrators so appointed fail to agree on a third arbitrator, any party may apply to the American Arbitration Association for appointment of said third arbitrator, and the parties shall be bound by the selection of such association.    If any person appointed as an arbitrator shall die, fail to act, resign, become disqualified, or be removed by the person, entity, or persons or entities, appointing him, the person or entity, or persons or entities, who appointed him shall, within fifteen (15) days after such death, failure to act, resignation, disqualification or removal, appoint a substitute arbitrator.    If such substitute appointment is not made within fifteen (15) days, any party may apply to the American Arbitration Association for appointment of such substitute arbitrator, and such appointment shall be binding on the parties.    Any such arbitration proceeding shall be held in the English language in New York, New York.    The written decisions and conclusions of a majority of the arbitration panel with respect to the matters referred to them pursuant hereto shall be final and binding on the parties, and confirmation and enforcement thereof may be rendered thereon by any court having jurisdiction upon application of any party to the arbitration proceeding.    The costs and expenses incurred in the course of such arbitration shall be borne by the party against whom the decisions and conclusions of the arbitration panel are rendered; provided, if the arbitration panel determines that its decisions are not rendered wholly against the favor of one party, the arbitration panel shall be authorized to apportion such costs and expenses in the manner it may deem fair and just in light of the merits of the dispute and its resolution.</w:t>
      </w:r>
    </w:p>
    <w:p>
      <w:pPr>
        <w:pStyle w:val="BodyText"/>
        <w:bidi w:val="0"/>
        <w:ind w:hanging="0"/>
        <w:rPr>
          <w:rFonts w:ascii="Times New Roman" w:hAnsi="Times New Roman"/>
        </w:rPr>
      </w:pPr>
      <w:r>
        <w:rPr/>
      </w:r>
      <w:r>
        <w:br w:type="page"/>
      </w:r>
    </w:p>
    <w:p>
      <w:pPr>
        <w:pStyle w:val="BodyText"/>
        <w:bidi w:val="0"/>
        <w:rPr>
          <w:rFonts w:ascii="Times New Roman" w:hAnsi="Times New Roman"/>
        </w:rPr>
      </w:pPr>
      <w:r>
        <w:rPr/>
        <w:t>IN WITNESS WHEREOF, the parties hereto have duly executed this instrument as of the day and year first above written.</w:t>
      </w:r>
    </w:p>
    <w:p>
      <w:pPr>
        <w:pStyle w:val="Normal"/>
        <w:bidi w:val="0"/>
        <w:jc w:val="start"/>
        <w:rPr>
          <w:sz w:val="24"/>
        </w:rPr>
      </w:pPr>
      <w:r>
        <w:rPr>
          <w:sz w:val="24"/>
        </w:rPr>
      </w:r>
    </w:p>
    <w:p>
      <w:pPr>
        <w:pStyle w:val="Normal"/>
        <w:keepLines/>
        <w:bidi w:val="0"/>
        <w:ind w:hanging="0" w:start="5040"/>
        <w:jc w:val="start"/>
        <w:rPr>
          <w:b/>
          <w:sz w:val="24"/>
        </w:rPr>
      </w:pPr>
      <w:r>
        <w:rPr>
          <w:b/>
          <w:sz w:val="24"/>
        </w:rPr>
        <w:t>LESSOR:</w:t>
      </w:r>
    </w:p>
    <w:p>
      <w:pPr>
        <w:pStyle w:val="Normal"/>
        <w:keepLines/>
        <w:bidi w:val="0"/>
        <w:jc w:val="start"/>
        <w:rPr>
          <w:sz w:val="24"/>
        </w:rPr>
      </w:pPr>
      <w:r>
        <w:rPr>
          <w:sz w:val="24"/>
        </w:rPr>
      </w:r>
    </w:p>
    <w:p>
      <w:pPr>
        <w:pStyle w:val="Normal"/>
        <w:keepLines/>
        <w:bidi w:val="0"/>
        <w:jc w:val="start"/>
        <w:rPr>
          <w:sz w:val="24"/>
        </w:rPr>
      </w:pPr>
      <w:r>
        <w:rPr>
          <w:sz w:val="24"/>
        </w:rPr>
      </w:r>
    </w:p>
    <w:p>
      <w:pPr>
        <w:pStyle w:val="Normal"/>
        <w:keepLines/>
        <w:bidi w:val="0"/>
        <w:ind w:hanging="0" w:start="5040"/>
        <w:jc w:val="start"/>
        <w:rPr>
          <w:sz w:val="24"/>
        </w:rPr>
      </w:pPr>
      <w:r>
        <w:rPr>
          <w:sz w:val="24"/>
        </w:rPr>
        <w:t>ALAMAC KNIT FABRICS, INC.,</w:t>
      </w:r>
    </w:p>
    <w:p>
      <w:pPr>
        <w:pStyle w:val="Normal"/>
        <w:keepLines/>
        <w:bidi w:val="0"/>
        <w:ind w:hanging="0" w:start="5040"/>
        <w:jc w:val="start"/>
        <w:rPr>
          <w:sz w:val="24"/>
        </w:rPr>
      </w:pPr>
      <w:r>
        <w:rPr>
          <w:sz w:val="24"/>
        </w:rPr>
        <w:t>a Delaware corporation</w:t>
      </w:r>
    </w:p>
    <w:p>
      <w:pPr>
        <w:pStyle w:val="Normal"/>
        <w:keepLines/>
        <w:bidi w:val="0"/>
        <w:jc w:val="start"/>
        <w:rPr>
          <w:sz w:val="24"/>
        </w:rPr>
      </w:pPr>
      <w:r>
        <w:rPr>
          <w:sz w:val="24"/>
        </w:rPr>
      </w:r>
    </w:p>
    <w:p>
      <w:pPr>
        <w:pStyle w:val="Normal"/>
        <w:keepLines/>
        <w:bidi w:val="0"/>
        <w:jc w:val="start"/>
        <w:rPr>
          <w:sz w:val="24"/>
        </w:rPr>
      </w:pPr>
      <w:r>
        <w:rPr>
          <w:sz w:val="24"/>
        </w:rPr>
      </w:r>
    </w:p>
    <w:p>
      <w:pPr>
        <w:pStyle w:val="Normal"/>
        <w:keepLines/>
        <w:bidi w:val="0"/>
        <w:ind w:hanging="0" w:start="5040"/>
        <w:jc w:val="start"/>
        <w:rPr>
          <w:sz w:val="24"/>
        </w:rPr>
      </w:pPr>
      <w:r>
        <w:rPr>
          <w:sz w:val="24"/>
        </w:rPr>
        <w:t>By:</w:t>
      </w:r>
      <w:r>
        <w:rPr>
          <w:sz w:val="24"/>
          <w:u w:val="single"/>
        </w:rPr>
        <w:tab/>
        <w:tab/>
        <w:tab/>
        <w:tab/>
        <w:tab/>
      </w:r>
    </w:p>
    <w:p>
      <w:pPr>
        <w:pStyle w:val="Normal"/>
        <w:keepLines/>
        <w:bidi w:val="0"/>
        <w:ind w:hanging="0" w:start="5040"/>
        <w:jc w:val="start"/>
        <w:rPr>
          <w:sz w:val="24"/>
        </w:rPr>
      </w:pPr>
      <w:r>
        <w:rPr>
          <w:sz w:val="24"/>
        </w:rPr>
        <w:t>Name:</w:t>
      </w:r>
      <w:r>
        <w:rPr>
          <w:sz w:val="24"/>
          <w:u w:val="single"/>
        </w:rPr>
        <w:tab/>
        <w:tab/>
        <w:tab/>
        <w:tab/>
        <w:tab/>
      </w:r>
    </w:p>
    <w:p>
      <w:pPr>
        <w:pStyle w:val="Normal"/>
        <w:keepLines/>
        <w:bidi w:val="0"/>
        <w:ind w:hanging="0" w:start="5040"/>
        <w:jc w:val="start"/>
        <w:rPr>
          <w:sz w:val="24"/>
        </w:rPr>
      </w:pPr>
      <w:r>
        <w:rPr>
          <w:sz w:val="24"/>
        </w:rPr>
        <w:t>Title:</w:t>
      </w:r>
      <w:r>
        <w:rPr>
          <w:sz w:val="24"/>
          <w:u w:val="single"/>
        </w:rPr>
        <w:tab/>
        <w:tab/>
        <w:tab/>
        <w:tab/>
        <w:tab/>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keepLines/>
        <w:bidi w:val="0"/>
        <w:ind w:hanging="0" w:start="5040"/>
        <w:jc w:val="start"/>
        <w:rPr>
          <w:b/>
          <w:sz w:val="24"/>
        </w:rPr>
      </w:pPr>
      <w:r>
        <w:rPr>
          <w:b/>
          <w:sz w:val="24"/>
        </w:rPr>
        <w:t>LESSEE:</w:t>
      </w:r>
    </w:p>
    <w:p>
      <w:pPr>
        <w:pStyle w:val="Normal"/>
        <w:keepLines/>
        <w:bidi w:val="0"/>
        <w:jc w:val="start"/>
        <w:rPr>
          <w:sz w:val="24"/>
        </w:rPr>
      </w:pPr>
      <w:r>
        <w:rPr>
          <w:sz w:val="24"/>
        </w:rPr>
      </w:r>
    </w:p>
    <w:p>
      <w:pPr>
        <w:pStyle w:val="Normal"/>
        <w:keepLines/>
        <w:bidi w:val="0"/>
        <w:jc w:val="start"/>
        <w:rPr>
          <w:sz w:val="24"/>
        </w:rPr>
      </w:pPr>
      <w:r>
        <w:rPr>
          <w:sz w:val="24"/>
        </w:rPr>
      </w:r>
    </w:p>
    <w:p>
      <w:pPr>
        <w:pStyle w:val="Normal"/>
        <w:keepLines/>
        <w:bidi w:val="0"/>
        <w:ind w:hanging="0" w:start="5040"/>
        <w:jc w:val="start"/>
        <w:rPr>
          <w:sz w:val="24"/>
        </w:rPr>
      </w:pPr>
      <w:r>
        <w:rPr>
          <w:b/>
          <w:sz w:val="24"/>
        </w:rPr>
        <w:t>[</w:t>
      </w:r>
      <w:r>
        <w:rPr>
          <w:b/>
          <w:strike/>
          <w:sz w:val="24"/>
        </w:rPr>
        <w:t>ENA DESIGNEE]</w:t>
      </w:r>
      <w:r>
        <w:rPr>
          <w:b/>
          <w:sz w:val="24"/>
        </w:rPr>
        <w:t xml:space="preserve"> </w:t>
      </w:r>
      <w:r>
        <w:rPr>
          <w:b/>
          <w:sz w:val="24"/>
          <w:u w:val="double"/>
        </w:rPr>
        <w:t>ELIZABETHTOWN LLC]</w:t>
      </w:r>
      <w:r>
        <w:rPr>
          <w:sz w:val="24"/>
        </w:rPr>
        <w:t>,</w:t>
      </w:r>
    </w:p>
    <w:p>
      <w:pPr>
        <w:pStyle w:val="Normal"/>
        <w:keepLines/>
        <w:bidi w:val="0"/>
        <w:ind w:hanging="0" w:start="5040"/>
        <w:jc w:val="start"/>
        <w:rPr>
          <w:sz w:val="24"/>
        </w:rPr>
      </w:pPr>
      <w:r>
        <w:rPr>
          <w:sz w:val="24"/>
        </w:rPr>
        <w:t>a _____________________</w:t>
      </w:r>
    </w:p>
    <w:p>
      <w:pPr>
        <w:pStyle w:val="Normal"/>
        <w:keepLines/>
        <w:bidi w:val="0"/>
        <w:jc w:val="start"/>
        <w:rPr>
          <w:sz w:val="24"/>
        </w:rPr>
      </w:pPr>
      <w:r>
        <w:rPr>
          <w:sz w:val="24"/>
        </w:rPr>
      </w:r>
    </w:p>
    <w:p>
      <w:pPr>
        <w:pStyle w:val="Normal"/>
        <w:keepLines/>
        <w:bidi w:val="0"/>
        <w:jc w:val="start"/>
        <w:rPr>
          <w:sz w:val="24"/>
        </w:rPr>
      </w:pPr>
      <w:r>
        <w:rPr>
          <w:sz w:val="24"/>
        </w:rPr>
      </w:r>
    </w:p>
    <w:p>
      <w:pPr>
        <w:pStyle w:val="Normal"/>
        <w:keepLines/>
        <w:bidi w:val="0"/>
        <w:ind w:hanging="0" w:start="5040"/>
        <w:jc w:val="start"/>
        <w:rPr>
          <w:sz w:val="24"/>
        </w:rPr>
      </w:pPr>
      <w:r>
        <w:rPr>
          <w:sz w:val="24"/>
        </w:rPr>
        <w:t>By:</w:t>
      </w:r>
      <w:r>
        <w:rPr>
          <w:sz w:val="24"/>
          <w:u w:val="single"/>
        </w:rPr>
        <w:tab/>
        <w:tab/>
        <w:tab/>
        <w:tab/>
        <w:tab/>
      </w:r>
    </w:p>
    <w:p>
      <w:pPr>
        <w:pStyle w:val="Normal"/>
        <w:keepLines/>
        <w:bidi w:val="0"/>
        <w:ind w:hanging="0" w:start="5040"/>
        <w:jc w:val="start"/>
        <w:rPr>
          <w:sz w:val="24"/>
        </w:rPr>
      </w:pPr>
      <w:r>
        <w:rPr>
          <w:sz w:val="24"/>
        </w:rPr>
        <w:t>Name:</w:t>
      </w:r>
      <w:r>
        <w:rPr>
          <w:sz w:val="24"/>
          <w:u w:val="single"/>
        </w:rPr>
        <w:tab/>
        <w:tab/>
        <w:tab/>
        <w:tab/>
        <w:tab/>
      </w:r>
    </w:p>
    <w:p>
      <w:pPr>
        <w:pStyle w:val="Normal"/>
        <w:keepLines/>
        <w:bidi w:val="0"/>
        <w:ind w:hanging="0" w:start="5040"/>
        <w:jc w:val="start"/>
        <w:rPr>
          <w:sz w:val="24"/>
        </w:rPr>
      </w:pPr>
      <w:r>
        <w:rPr>
          <w:sz w:val="24"/>
        </w:rPr>
        <w:t>Title:</w:t>
      </w:r>
      <w:r>
        <w:rPr>
          <w:sz w:val="24"/>
          <w:u w:val="single"/>
        </w:rPr>
        <w:tab/>
        <w:tab/>
        <w:tab/>
        <w:tab/>
        <w:tab/>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sectPr>
          <w:footerReference w:type="even" r:id="rId8"/>
          <w:footerReference w:type="default" r:id="rId9"/>
          <w:footerReference w:type="first" r:id="rId10"/>
          <w:type w:val="nextPage"/>
          <w:pgSz w:w="12240" w:h="15840"/>
          <w:pgMar w:left="1440" w:right="1440" w:gutter="0" w:header="0" w:top="1440" w:footer="720" w:bottom="1440"/>
          <w:pgNumType w:start="1" w:fmt="decimal"/>
          <w:formProt w:val="false"/>
          <w:titlePg/>
          <w:textDirection w:val="lrTb"/>
          <w:docGrid w:type="default" w:linePitch="100" w:charSpace="0"/>
        </w:sectPr>
        <w:pStyle w:val="Normal"/>
        <w:bidi w:val="0"/>
        <w:ind w:hanging="0" w:start="720" w:end="1440"/>
        <w:jc w:val="center"/>
        <w:rPr>
          <w:b/>
          <w:sz w:val="24"/>
        </w:rPr>
      </w:pPr>
      <w:r>
        <w:rPr>
          <w:b/>
          <w:sz w:val="24"/>
        </w:rPr>
        <w:t>[Signature Page to Ground Lease between Alamac Knit Fabrics, Inc. and [</w:t>
      </w:r>
      <w:r>
        <w:rPr>
          <w:b/>
          <w:strike/>
          <w:sz w:val="24"/>
        </w:rPr>
        <w:t>ENA Designee</w:t>
      </w:r>
      <w:r>
        <w:rPr>
          <w:b/>
          <w:sz w:val="24"/>
        </w:rPr>
        <w:t xml:space="preserve"> </w:t>
      </w:r>
      <w:r>
        <w:rPr>
          <w:b/>
          <w:sz w:val="24"/>
          <w:u w:val="double"/>
        </w:rPr>
        <w:t>ELIZABETHTOWN LLC</w:t>
      </w:r>
      <w:r>
        <w:rPr>
          <w:b/>
          <w:sz w:val="24"/>
        </w:rPr>
        <w:t>] dated as of _________________,2000]</w:t>
      </w:r>
    </w:p>
    <w:p>
      <w:pPr>
        <w:pStyle w:val="Heading1"/>
        <w:bidi w:val="0"/>
        <w:rPr>
          <w:rFonts w:ascii="Times New Roman" w:hAnsi="Times New Roman"/>
        </w:rPr>
      </w:pPr>
      <w:r>
        <w:rPr/>
        <w:t>EXHIBIT "A"</w:t>
      </w:r>
    </w:p>
    <w:p>
      <w:pPr>
        <w:pStyle w:val="Heading1"/>
        <w:bidi w:val="0"/>
        <w:rPr>
          <w:rFonts w:ascii="Times New Roman" w:hAnsi="Times New Roman"/>
        </w:rPr>
      </w:pPr>
      <w:r>
        <w:rPr/>
        <w:t>DESCRIPTION OF LAND</w:t>
      </w:r>
    </w:p>
    <w:p>
      <w:pPr>
        <w:pStyle w:val="Normal"/>
        <w:bidi w:val="0"/>
        <w:jc w:val="start"/>
        <w:rPr/>
      </w:pPr>
      <w:r>
        <w:rPr/>
      </w:r>
    </w:p>
    <w:p>
      <w:pPr>
        <w:pStyle w:val="Normal"/>
        <w:bidi w:val="0"/>
        <w:jc w:val="both"/>
        <w:rPr>
          <w:b/>
          <w:sz w:val="24"/>
          <w:u w:val="double"/>
        </w:rPr>
      </w:pPr>
      <w:r>
        <w:rPr>
          <w:b/>
          <w:sz w:val="24"/>
          <w:u w:val="double"/>
        </w:rPr>
        <w:t>All that certain tract or parcel of land in Elizabethtown Township, Bladen County, North Carolina, lying about 2 miles northwest from the center of the Town of Elizabethtown, N.C., and on the northern side of but not adjacent to N.C. Highway 87 and adjoining lands of West Point-Pepperell, Inc., on all sides and being more particularly described as follows:</w:t>
      </w:r>
    </w:p>
    <w:p>
      <w:pPr>
        <w:pStyle w:val="Normal"/>
        <w:bidi w:val="0"/>
        <w:jc w:val="both"/>
        <w:rPr>
          <w:b/>
          <w:sz w:val="24"/>
          <w:u w:val="double"/>
        </w:rPr>
      </w:pPr>
      <w:r>
        <w:rPr>
          <w:b/>
          <w:sz w:val="24"/>
          <w:u w:val="double"/>
        </w:rPr>
      </w:r>
    </w:p>
    <w:p>
      <w:pPr>
        <w:pStyle w:val="Normal"/>
        <w:bidi w:val="0"/>
        <w:jc w:val="both"/>
        <w:rPr>
          <w:b/>
          <w:sz w:val="24"/>
          <w:u w:val="double"/>
        </w:rPr>
      </w:pPr>
      <w:r>
        <w:rPr>
          <w:sz w:val="24"/>
        </w:rPr>
        <w:tab/>
      </w:r>
      <w:r>
        <w:rPr>
          <w:b/>
          <w:sz w:val="24"/>
          <w:u w:val="double"/>
        </w:rPr>
        <w:t>BEGINNING at a hub and tack, said hub and tack being located North 2 degrees 42 minutes 50 seconds East 1284.48 feet from an existing iron rod in the north right-of-way line (50 feet from center) of N.C. Highway 87, said iron rod being the fifth or most southern corner of the 148.7 acre tract of which this is a part as shown in Deed Book 187, at page 372 (and said hub and tack at the point of BEGINNING being located at N.C. Grid Co-ordinates X=2,107,347.344, Y=326,609.660), and runs thence North 43 degrees 51 minutes East 418.0 feet to a hub and tack; thence North 69 degrees 25 minutes East 384.66 feet to a hub and tack; thence South 46 degrees 09 minutes East 469.0 feet to hub and tack; thence South 65 degrees 31 minutes West 371.20 feet to a hub and tack; thence South 43 degrees 51 minutes West 420.01 feet to a hub and tack; thence North 46 degrees 09 minutes West 498.0 feet to the BEGINNING, containing 8.63 acres, more or less, all as more particularly shown on a “Survey for Cogentrix Leasing Corporation” dated October 3, 1984 by Johnny W. Nobles and Associates, Surveyors.</w:t>
      </w:r>
    </w:p>
    <w:p>
      <w:pPr>
        <w:pStyle w:val="Normal"/>
        <w:bidi w:val="0"/>
        <w:jc w:val="both"/>
        <w:rPr>
          <w:b/>
          <w:sz w:val="24"/>
          <w:u w:val="double"/>
        </w:rPr>
      </w:pPr>
      <w:r>
        <w:rPr>
          <w:b/>
          <w:sz w:val="24"/>
          <w:u w:val="double"/>
        </w:rPr>
      </w:r>
    </w:p>
    <w:p>
      <w:pPr>
        <w:pStyle w:val="Normal"/>
        <w:bidi w:val="0"/>
        <w:jc w:val="both"/>
        <w:rPr>
          <w:b/>
          <w:u w:val="double"/>
        </w:rPr>
      </w:pPr>
      <w:r>
        <w:rPr>
          <w:b/>
          <w:sz w:val="24"/>
          <w:u w:val="double"/>
        </w:rPr>
        <w:t>And being a part of that 148.7 acre tract conveyed by W.M. Warner, Jr., and wife, Anne E. Warner, to West Point-Pepperell, Inc., by deed dated March 25, 1971 and recorded in Deed Book 187 at page 372, Bladen County Registry</w:t>
      </w:r>
      <w:r>
        <w:rPr>
          <w:b/>
          <w:u w:val="double"/>
        </w:rPr>
        <w:t>.</w:t>
      </w:r>
    </w:p>
    <w:p>
      <w:pPr>
        <w:pStyle w:val="Normal"/>
        <w:bidi w:val="0"/>
        <w:jc w:val="both"/>
        <w:rPr>
          <w:b/>
          <w:u w:val="double"/>
        </w:rPr>
      </w:pPr>
      <w:r>
        <w:rPr>
          <w:b/>
          <w:u w:val="double"/>
        </w:rPr>
      </w:r>
    </w:p>
    <w:p>
      <w:pPr>
        <w:pStyle w:val="Normal"/>
        <w:bidi w:val="0"/>
        <w:jc w:val="both"/>
        <w:rPr>
          <w:b/>
          <w:u w:val="double"/>
        </w:rPr>
      </w:pPr>
      <w:r>
        <w:rPr>
          <w:b/>
          <w:u w:val="double"/>
        </w:rPr>
      </w:r>
    </w:p>
    <w:p>
      <w:pPr>
        <w:sectPr>
          <w:footerReference w:type="even" r:id="rId11"/>
          <w:footerReference w:type="default" r:id="rId12"/>
          <w:footerReference w:type="first" r:id="rId13"/>
          <w:type w:val="nextPage"/>
          <w:pgSz w:w="12240" w:h="15840"/>
          <w:pgMar w:left="1440" w:right="1440" w:gutter="0" w:header="0" w:top="1440" w:footer="960" w:bottom="1440"/>
          <w:pgNumType w:fmt="decimal"/>
          <w:formProt w:val="false"/>
          <w:textDirection w:val="lrTb"/>
          <w:docGrid w:type="default" w:linePitch="100" w:charSpace="0"/>
        </w:sectPr>
        <w:pStyle w:val="Normal"/>
        <w:bidi w:val="0"/>
        <w:jc w:val="start"/>
        <w:rPr>
          <w:sz w:val="24"/>
        </w:rPr>
      </w:pPr>
      <w:r>
        <w:rPr>
          <w:b/>
          <w:u w:val="double"/>
        </w:rPr>
        <w:fldChar w:fldCharType="begin"/>
      </w:r>
      <w:r>
        <w:rPr>
          <w:u w:val="double"/>
          <w:b/>
        </w:rPr>
        <w:instrText xml:space="preserve"> FILENAME </w:instrText>
      </w:r>
      <w:r>
        <w:rPr>
          <w:u w:val="double"/>
          <w:b/>
        </w:rPr>
        <w:fldChar w:fldCharType="separate"/>
      </w:r>
      <w:r>
        <w:rPr>
          <w:u w:val="double"/>
          <w:b/>
        </w:rPr>
        <w:t>GROUNDLE.doc</w:t>
      </w:r>
      <w:r>
        <w:rPr>
          <w:u w:val="double"/>
          <w:b/>
        </w:rPr>
        <w:fldChar w:fldCharType="end"/>
      </w:r>
      <w:r>
        <w:rPr>
          <w:strike/>
          <w:sz w:val="24"/>
        </w:rPr>
        <w:t>[To Come from Alamac]</w:t>
      </w:r>
    </w:p>
    <w:p>
      <w:pPr>
        <w:pStyle w:val="Heading1"/>
        <w:bidi w:val="0"/>
        <w:rPr>
          <w:rFonts w:ascii="Times New Roman" w:hAnsi="Times New Roman"/>
        </w:rPr>
      </w:pPr>
      <w:r>
        <w:rPr/>
        <w:t>EXHIBIT "B"</w:t>
      </w:r>
    </w:p>
    <w:p>
      <w:pPr>
        <w:pStyle w:val="Heading1"/>
        <w:bidi w:val="0"/>
        <w:rPr>
          <w:rFonts w:ascii="Times New Roman" w:hAnsi="Times New Roman"/>
        </w:rPr>
      </w:pPr>
      <w:r>
        <w:rPr/>
        <w:t>PERMITTED ENCUMBRANCES</w:t>
      </w:r>
    </w:p>
    <w:p>
      <w:pPr>
        <w:pStyle w:val="Normal"/>
        <w:bidi w:val="0"/>
        <w:jc w:val="start"/>
        <w:rPr/>
      </w:pPr>
      <w:r>
        <w:rPr/>
      </w:r>
    </w:p>
    <w:p>
      <w:pPr>
        <w:pStyle w:val="Heading7"/>
        <w:bidi w:val="0"/>
        <w:rPr>
          <w:rFonts w:ascii="Times New Roman" w:hAnsi="Times New Roman"/>
          <w:b/>
          <w:u w:val="double"/>
        </w:rPr>
      </w:pPr>
      <w:r>
        <w:rPr>
          <w:b/>
          <w:u w:val="double"/>
        </w:rPr>
        <w:t>Elizabethtown, Bladen County, North Carolina</w:t>
      </w:r>
    </w:p>
    <w:p>
      <w:pPr>
        <w:pStyle w:val="Normal"/>
        <w:bidi w:val="0"/>
        <w:jc w:val="both"/>
        <w:rPr>
          <w:b/>
          <w:sz w:val="24"/>
          <w:u w:val="double"/>
        </w:rPr>
      </w:pPr>
      <w:r>
        <w:rPr>
          <w:b/>
          <w:sz w:val="24"/>
          <w:u w:val="double"/>
        </w:rPr>
      </w:r>
    </w:p>
    <w:p>
      <w:pPr>
        <w:pStyle w:val="Normal"/>
        <w:bidi w:val="0"/>
        <w:jc w:val="both"/>
        <w:rPr>
          <w:b/>
          <w:sz w:val="24"/>
          <w:u w:val="double"/>
        </w:rPr>
      </w:pPr>
      <w:r>
        <w:rPr>
          <w:b/>
          <w:sz w:val="24"/>
          <w:u w:val="double"/>
        </w:rPr>
      </w:r>
    </w:p>
    <w:p>
      <w:pPr>
        <w:pStyle w:val="Normal"/>
        <w:bidi w:val="0"/>
        <w:jc w:val="both"/>
        <w:rPr>
          <w:b/>
          <w:sz w:val="24"/>
          <w:u w:val="double"/>
        </w:rPr>
      </w:pPr>
      <w:r>
        <w:rPr>
          <w:b/>
          <w:sz w:val="24"/>
          <w:u w:val="double"/>
        </w:rPr>
        <w:t>1.</w:t>
      </w:r>
      <w:r>
        <w:rPr>
          <w:sz w:val="24"/>
        </w:rPr>
        <w:tab/>
      </w:r>
      <w:r>
        <w:rPr>
          <w:b/>
          <w:sz w:val="24"/>
          <w:u w:val="double"/>
        </w:rPr>
        <w:t>Taxes for the year 2000.</w:t>
      </w:r>
    </w:p>
    <w:p>
      <w:pPr>
        <w:pStyle w:val="Normal"/>
        <w:bidi w:val="0"/>
        <w:jc w:val="both"/>
        <w:rPr>
          <w:b/>
          <w:sz w:val="24"/>
          <w:u w:val="double"/>
        </w:rPr>
      </w:pPr>
      <w:r>
        <w:rPr>
          <w:b/>
          <w:sz w:val="24"/>
          <w:u w:val="double"/>
        </w:rPr>
        <w:t>2.</w:t>
      </w:r>
      <w:r>
        <w:rPr>
          <w:sz w:val="24"/>
        </w:rPr>
        <w:tab/>
      </w:r>
      <w:r>
        <w:rPr>
          <w:b/>
          <w:sz w:val="24"/>
          <w:u w:val="double"/>
        </w:rPr>
        <w:t>Highway, roadway, and utility easements.</w:t>
      </w:r>
    </w:p>
    <w:p>
      <w:pPr>
        <w:pStyle w:val="Normal"/>
        <w:bidi w:val="0"/>
        <w:jc w:val="both"/>
        <w:rPr>
          <w:b/>
          <w:sz w:val="24"/>
          <w:u w:val="double"/>
        </w:rPr>
      </w:pPr>
      <w:r>
        <w:rPr>
          <w:b/>
          <w:sz w:val="24"/>
          <w:u w:val="double"/>
        </w:rPr>
        <w:t>3.</w:t>
      </w:r>
      <w:r>
        <w:rPr>
          <w:sz w:val="24"/>
        </w:rPr>
        <w:tab/>
      </w:r>
      <w:r>
        <w:rPr>
          <w:b/>
          <w:sz w:val="24"/>
          <w:u w:val="double"/>
        </w:rPr>
        <w:t>Such state of facts as an accurate survey would disclose.</w:t>
      </w:r>
    </w:p>
    <w:p>
      <w:pPr>
        <w:pStyle w:val="Normal"/>
        <w:bidi w:val="0"/>
        <w:jc w:val="both"/>
        <w:rPr>
          <w:b/>
          <w:sz w:val="24"/>
          <w:u w:val="double"/>
        </w:rPr>
      </w:pPr>
      <w:r>
        <w:rPr>
          <w:b/>
          <w:sz w:val="24"/>
          <w:u w:val="double"/>
        </w:rPr>
        <w:t>4.</w:t>
      </w:r>
      <w:r>
        <w:rPr>
          <w:sz w:val="24"/>
        </w:rPr>
        <w:tab/>
      </w:r>
      <w:r>
        <w:rPr>
          <w:b/>
          <w:sz w:val="24"/>
          <w:u w:val="double"/>
        </w:rPr>
        <w:t>Riparian rights.</w:t>
      </w:r>
    </w:p>
    <w:p>
      <w:pPr>
        <w:pStyle w:val="Normal"/>
        <w:bidi w:val="0"/>
        <w:jc w:val="both"/>
        <w:rPr>
          <w:b/>
          <w:sz w:val="24"/>
          <w:u w:val="double"/>
        </w:rPr>
      </w:pPr>
      <w:r>
        <w:rPr>
          <w:b/>
          <w:sz w:val="24"/>
          <w:u w:val="double"/>
        </w:rPr>
        <w:t>5.</w:t>
      </w:r>
      <w:r>
        <w:rPr>
          <w:sz w:val="24"/>
        </w:rPr>
        <w:tab/>
      </w:r>
      <w:r>
        <w:rPr>
          <w:b/>
          <w:sz w:val="24"/>
          <w:u w:val="double"/>
        </w:rPr>
        <w:t>Easement of record in Book 123, page 215 and 471, Bladen County Registry.</w:t>
      </w:r>
    </w:p>
    <w:p>
      <w:pPr>
        <w:pStyle w:val="Normal"/>
        <w:bidi w:val="0"/>
        <w:ind w:hanging="720" w:start="720"/>
        <w:jc w:val="both"/>
        <w:rPr>
          <w:b/>
          <w:sz w:val="24"/>
          <w:u w:val="double"/>
        </w:rPr>
      </w:pPr>
      <w:r>
        <w:rPr>
          <w:b/>
          <w:sz w:val="24"/>
          <w:u w:val="double"/>
        </w:rPr>
        <w:t>6.</w:t>
      </w:r>
      <w:r>
        <w:rPr>
          <w:sz w:val="24"/>
        </w:rPr>
        <w:tab/>
      </w:r>
      <w:r>
        <w:rPr>
          <w:b/>
          <w:sz w:val="24"/>
          <w:u w:val="double"/>
        </w:rPr>
        <w:t>Easement of record in Book 229, page 171 and page 174, Book 274, Page 469 and 730, Bladen County Registry.</w:t>
      </w:r>
    </w:p>
    <w:p>
      <w:pPr>
        <w:pStyle w:val="Normal"/>
        <w:bidi w:val="0"/>
        <w:ind w:hanging="720" w:start="720"/>
        <w:jc w:val="both"/>
        <w:rPr>
          <w:b/>
          <w:sz w:val="24"/>
          <w:u w:val="double"/>
        </w:rPr>
      </w:pPr>
      <w:r>
        <w:rPr>
          <w:b/>
          <w:sz w:val="24"/>
          <w:u w:val="double"/>
        </w:rPr>
        <w:t>7.</w:t>
      </w:r>
      <w:r>
        <w:rPr>
          <w:sz w:val="24"/>
        </w:rPr>
        <w:tab/>
      </w:r>
      <w:r>
        <w:rPr>
          <w:b/>
          <w:sz w:val="24"/>
          <w:u w:val="double"/>
        </w:rPr>
        <w:t>Non-exclusive easement to Cogentrix Leasing Corporation recorded in Book 269, page 606, amended in Book 276, page 157, Bladen County Registry.</w:t>
      </w:r>
    </w:p>
    <w:p>
      <w:pPr>
        <w:pStyle w:val="Normal"/>
        <w:bidi w:val="0"/>
        <w:jc w:val="both"/>
        <w:rPr>
          <w:b/>
          <w:sz w:val="24"/>
          <w:u w:val="double"/>
        </w:rPr>
      </w:pPr>
      <w:r>
        <w:rPr>
          <w:b/>
          <w:sz w:val="24"/>
          <w:u w:val="double"/>
        </w:rPr>
        <w:t>8.</w:t>
      </w:r>
      <w:r>
        <w:rPr>
          <w:sz w:val="24"/>
        </w:rPr>
        <w:tab/>
      </w:r>
      <w:r>
        <w:rPr>
          <w:b/>
          <w:sz w:val="24"/>
          <w:u w:val="double"/>
        </w:rPr>
        <w:t>Rights of others in and to the continued and uninterrupted flow of ditches.</w:t>
      </w:r>
    </w:p>
    <w:p>
      <w:pPr>
        <w:pStyle w:val="Normal"/>
        <w:bidi w:val="0"/>
        <w:ind w:hanging="720" w:start="720"/>
        <w:jc w:val="both"/>
        <w:rPr>
          <w:b/>
          <w:sz w:val="24"/>
          <w:u w:val="double"/>
        </w:rPr>
      </w:pPr>
      <w:r>
        <w:rPr>
          <w:b/>
          <w:sz w:val="24"/>
          <w:u w:val="double"/>
        </w:rPr>
        <w:t>9.</w:t>
      </w:r>
      <w:r>
        <w:rPr>
          <w:sz w:val="24"/>
        </w:rPr>
        <w:tab/>
      </w:r>
      <w:r>
        <w:rPr>
          <w:b/>
          <w:sz w:val="24"/>
          <w:u w:val="double"/>
        </w:rPr>
        <w:t>Memorandum of Lease to Cogentrix Leasing Corporation of record in Book 269, page 601, Bladen County Registry.</w:t>
      </w:r>
    </w:p>
    <w:p>
      <w:pPr>
        <w:pStyle w:val="Normal"/>
        <w:bidi w:val="0"/>
        <w:ind w:hanging="720" w:start="720"/>
        <w:jc w:val="both"/>
        <w:rPr>
          <w:b/>
          <w:sz w:val="24"/>
          <w:u w:val="double"/>
        </w:rPr>
      </w:pPr>
      <w:r>
        <w:rPr>
          <w:b/>
          <w:sz w:val="24"/>
          <w:u w:val="double"/>
        </w:rPr>
        <w:t>10.</w:t>
      </w:r>
      <w:r>
        <w:rPr>
          <w:sz w:val="24"/>
        </w:rPr>
        <w:tab/>
      </w:r>
      <w:r>
        <w:rPr>
          <w:b/>
          <w:sz w:val="24"/>
          <w:u w:val="double"/>
        </w:rPr>
        <w:t>First Amendment to Ground Lease recorded in Book 317, page 337, re-recorded in Book 319,page 741, Bladen County Registry.</w:t>
      </w:r>
    </w:p>
    <w:p>
      <w:pPr>
        <w:pStyle w:val="Normal"/>
        <w:numPr>
          <w:ilvl w:val="0"/>
          <w:numId w:val="1"/>
        </w:numPr>
        <w:tabs>
          <w:tab w:val="left" w:pos="720" w:leader="none"/>
        </w:tabs>
        <w:bidi w:val="0"/>
        <w:ind w:hanging="720" w:start="720"/>
        <w:jc w:val="both"/>
        <w:rPr>
          <w:b/>
          <w:sz w:val="24"/>
          <w:u w:val="double"/>
        </w:rPr>
      </w:pPr>
      <w:r>
        <w:rPr>
          <w:b/>
          <w:sz w:val="24"/>
          <w:u w:val="double"/>
        </w:rPr>
        <w:t>Consent Agreement of record in Book 317, page 375, Bladen County Registry.</w:t>
      </w:r>
      <w:r>
        <w:rPr>
          <w:sz w:val="24"/>
        </w:rPr>
        <w:tab/>
      </w:r>
    </w:p>
    <w:p>
      <w:pPr>
        <w:pStyle w:val="Normal"/>
        <w:numPr>
          <w:ilvl w:val="0"/>
          <w:numId w:val="1"/>
        </w:numPr>
        <w:tabs>
          <w:tab w:val="left" w:pos="720" w:leader="none"/>
        </w:tabs>
        <w:bidi w:val="0"/>
        <w:ind w:hanging="720" w:start="720"/>
        <w:jc w:val="both"/>
        <w:rPr>
          <w:b/>
          <w:sz w:val="24"/>
          <w:u w:val="double"/>
        </w:rPr>
      </w:pPr>
      <w:r>
        <w:rPr>
          <w:b/>
          <w:sz w:val="24"/>
          <w:u w:val="double"/>
        </w:rPr>
        <w:t>North Carolina Deed of Trust, Security Agreement and Assignment of Rents, dated August 17, 1999 from Alamac Knit Fabrics, Inc., a Delaware corporation, to June L. Basden, as Trustee, for the use and benefit of BankBoston, N.A., Collateral Agent, recorded on August 18, 1999 at 12:01 pm, in Book 435, page 227, Bladen County Registry.</w:t>
      </w:r>
    </w:p>
    <w:p>
      <w:pPr>
        <w:pStyle w:val="Normal"/>
        <w:numPr>
          <w:ilvl w:val="0"/>
          <w:numId w:val="1"/>
        </w:numPr>
        <w:tabs>
          <w:tab w:val="left" w:pos="720" w:leader="none"/>
        </w:tabs>
        <w:bidi w:val="0"/>
        <w:ind w:hanging="720" w:start="720"/>
        <w:jc w:val="both"/>
        <w:rPr>
          <w:b/>
          <w:sz w:val="24"/>
          <w:u w:val="double"/>
        </w:rPr>
      </w:pPr>
      <w:r>
        <w:rPr>
          <w:b/>
          <w:sz w:val="24"/>
          <w:u w:val="double"/>
        </w:rPr>
        <w:t>Assignment of Leases and Rents dated August 17, 1999 and recorded on August 18, 1999 at 12:01 pm in Book 435, page 258, Bladen County Registry.</w:t>
      </w:r>
    </w:p>
    <w:p>
      <w:pPr>
        <w:pStyle w:val="Normal"/>
        <w:numPr>
          <w:ilvl w:val="0"/>
          <w:numId w:val="1"/>
        </w:numPr>
        <w:tabs>
          <w:tab w:val="left" w:pos="720" w:leader="none"/>
        </w:tabs>
        <w:bidi w:val="0"/>
        <w:ind w:hanging="720" w:start="720"/>
        <w:jc w:val="both"/>
        <w:rPr>
          <w:b/>
          <w:sz w:val="24"/>
          <w:u w:val="double"/>
        </w:rPr>
      </w:pPr>
      <w:r>
        <w:rPr>
          <w:b/>
          <w:sz w:val="24"/>
          <w:u w:val="double"/>
        </w:rPr>
        <w:t>UCC Financing Statement No. 99-551, Bladen County Registry, North Carolina, in favor of BankBoston, N.A., as Collateral Agent.</w:t>
      </w:r>
    </w:p>
    <w:p>
      <w:pPr>
        <w:pStyle w:val="Normal"/>
        <w:bidi w:val="0"/>
        <w:jc w:val="both"/>
        <w:rPr>
          <w:b/>
          <w:u w:val="double"/>
        </w:rPr>
      </w:pPr>
      <w:r>
        <w:rPr>
          <w:b/>
          <w:u w:val="double"/>
        </w:rPr>
      </w:r>
    </w:p>
    <w:p>
      <w:pPr>
        <w:pStyle w:val="Normal"/>
        <w:bidi w:val="0"/>
        <w:jc w:val="both"/>
        <w:rPr>
          <w:b/>
          <w:u w:val="double"/>
        </w:rPr>
      </w:pPr>
      <w:r>
        <w:rPr>
          <w:b/>
          <w:u w:val="double"/>
        </w:rPr>
      </w:r>
    </w:p>
    <w:p>
      <w:pPr>
        <w:pStyle w:val="Normal"/>
        <w:bidi w:val="0"/>
        <w:jc w:val="both"/>
        <w:rPr>
          <w:b/>
          <w:u w:val="double"/>
        </w:rPr>
      </w:pPr>
      <w:r>
        <w:rPr>
          <w:b/>
          <w:u w:val="double"/>
        </w:rPr>
      </w:r>
    </w:p>
    <w:p>
      <w:pPr>
        <w:pStyle w:val="Normal"/>
        <w:bidi w:val="0"/>
        <w:jc w:val="both"/>
        <w:rPr>
          <w:b/>
          <w:u w:val="double"/>
        </w:rPr>
      </w:pPr>
      <w:r>
        <w:rPr>
          <w:b/>
          <w:u w:val="double"/>
        </w:rPr>
      </w:r>
    </w:p>
    <w:p>
      <w:pPr>
        <w:pStyle w:val="Normal"/>
        <w:bidi w:val="0"/>
        <w:jc w:val="both"/>
        <w:rPr>
          <w:b/>
          <w:u w:val="double"/>
        </w:rPr>
      </w:pPr>
      <w:r>
        <w:rPr>
          <w:b/>
          <w:u w:val="double"/>
        </w:rPr>
      </w:r>
    </w:p>
    <w:p>
      <w:pPr>
        <w:pStyle w:val="Normal"/>
        <w:bidi w:val="0"/>
        <w:jc w:val="both"/>
        <w:rPr>
          <w:b/>
          <w:u w:val="double"/>
        </w:rPr>
      </w:pPr>
      <w:r>
        <w:rPr>
          <w:b/>
          <w:u w:val="double"/>
        </w:rPr>
      </w:r>
    </w:p>
    <w:p>
      <w:pPr>
        <w:pStyle w:val="Normal"/>
        <w:bidi w:val="0"/>
        <w:jc w:val="both"/>
        <w:rPr>
          <w:b/>
          <w:u w:val="double"/>
        </w:rPr>
      </w:pPr>
      <w:r>
        <w:rPr>
          <w:b/>
          <w:u w:val="double"/>
        </w:rPr>
      </w:r>
    </w:p>
    <w:p>
      <w:pPr>
        <w:pStyle w:val="Normal"/>
        <w:bidi w:val="0"/>
        <w:jc w:val="both"/>
        <w:rPr>
          <w:b/>
          <w:u w:val="double"/>
        </w:rPr>
      </w:pPr>
      <w:r>
        <w:rPr>
          <w:b/>
          <w:u w:val="double"/>
        </w:rPr>
      </w:r>
    </w:p>
    <w:p>
      <w:pPr>
        <w:sectPr>
          <w:footerReference w:type="default" r:id="rId14"/>
          <w:footerReference w:type="first" r:id="rId15"/>
          <w:type w:val="nextPage"/>
          <w:pgSz w:w="12240" w:h="15840"/>
          <w:pgMar w:left="1440" w:right="1440" w:gutter="0" w:header="0" w:top="1440" w:footer="960" w:bottom="1440"/>
          <w:pgNumType w:fmt="decimal"/>
          <w:formProt w:val="false"/>
          <w:textDirection w:val="lrTb"/>
          <w:docGrid w:type="default" w:linePitch="100" w:charSpace="0"/>
        </w:sectPr>
        <w:pStyle w:val="TOC1"/>
        <w:bidi w:val="0"/>
        <w:jc w:val="start"/>
        <w:rPr>
          <w:rFonts w:ascii="Times New Roman" w:hAnsi="Times New Roman"/>
          <w:sz w:val="24"/>
        </w:rPr>
      </w:pPr>
      <w:r>
        <w:rPr/>
        <w:t xml:space="preserve"> </w:t>
      </w:r>
      <w:r>
        <w:rPr>
          <w:b/>
          <w:u w:val="double"/>
        </w:rPr>
        <w:t>LINCOLNL/ 2152985</w:t>
      </w:r>
      <w:r>
        <w:rPr>
          <w:strike/>
          <w:sz w:val="24"/>
        </w:rPr>
        <w:t>[To Come]</w:t>
      </w:r>
    </w:p>
    <w:p>
      <w:pPr>
        <w:pStyle w:val="Heading1"/>
        <w:bidi w:val="0"/>
        <w:rPr>
          <w:rFonts w:ascii="Times New Roman" w:hAnsi="Times New Roman"/>
        </w:rPr>
      </w:pPr>
      <w:r>
        <w:rPr/>
        <w:t>EXHIBIT "C"</w:t>
      </w:r>
    </w:p>
    <w:p>
      <w:pPr>
        <w:pStyle w:val="Heading1"/>
        <w:bidi w:val="0"/>
        <w:rPr>
          <w:rFonts w:ascii="Times New Roman" w:hAnsi="Times New Roman"/>
        </w:rPr>
      </w:pPr>
      <w:r>
        <w:rPr/>
        <w:t>EASEMENTS</w:t>
      </w:r>
    </w:p>
    <w:p>
      <w:pPr>
        <w:pStyle w:val="Normal"/>
        <w:bidi w:val="0"/>
        <w:jc w:val="start"/>
        <w:rPr>
          <w:sz w:val="24"/>
        </w:rPr>
      </w:pPr>
      <w:r>
        <w:rPr>
          <w:sz w:val="24"/>
        </w:rPr>
      </w:r>
    </w:p>
    <w:p>
      <w:pPr>
        <w:pStyle w:val="BodyTextIndent2"/>
        <w:bidi w:val="0"/>
        <w:rPr>
          <w:rFonts w:ascii="Times New Roman" w:hAnsi="Times New Roman"/>
          <w:b/>
          <w:u w:val="double"/>
        </w:rPr>
      </w:pPr>
      <w:r>
        <w:rPr>
          <w:b/>
          <w:u w:val="double"/>
        </w:rPr>
        <w:t>1.</w:t>
      </w:r>
      <w:r>
        <w:rPr/>
        <w:tab/>
      </w:r>
      <w:r>
        <w:rPr>
          <w:b/>
          <w:u w:val="double"/>
        </w:rPr>
        <w:t>Lessor shall grant unto Lessee a non-exclusive easement and right-of-way for ingress, regress and egress over and upon its lands in the approximate areas designated on drawings of the Land as depicted in Exhibit C-1.    Said easement and right-of-way shall be reduced to writing upon Lessee’s supplying Lessor a legal description of the areas in issue.</w:t>
      </w:r>
    </w:p>
    <w:p>
      <w:pPr>
        <w:pStyle w:val="Normal"/>
        <w:bidi w:val="0"/>
        <w:ind w:firstLine="720"/>
        <w:jc w:val="both"/>
        <w:rPr>
          <w:b/>
          <w:sz w:val="24"/>
          <w:u w:val="double"/>
        </w:rPr>
      </w:pPr>
      <w:r>
        <w:rPr>
          <w:b/>
          <w:sz w:val="24"/>
          <w:u w:val="double"/>
        </w:rPr>
      </w:r>
    </w:p>
    <w:p>
      <w:pPr>
        <w:pStyle w:val="Normal"/>
        <w:bidi w:val="0"/>
        <w:jc w:val="both"/>
        <w:rPr>
          <w:b/>
          <w:sz w:val="24"/>
          <w:u w:val="double"/>
        </w:rPr>
      </w:pPr>
      <w:r>
        <w:rPr>
          <w:sz w:val="24"/>
        </w:rPr>
        <w:tab/>
        <w:tab/>
      </w:r>
      <w:r>
        <w:rPr>
          <w:b/>
          <w:sz w:val="24"/>
          <w:u w:val="double"/>
        </w:rPr>
        <w:t>2.</w:t>
      </w:r>
      <w:r>
        <w:rPr>
          <w:sz w:val="24"/>
        </w:rPr>
        <w:tab/>
      </w:r>
      <w:r>
        <w:rPr>
          <w:b/>
          <w:sz w:val="24"/>
          <w:u w:val="double"/>
        </w:rPr>
        <w:t>Lessor agrees to grant non-exclusive easements for telecommunications, gas, sewer, electricity, drainage, water, steam and other utilities as may be reasonably required by Lessee above, over, under and through such portions of Lessor’s property which will not unreasonably interfere with its current and contemplated operations.    Said easements shall be reduced to writing upon Lessee’s supplying Lessor a legal description of the areas in issue.</w:t>
      </w:r>
    </w:p>
    <w:p>
      <w:pPr>
        <w:pStyle w:val="Normal"/>
        <w:bidi w:val="0"/>
        <w:jc w:val="both"/>
        <w:rPr>
          <w:b/>
          <w:sz w:val="24"/>
          <w:u w:val="double"/>
        </w:rPr>
      </w:pPr>
      <w:r>
        <w:rPr>
          <w:b/>
          <w:sz w:val="24"/>
          <w:u w:val="double"/>
        </w:rPr>
      </w:r>
    </w:p>
    <w:p>
      <w:pPr>
        <w:pStyle w:val="Normal"/>
        <w:bidi w:val="0"/>
        <w:jc w:val="both"/>
        <w:rPr>
          <w:b/>
          <w:sz w:val="24"/>
          <w:u w:val="double"/>
        </w:rPr>
      </w:pPr>
      <w:r>
        <w:rPr>
          <w:sz w:val="24"/>
        </w:rPr>
        <w:tab/>
        <w:tab/>
      </w:r>
      <w:r>
        <w:rPr>
          <w:b/>
          <w:sz w:val="24"/>
          <w:u w:val="double"/>
        </w:rPr>
        <w:t>3.</w:t>
      </w:r>
      <w:r>
        <w:rPr>
          <w:sz w:val="24"/>
        </w:rPr>
        <w:tab/>
      </w:r>
      <w:r>
        <w:rPr>
          <w:b/>
          <w:sz w:val="24"/>
          <w:u w:val="double"/>
        </w:rPr>
        <w:t>Lessee agrees to release its leasehold interest in the Land to the extent necessary to allow Lessor ingress, regress and egress over and upon said Leased Land, to install utilities, as referenced above, over, under and through such portions of the leased Land which will not unreasonably interfere with Lessee’s current and contemplated use of the leased Land.</w:t>
      </w:r>
    </w:p>
    <w:p>
      <w:pPr>
        <w:pStyle w:val="Normal"/>
        <w:bidi w:val="0"/>
        <w:jc w:val="both"/>
        <w:rPr>
          <w:b/>
          <w:sz w:val="24"/>
          <w:u w:val="double"/>
        </w:rPr>
      </w:pPr>
      <w:r>
        <w:rPr>
          <w:b/>
          <w:sz w:val="24"/>
          <w:u w:val="double"/>
        </w:rPr>
      </w:r>
    </w:p>
    <w:p>
      <w:pPr>
        <w:pStyle w:val="Normal"/>
        <w:bidi w:val="0"/>
        <w:jc w:val="both"/>
        <w:rPr>
          <w:b/>
          <w:sz w:val="24"/>
          <w:u w:val="double"/>
        </w:rPr>
      </w:pPr>
      <w:r>
        <w:rPr>
          <w:sz w:val="24"/>
        </w:rPr>
        <w:tab/>
        <w:tab/>
      </w:r>
      <w:r>
        <w:rPr>
          <w:b/>
          <w:sz w:val="24"/>
          <w:u w:val="double"/>
        </w:rPr>
        <w:t>4.</w:t>
      </w:r>
      <w:r>
        <w:rPr>
          <w:sz w:val="24"/>
        </w:rPr>
        <w:tab/>
      </w:r>
      <w:r>
        <w:rPr>
          <w:b/>
          <w:sz w:val="24"/>
          <w:u w:val="double"/>
        </w:rPr>
        <w:t>The parties further agree to execute whatever documents as are reasonably required to effectuate the matters set forth herein.</w:t>
      </w:r>
    </w:p>
    <w:p>
      <w:pPr>
        <w:pStyle w:val="Normal"/>
        <w:bidi w:val="0"/>
        <w:jc w:val="both"/>
        <w:rPr>
          <w:b/>
          <w:sz w:val="24"/>
          <w:u w:val="double"/>
        </w:rPr>
      </w:pPr>
      <w:r>
        <w:rPr>
          <w:b/>
          <w:sz w:val="24"/>
          <w:u w:val="double"/>
        </w:rPr>
      </w:r>
    </w:p>
    <w:p>
      <w:pPr>
        <w:pStyle w:val="Normal"/>
        <w:bidi w:val="0"/>
        <w:jc w:val="both"/>
        <w:rPr>
          <w:b/>
          <w:sz w:val="24"/>
          <w:u w:val="double"/>
        </w:rPr>
      </w:pPr>
      <w:r>
        <w:rPr>
          <w:sz w:val="24"/>
        </w:rPr>
        <w:tab/>
        <w:tab/>
      </w:r>
      <w:r>
        <w:rPr>
          <w:b/>
          <w:sz w:val="24"/>
          <w:u w:val="double"/>
        </w:rPr>
        <w:t>5.</w:t>
      </w:r>
      <w:r>
        <w:rPr>
          <w:sz w:val="24"/>
        </w:rPr>
        <w:tab/>
      </w:r>
      <w:r>
        <w:rPr>
          <w:b/>
          <w:sz w:val="24"/>
          <w:u w:val="double"/>
        </w:rPr>
        <w:t>The easements and rights-of-way contemplated herein shall be for a term not to exceed fifty (50) years.    However, in the event said Ground Lease between the parties terminates, is cancelled or for any other reason ceases to exist, any and all easements and rights-of-way granted by either party to the other shall immediately expire.</w:t>
      </w:r>
    </w:p>
    <w:p>
      <w:pPr>
        <w:pStyle w:val="Normal"/>
        <w:bidi w:val="0"/>
        <w:jc w:val="both"/>
        <w:rPr>
          <w:b/>
          <w:sz w:val="24"/>
          <w:u w:val="double"/>
        </w:rPr>
      </w:pPr>
      <w:r>
        <w:rPr>
          <w:b/>
          <w:sz w:val="24"/>
          <w:u w:val="double"/>
        </w:rPr>
      </w:r>
    </w:p>
    <w:p>
      <w:pPr>
        <w:pStyle w:val="Normal"/>
        <w:bidi w:val="0"/>
        <w:jc w:val="both"/>
        <w:rPr>
          <w:b/>
          <w:u w:val="double"/>
        </w:rPr>
      </w:pPr>
      <w:r>
        <w:rPr>
          <w:sz w:val="24"/>
        </w:rPr>
        <w:tab/>
        <w:tab/>
      </w:r>
      <w:r>
        <w:rPr>
          <w:b/>
          <w:sz w:val="24"/>
          <w:u w:val="double"/>
        </w:rPr>
        <w:t>6.</w:t>
      </w:r>
      <w:r>
        <w:rPr>
          <w:sz w:val="24"/>
        </w:rPr>
        <w:tab/>
      </w:r>
      <w:r>
        <w:rPr>
          <w:b/>
          <w:sz w:val="24"/>
          <w:u w:val="double"/>
        </w:rPr>
        <w:t>Either party shall have the right to relocate utilities of the other party under any such easement or right-of-way agreement by giving written notice of such intention with the requesting party paying the reasonable relocation expenses resulting from said relocation.</w:t>
      </w:r>
    </w:p>
    <w:p>
      <w:pPr>
        <w:pStyle w:val="Normal"/>
        <w:bidi w:val="0"/>
        <w:jc w:val="both"/>
        <w:rPr>
          <w:b/>
          <w:u w:val="double"/>
        </w:rPr>
      </w:pPr>
      <w:r>
        <w:rPr>
          <w:b/>
          <w:u w:val="double"/>
        </w:rPr>
      </w:r>
    </w:p>
    <w:p>
      <w:pPr>
        <w:pStyle w:val="Normal"/>
        <w:bidi w:val="0"/>
        <w:jc w:val="both"/>
        <w:rPr>
          <w:b/>
          <w:u w:val="double"/>
        </w:rPr>
      </w:pPr>
      <w:r>
        <w:rPr>
          <w:b/>
          <w:u w:val="double"/>
        </w:rPr>
      </w:r>
    </w:p>
    <w:p>
      <w:pPr>
        <w:sectPr>
          <w:footerReference w:type="default" r:id="rId16"/>
          <w:footerReference w:type="first" r:id="rId17"/>
          <w:type w:val="nextPage"/>
          <w:pgSz w:w="12240" w:h="15840"/>
          <w:pgMar w:left="1440" w:right="1440" w:gutter="0" w:header="0" w:top="1440" w:footer="960" w:bottom="1440"/>
          <w:pgNumType w:fmt="decimal"/>
          <w:formProt w:val="false"/>
          <w:textDirection w:val="lrTb"/>
          <w:docGrid w:type="default" w:linePitch="100" w:charSpace="0"/>
        </w:sectPr>
        <w:pStyle w:val="Normal"/>
        <w:bidi w:val="0"/>
        <w:jc w:val="start"/>
        <w:rPr>
          <w:sz w:val="24"/>
        </w:rPr>
      </w:pPr>
      <w:r>
        <w:rPr>
          <w:b/>
          <w:u w:val="double"/>
        </w:rPr>
        <w:fldChar w:fldCharType="begin"/>
      </w:r>
      <w:r>
        <w:rPr>
          <w:u w:val="double"/>
          <w:b/>
        </w:rPr>
        <w:instrText xml:space="preserve"> FILENAME </w:instrText>
      </w:r>
      <w:r>
        <w:rPr>
          <w:u w:val="double"/>
          <w:b/>
        </w:rPr>
        <w:fldChar w:fldCharType="separate"/>
      </w:r>
      <w:r>
        <w:rPr>
          <w:u w:val="double"/>
          <w:b/>
        </w:rPr>
        <w:t>GROUNDLE.doc</w:t>
      </w:r>
      <w:r>
        <w:rPr>
          <w:u w:val="double"/>
          <w:b/>
        </w:rPr>
        <w:fldChar w:fldCharType="end"/>
      </w:r>
      <w:r>
        <w:rPr>
          <w:strike/>
          <w:sz w:val="24"/>
        </w:rPr>
        <w:t>[To Come from Alamac]</w:t>
      </w:r>
    </w:p>
    <w:p>
      <w:pPr>
        <w:pStyle w:val="Heading1"/>
        <w:bidi w:val="0"/>
        <w:rPr>
          <w:rFonts w:ascii="Times New Roman" w:hAnsi="Times New Roman"/>
        </w:rPr>
      </w:pPr>
      <w:r>
        <w:rPr/>
        <w:t>EXHBIT "D"</w:t>
      </w:r>
    </w:p>
    <w:p>
      <w:pPr>
        <w:pStyle w:val="Heading1"/>
        <w:bidi w:val="0"/>
        <w:rPr>
          <w:rFonts w:ascii="Times New Roman" w:hAnsi="Times New Roman"/>
        </w:rPr>
      </w:pPr>
      <w:r>
        <w:rPr/>
        <w:t>ENVIRONMENTAL DISCLOSURE</w:t>
      </w:r>
    </w:p>
    <w:p>
      <w:pPr>
        <w:pStyle w:val="Normal"/>
        <w:bidi w:val="0"/>
        <w:jc w:val="start"/>
        <w:rPr/>
      </w:pPr>
      <w:r>
        <w:rPr/>
      </w:r>
    </w:p>
    <w:p>
      <w:pPr>
        <w:pStyle w:val="Normal"/>
        <w:bidi w:val="0"/>
        <w:jc w:val="center"/>
        <w:rPr/>
      </w:pPr>
      <w:r>
        <w:rPr/>
        <w:t>[To Come following Phase I/Phase II]</w:t>
      </w:r>
    </w:p>
    <w:p>
      <w:pPr>
        <w:sectPr>
          <w:footerReference w:type="default" r:id="rId18"/>
          <w:footerReference w:type="first" r:id="rId19"/>
          <w:type w:val="nextPage"/>
          <w:pgSz w:w="12240" w:h="15840"/>
          <w:pgMar w:left="1440" w:right="1440" w:gutter="0" w:header="0" w:top="1440" w:footer="960" w:bottom="1440"/>
          <w:pgNumType w:fmt="decimal"/>
          <w:formProt w:val="false"/>
          <w:textDirection w:val="lrTb"/>
          <w:docGrid w:type="default" w:linePitch="100" w:charSpace="0"/>
        </w:sectPr>
        <w:pStyle w:val="Normal"/>
        <w:bidi w:val="0"/>
        <w:jc w:val="start"/>
        <w:rPr>
          <w:sz w:val="24"/>
        </w:rPr>
      </w:pPr>
      <w:r>
        <w:rPr>
          <w:sz w:val="24"/>
        </w:rPr>
      </w:r>
    </w:p>
    <w:p>
      <w:pPr>
        <w:pStyle w:val="Heading1"/>
        <w:bidi w:val="0"/>
        <w:rPr>
          <w:rFonts w:ascii="Times New Roman" w:hAnsi="Times New Roman"/>
        </w:rPr>
      </w:pPr>
      <w:r>
        <w:rPr/>
        <w:t>EXHIBIT "E"</w:t>
      </w:r>
    </w:p>
    <w:p>
      <w:pPr>
        <w:pStyle w:val="Heading1"/>
        <w:bidi w:val="0"/>
        <w:rPr>
          <w:rFonts w:ascii="Times New Roman" w:hAnsi="Times New Roman"/>
        </w:rPr>
      </w:pPr>
      <w:r>
        <w:rPr/>
        <w:t>LAND MORTGAGES</w:t>
      </w:r>
    </w:p>
    <w:p>
      <w:pPr>
        <w:pStyle w:val="Normal"/>
        <w:bidi w:val="0"/>
        <w:jc w:val="start"/>
        <w:rPr>
          <w:sz w:val="24"/>
        </w:rPr>
      </w:pPr>
      <w:r>
        <w:rPr>
          <w:sz w:val="24"/>
        </w:rPr>
      </w:r>
    </w:p>
    <w:p>
      <w:pPr>
        <w:pStyle w:val="Heading7"/>
        <w:bidi w:val="0"/>
        <w:rPr>
          <w:rFonts w:ascii="Times New Roman" w:hAnsi="Times New Roman"/>
          <w:b/>
          <w:u w:val="double"/>
        </w:rPr>
      </w:pPr>
      <w:r>
        <w:rPr>
          <w:b/>
          <w:u w:val="double"/>
        </w:rPr>
        <w:t>Elizabethtown, Bladen County, North Carolina</w:t>
      </w:r>
    </w:p>
    <w:p>
      <w:pPr>
        <w:pStyle w:val="Normal"/>
        <w:bidi w:val="0"/>
        <w:jc w:val="both"/>
        <w:rPr>
          <w:b/>
          <w:sz w:val="24"/>
          <w:u w:val="double"/>
        </w:rPr>
      </w:pPr>
      <w:r>
        <w:rPr>
          <w:b/>
          <w:sz w:val="24"/>
          <w:u w:val="double"/>
        </w:rPr>
      </w:r>
    </w:p>
    <w:p>
      <w:pPr>
        <w:pStyle w:val="Normal"/>
        <w:bidi w:val="0"/>
        <w:jc w:val="both"/>
        <w:rPr>
          <w:b/>
          <w:sz w:val="24"/>
          <w:u w:val="double"/>
        </w:rPr>
      </w:pPr>
      <w:r>
        <w:rPr>
          <w:b/>
          <w:sz w:val="24"/>
          <w:u w:val="double"/>
        </w:rPr>
      </w:r>
    </w:p>
    <w:p>
      <w:pPr>
        <w:pStyle w:val="Normal"/>
        <w:bidi w:val="0"/>
        <w:jc w:val="both"/>
        <w:rPr>
          <w:b/>
          <w:sz w:val="24"/>
          <w:u w:val="double"/>
        </w:rPr>
      </w:pPr>
      <w:r>
        <w:rPr>
          <w:b/>
          <w:sz w:val="24"/>
          <w:u w:val="double"/>
        </w:rPr>
        <w:t>1.</w:t>
      </w:r>
      <w:r>
        <w:rPr>
          <w:sz w:val="24"/>
        </w:rPr>
        <w:tab/>
      </w:r>
      <w:r>
        <w:rPr>
          <w:b/>
          <w:sz w:val="24"/>
          <w:u w:val="double"/>
        </w:rPr>
        <w:t>North Carolina Deed of Trust, Security Agreement and Assignment of Rents, dated August 17, 1999 from Alamac Knit Fabrics, Inc., a Delaware corporation, to June L. Basden, as Trustee, for the use and benefit of BankBoston, N.A., Collateral Agent, recorded on August 18, 1999 at 12:01 pm, in Book 435, page 227, Bladen County Registry.</w:t>
      </w:r>
    </w:p>
    <w:p>
      <w:pPr>
        <w:pStyle w:val="Normal"/>
        <w:bidi w:val="0"/>
        <w:jc w:val="both"/>
        <w:rPr>
          <w:b/>
          <w:sz w:val="24"/>
          <w:u w:val="double"/>
        </w:rPr>
      </w:pPr>
      <w:r>
        <w:rPr>
          <w:b/>
          <w:sz w:val="24"/>
          <w:u w:val="double"/>
        </w:rPr>
      </w:r>
    </w:p>
    <w:p>
      <w:pPr>
        <w:pStyle w:val="Normal"/>
        <w:bidi w:val="0"/>
        <w:jc w:val="both"/>
        <w:rPr>
          <w:b/>
          <w:sz w:val="24"/>
          <w:u w:val="double"/>
        </w:rPr>
      </w:pPr>
      <w:r>
        <w:rPr>
          <w:b/>
          <w:sz w:val="24"/>
          <w:u w:val="double"/>
        </w:rPr>
        <w:t>2.</w:t>
      </w:r>
      <w:r>
        <w:rPr>
          <w:sz w:val="24"/>
        </w:rPr>
        <w:tab/>
      </w:r>
      <w:r>
        <w:rPr>
          <w:b/>
          <w:sz w:val="24"/>
          <w:u w:val="double"/>
        </w:rPr>
        <w:t>Assignment of Leases and Rents dated August 17, 1999 and recorded on August 18, 1999 at 12:01 pm in Book 435, page 258, Bladen County Registry.</w:t>
      </w:r>
    </w:p>
    <w:p>
      <w:pPr>
        <w:pStyle w:val="Normal"/>
        <w:bidi w:val="0"/>
        <w:jc w:val="both"/>
        <w:rPr>
          <w:b/>
          <w:sz w:val="24"/>
          <w:u w:val="double"/>
        </w:rPr>
      </w:pPr>
      <w:r>
        <w:rPr>
          <w:b/>
          <w:sz w:val="24"/>
          <w:u w:val="double"/>
        </w:rPr>
      </w:r>
    </w:p>
    <w:p>
      <w:pPr>
        <w:pStyle w:val="Normal"/>
        <w:bidi w:val="0"/>
        <w:jc w:val="both"/>
        <w:rPr>
          <w:b/>
          <w:sz w:val="24"/>
          <w:u w:val="double"/>
        </w:rPr>
      </w:pPr>
      <w:r>
        <w:rPr>
          <w:b/>
          <w:sz w:val="24"/>
          <w:u w:val="double"/>
        </w:rPr>
        <w:t>3.</w:t>
      </w:r>
      <w:r>
        <w:rPr>
          <w:sz w:val="24"/>
        </w:rPr>
        <w:tab/>
      </w:r>
      <w:r>
        <w:rPr>
          <w:b/>
          <w:sz w:val="24"/>
          <w:u w:val="double"/>
        </w:rPr>
        <w:t>UCC Financing Statement No. 99-551, Bladen County Registry, North Carolina, in favor of BankBoston, N.A., as Collateral Agent.</w:t>
      </w:r>
    </w:p>
    <w:p>
      <w:pPr>
        <w:pStyle w:val="Normal"/>
        <w:bidi w:val="0"/>
        <w:jc w:val="both"/>
        <w:rPr>
          <w:b/>
          <w:u w:val="double"/>
        </w:rPr>
      </w:pPr>
      <w:r>
        <w:rPr>
          <w:b/>
          <w:u w:val="double"/>
        </w:rPr>
      </w:r>
    </w:p>
    <w:p>
      <w:pPr>
        <w:pStyle w:val="Normal"/>
        <w:bidi w:val="0"/>
        <w:jc w:val="both"/>
        <w:rPr>
          <w:b/>
          <w:u w:val="double"/>
        </w:rPr>
      </w:pPr>
      <w:r>
        <w:rPr>
          <w:b/>
          <w:u w:val="double"/>
        </w:rPr>
      </w:r>
    </w:p>
    <w:p>
      <w:pPr>
        <w:pStyle w:val="Normal"/>
        <w:bidi w:val="0"/>
        <w:jc w:val="both"/>
        <w:rPr>
          <w:b/>
          <w:u w:val="double"/>
        </w:rPr>
      </w:pPr>
      <w:r>
        <w:rPr>
          <w:b/>
          <w:u w:val="double"/>
        </w:rPr>
      </w:r>
    </w:p>
    <w:p>
      <w:pPr>
        <w:pStyle w:val="Normal"/>
        <w:bidi w:val="0"/>
        <w:jc w:val="both"/>
        <w:rPr>
          <w:b/>
          <w:u w:val="double"/>
        </w:rPr>
      </w:pPr>
      <w:r>
        <w:rPr>
          <w:b/>
          <w:u w:val="double"/>
        </w:rPr>
      </w:r>
    </w:p>
    <w:p>
      <w:pPr>
        <w:pStyle w:val="Normal"/>
        <w:bidi w:val="0"/>
        <w:jc w:val="both"/>
        <w:rPr>
          <w:b/>
          <w:u w:val="double"/>
        </w:rPr>
      </w:pPr>
      <w:r>
        <w:rPr>
          <w:b/>
          <w:u w:val="double"/>
        </w:rPr>
      </w:r>
    </w:p>
    <w:p>
      <w:pPr>
        <w:pStyle w:val="Normal"/>
        <w:bidi w:val="0"/>
        <w:jc w:val="both"/>
        <w:rPr>
          <w:b/>
          <w:u w:val="double"/>
        </w:rPr>
      </w:pPr>
      <w:r>
        <w:rPr>
          <w:b/>
          <w:u w:val="double"/>
        </w:rPr>
      </w:r>
    </w:p>
    <w:p>
      <w:pPr>
        <w:pStyle w:val="Normal"/>
        <w:bidi w:val="0"/>
        <w:jc w:val="both"/>
        <w:rPr>
          <w:b/>
          <w:u w:val="double"/>
        </w:rPr>
      </w:pPr>
      <w:r>
        <w:rPr>
          <w:b/>
          <w:u w:val="double"/>
        </w:rPr>
      </w:r>
    </w:p>
    <w:p>
      <w:pPr>
        <w:pStyle w:val="Normal"/>
        <w:bidi w:val="0"/>
        <w:jc w:val="both"/>
        <w:rPr>
          <w:b/>
          <w:u w:val="double"/>
        </w:rPr>
      </w:pPr>
      <w:r>
        <w:rPr>
          <w:b/>
          <w:u w:val="double"/>
        </w:rPr>
      </w:r>
    </w:p>
    <w:p>
      <w:pPr>
        <w:pStyle w:val="Normal"/>
        <w:bidi w:val="0"/>
        <w:jc w:val="both"/>
        <w:rPr>
          <w:b/>
          <w:u w:val="double"/>
        </w:rPr>
      </w:pPr>
      <w:r>
        <w:rPr>
          <w:b/>
          <w:u w:val="double"/>
        </w:rPr>
      </w:r>
    </w:p>
    <w:p>
      <w:pPr>
        <w:pStyle w:val="Normal"/>
        <w:bidi w:val="0"/>
        <w:jc w:val="both"/>
        <w:rPr>
          <w:b/>
          <w:u w:val="double"/>
        </w:rPr>
      </w:pPr>
      <w:r>
        <w:rPr>
          <w:b/>
          <w:u w:val="double"/>
        </w:rPr>
      </w:r>
    </w:p>
    <w:p>
      <w:pPr>
        <w:pStyle w:val="Normal"/>
        <w:bidi w:val="0"/>
        <w:jc w:val="both"/>
        <w:rPr>
          <w:b/>
          <w:u w:val="double"/>
        </w:rPr>
      </w:pPr>
      <w:r>
        <w:rPr>
          <w:b/>
          <w:u w:val="double"/>
        </w:rPr>
      </w:r>
    </w:p>
    <w:p>
      <w:pPr>
        <w:pStyle w:val="Normal"/>
        <w:bidi w:val="0"/>
        <w:jc w:val="both"/>
        <w:rPr>
          <w:b/>
          <w:u w:val="double"/>
        </w:rPr>
      </w:pPr>
      <w:r>
        <w:rPr>
          <w:b/>
          <w:u w:val="double"/>
        </w:rPr>
      </w:r>
    </w:p>
    <w:p>
      <w:pPr>
        <w:pStyle w:val="Normal"/>
        <w:bidi w:val="0"/>
        <w:jc w:val="both"/>
        <w:rPr>
          <w:b/>
          <w:u w:val="double"/>
        </w:rPr>
      </w:pPr>
      <w:r>
        <w:rPr>
          <w:b/>
          <w:u w:val="double"/>
        </w:rPr>
      </w:r>
    </w:p>
    <w:p>
      <w:pPr>
        <w:pStyle w:val="Normal"/>
        <w:bidi w:val="0"/>
        <w:jc w:val="both"/>
        <w:rPr>
          <w:b/>
          <w:u w:val="double"/>
        </w:rPr>
      </w:pPr>
      <w:r>
        <w:rPr>
          <w:b/>
          <w:u w:val="double"/>
        </w:rPr>
      </w:r>
    </w:p>
    <w:p>
      <w:pPr>
        <w:pStyle w:val="Normal"/>
        <w:bidi w:val="0"/>
        <w:jc w:val="both"/>
        <w:rPr>
          <w:b/>
          <w:u w:val="double"/>
        </w:rPr>
      </w:pPr>
      <w:r>
        <w:rPr>
          <w:b/>
          <w:u w:val="double"/>
        </w:rPr>
      </w:r>
    </w:p>
    <w:p>
      <w:pPr>
        <w:pStyle w:val="Normal"/>
        <w:bidi w:val="0"/>
        <w:jc w:val="both"/>
        <w:rPr>
          <w:b/>
          <w:u w:val="double"/>
        </w:rPr>
      </w:pPr>
      <w:r>
        <w:rPr>
          <w:b/>
          <w:u w:val="double"/>
        </w:rPr>
      </w:r>
    </w:p>
    <w:p>
      <w:pPr>
        <w:pStyle w:val="Normal"/>
        <w:bidi w:val="0"/>
        <w:jc w:val="both"/>
        <w:rPr>
          <w:b/>
          <w:u w:val="double"/>
        </w:rPr>
      </w:pPr>
      <w:r>
        <w:rPr>
          <w:b/>
          <w:u w:val="double"/>
        </w:rPr>
      </w:r>
    </w:p>
    <w:p>
      <w:pPr>
        <w:pStyle w:val="Normal"/>
        <w:bidi w:val="0"/>
        <w:jc w:val="both"/>
        <w:rPr>
          <w:b/>
          <w:u w:val="double"/>
        </w:rPr>
      </w:pPr>
      <w:r>
        <w:rPr>
          <w:b/>
          <w:u w:val="double"/>
        </w:rPr>
      </w:r>
    </w:p>
    <w:p>
      <w:pPr>
        <w:pStyle w:val="Normal"/>
        <w:bidi w:val="0"/>
        <w:jc w:val="both"/>
        <w:rPr>
          <w:b/>
          <w:u w:val="double"/>
        </w:rPr>
      </w:pPr>
      <w:r>
        <w:rPr>
          <w:b/>
          <w:u w:val="double"/>
        </w:rPr>
      </w:r>
    </w:p>
    <w:p>
      <w:pPr>
        <w:pStyle w:val="Normal"/>
        <w:bidi w:val="0"/>
        <w:jc w:val="both"/>
        <w:rPr>
          <w:b/>
          <w:u w:val="double"/>
        </w:rPr>
      </w:pPr>
      <w:r>
        <w:rPr>
          <w:b/>
          <w:u w:val="double"/>
        </w:rPr>
      </w:r>
    </w:p>
    <w:p>
      <w:pPr>
        <w:pStyle w:val="Normal"/>
        <w:bidi w:val="0"/>
        <w:jc w:val="both"/>
        <w:rPr>
          <w:b/>
          <w:u w:val="double"/>
        </w:rPr>
      </w:pPr>
      <w:r>
        <w:rPr>
          <w:b/>
          <w:u w:val="double"/>
        </w:rPr>
      </w:r>
    </w:p>
    <w:p>
      <w:pPr>
        <w:pStyle w:val="Normal"/>
        <w:bidi w:val="0"/>
        <w:jc w:val="both"/>
        <w:rPr>
          <w:b/>
          <w:u w:val="double"/>
        </w:rPr>
      </w:pPr>
      <w:r>
        <w:rPr>
          <w:b/>
          <w:u w:val="double"/>
        </w:rPr>
      </w:r>
    </w:p>
    <w:p>
      <w:pPr>
        <w:pStyle w:val="Normal"/>
        <w:bidi w:val="0"/>
        <w:jc w:val="both"/>
        <w:rPr>
          <w:b/>
          <w:u w:val="double"/>
        </w:rPr>
      </w:pPr>
      <w:r>
        <w:rPr>
          <w:b/>
          <w:u w:val="double"/>
        </w:rPr>
      </w:r>
    </w:p>
    <w:p>
      <w:pPr>
        <w:pStyle w:val="Normal"/>
        <w:bidi w:val="0"/>
        <w:jc w:val="both"/>
        <w:rPr>
          <w:b/>
          <w:u w:val="double"/>
        </w:rPr>
      </w:pPr>
      <w:r>
        <w:rPr>
          <w:b/>
          <w:u w:val="double"/>
        </w:rPr>
      </w:r>
    </w:p>
    <w:p>
      <w:pPr>
        <w:pStyle w:val="Normal"/>
        <w:bidi w:val="0"/>
        <w:jc w:val="both"/>
        <w:rPr>
          <w:b/>
          <w:u w:val="double"/>
        </w:rPr>
      </w:pPr>
      <w:r>
        <w:rPr>
          <w:b/>
          <w:u w:val="double"/>
        </w:rPr>
      </w:r>
    </w:p>
    <w:p>
      <w:pPr>
        <w:pStyle w:val="Normal"/>
        <w:bidi w:val="0"/>
        <w:jc w:val="both"/>
        <w:rPr>
          <w:b/>
          <w:u w:val="double"/>
        </w:rPr>
      </w:pPr>
      <w:r>
        <w:rPr>
          <w:b/>
          <w:u w:val="double"/>
        </w:rPr>
      </w:r>
    </w:p>
    <w:p>
      <w:pPr>
        <w:pStyle w:val="Normal"/>
        <w:bidi w:val="0"/>
        <w:jc w:val="both"/>
        <w:rPr>
          <w:b/>
          <w:u w:val="double"/>
        </w:rPr>
      </w:pPr>
      <w:r>
        <w:rPr>
          <w:b/>
          <w:u w:val="double"/>
        </w:rPr>
      </w:r>
    </w:p>
    <w:p>
      <w:pPr>
        <w:pStyle w:val="Normal"/>
        <w:bidi w:val="0"/>
        <w:jc w:val="both"/>
        <w:rPr>
          <w:b/>
          <w:u w:val="double"/>
        </w:rPr>
      </w:pPr>
      <w:r>
        <w:rPr>
          <w:b/>
          <w:u w:val="double"/>
        </w:rPr>
      </w:r>
    </w:p>
    <w:p>
      <w:pPr>
        <w:pStyle w:val="Normal"/>
        <w:bidi w:val="0"/>
        <w:jc w:val="both"/>
        <w:rPr>
          <w:b/>
          <w:u w:val="double"/>
        </w:rPr>
      </w:pPr>
      <w:r>
        <w:rPr>
          <w:b/>
          <w:u w:val="double"/>
        </w:rPr>
      </w:r>
    </w:p>
    <w:p>
      <w:pPr>
        <w:pStyle w:val="Normal"/>
        <w:bidi w:val="0"/>
        <w:jc w:val="both"/>
        <w:rPr>
          <w:b/>
          <w:u w:val="double"/>
        </w:rPr>
      </w:pPr>
      <w:r>
        <w:rPr>
          <w:b/>
          <w:u w:val="double"/>
        </w:rPr>
        <w:t xml:space="preserve"> </w:t>
      </w:r>
      <w:r>
        <w:rPr>
          <w:b/>
          <w:u w:val="double"/>
        </w:rPr>
        <w:t>LINCOLNL/ 2154124</w:t>
      </w:r>
      <w:r>
        <w:br w:type="page"/>
      </w:r>
    </w:p>
    <w:p>
      <w:pPr>
        <w:pStyle w:val="Normal"/>
        <w:bidi w:val="0"/>
        <w:jc w:val="center"/>
        <w:rPr>
          <w:b/>
          <w:sz w:val="24"/>
          <w:u w:val="double"/>
        </w:rPr>
      </w:pPr>
      <w:r>
        <w:rPr>
          <w:b/>
          <w:sz w:val="24"/>
          <w:u w:val="double"/>
        </w:rPr>
        <w:t>EXHIBIT “F”</w:t>
      </w:r>
    </w:p>
    <w:p>
      <w:pPr>
        <w:pStyle w:val="Normal"/>
        <w:bidi w:val="0"/>
        <w:jc w:val="center"/>
        <w:rPr>
          <w:b/>
          <w:sz w:val="24"/>
          <w:u w:val="double"/>
        </w:rPr>
      </w:pPr>
      <w:r>
        <w:rPr>
          <w:b/>
          <w:sz w:val="24"/>
          <w:u w:val="double"/>
        </w:rPr>
      </w:r>
    </w:p>
    <w:p>
      <w:pPr>
        <w:pStyle w:val="Normal"/>
        <w:bidi w:val="0"/>
        <w:jc w:val="center"/>
        <w:rPr>
          <w:b/>
          <w:sz w:val="24"/>
          <w:u w:val="double"/>
        </w:rPr>
      </w:pPr>
      <w:r>
        <w:rPr>
          <w:b/>
          <w:sz w:val="24"/>
          <w:u w:val="double"/>
        </w:rPr>
        <w:t>REASONABLE SPECIFICATIONS FOR STEAM FACILITIES</w:t>
      </w:r>
    </w:p>
    <w:p>
      <w:pPr>
        <w:pStyle w:val="Normal"/>
        <w:bidi w:val="0"/>
        <w:jc w:val="center"/>
        <w:rPr>
          <w:b/>
          <w:sz w:val="24"/>
          <w:u w:val="double"/>
        </w:rPr>
      </w:pPr>
      <w:r>
        <w:rPr>
          <w:b/>
          <w:sz w:val="24"/>
          <w:u w:val="double"/>
        </w:rPr>
      </w:r>
    </w:p>
    <w:p>
      <w:pPr>
        <w:pStyle w:val="Normal"/>
        <w:bidi w:val="0"/>
        <w:jc w:val="center"/>
        <w:rPr>
          <w:b/>
          <w:sz w:val="24"/>
          <w:u w:val="double"/>
        </w:rPr>
      </w:pPr>
      <w:r>
        <w:rPr>
          <w:b/>
          <w:sz w:val="24"/>
          <w:u w:val="double"/>
        </w:rPr>
        <w:t>[To come from ENA]</w:t>
      </w:r>
      <w:r>
        <w:br w:type="page"/>
      </w:r>
    </w:p>
    <w:p>
      <w:pPr>
        <w:pStyle w:val="Normal"/>
        <w:bidi w:val="0"/>
        <w:jc w:val="center"/>
        <w:rPr>
          <w:b/>
          <w:sz w:val="24"/>
          <w:u w:val="double"/>
        </w:rPr>
      </w:pPr>
      <w:r>
        <w:rPr>
          <w:b/>
          <w:sz w:val="24"/>
          <w:u w:val="double"/>
        </w:rPr>
        <w:t>EXHIBIT “G”</w:t>
      </w:r>
    </w:p>
    <w:p>
      <w:pPr>
        <w:pStyle w:val="Normal"/>
        <w:bidi w:val="0"/>
        <w:jc w:val="center"/>
        <w:rPr>
          <w:b/>
          <w:sz w:val="24"/>
          <w:u w:val="double"/>
        </w:rPr>
      </w:pPr>
      <w:r>
        <w:rPr>
          <w:b/>
          <w:sz w:val="24"/>
          <w:u w:val="double"/>
        </w:rPr>
      </w:r>
    </w:p>
    <w:p>
      <w:pPr>
        <w:pStyle w:val="Normal"/>
        <w:bidi w:val="0"/>
        <w:jc w:val="center"/>
        <w:rPr>
          <w:b/>
          <w:sz w:val="24"/>
          <w:u w:val="double"/>
        </w:rPr>
      </w:pPr>
      <w:r>
        <w:rPr>
          <w:b/>
          <w:sz w:val="24"/>
          <w:u w:val="double"/>
        </w:rPr>
        <w:t>RAW WATER DELIVERY POINT</w:t>
      </w:r>
    </w:p>
    <w:p>
      <w:pPr>
        <w:pStyle w:val="Normal"/>
        <w:bidi w:val="0"/>
        <w:jc w:val="center"/>
        <w:rPr>
          <w:b/>
          <w:sz w:val="24"/>
          <w:u w:val="double"/>
        </w:rPr>
      </w:pPr>
      <w:r>
        <w:rPr>
          <w:b/>
          <w:sz w:val="24"/>
          <w:u w:val="double"/>
        </w:rPr>
      </w:r>
    </w:p>
    <w:p>
      <w:pPr>
        <w:pStyle w:val="Normal"/>
        <w:bidi w:val="0"/>
        <w:jc w:val="center"/>
        <w:rPr>
          <w:b/>
          <w:sz w:val="24"/>
        </w:rPr>
      </w:pPr>
      <w:r>
        <w:rPr>
          <w:b/>
          <w:sz w:val="24"/>
          <w:u w:val="double"/>
        </w:rPr>
        <w:t>[To come</w:t>
      </w:r>
      <w:r>
        <w:rPr>
          <w:b/>
          <w:strike/>
          <w:sz w:val="24"/>
        </w:rPr>
        <w:t>[To Come</w:t>
      </w:r>
      <w:r>
        <w:rPr>
          <w:b/>
          <w:sz w:val="24"/>
        </w:rPr>
        <w:t xml:space="preserve"> from Alamac]</w:t>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t>------------------ COMPARISON OF FOOTERS ------------------</w:t>
      </w:r>
    </w:p>
    <w:p>
      <w:pPr>
        <w:pStyle w:val="Normal"/>
        <w:bidi w:val="0"/>
        <w:jc w:val="start"/>
        <w:rPr>
          <w:sz w:val="24"/>
        </w:rPr>
      </w:pPr>
      <w:r>
        <w:rPr>
          <w:sz w:val="24"/>
        </w:rPr>
      </w:r>
    </w:p>
    <w:p>
      <w:pPr>
        <w:pStyle w:val="Normal"/>
        <w:bidi w:val="0"/>
        <w:jc w:val="start"/>
        <w:rPr>
          <w:sz w:val="24"/>
        </w:rPr>
      </w:pPr>
      <w:r>
        <w:rPr>
          <w:sz w:val="24"/>
        </w:rPr>
        <w:t>-FOOTER 1-</w:t>
      </w:r>
    </w:p>
    <w:p>
      <w:pPr>
        <w:pStyle w:val="Normal"/>
        <w:bidi w:val="0"/>
        <w:jc w:val="start"/>
        <w:rPr>
          <w:sz w:val="24"/>
        </w:rPr>
      </w:pPr>
      <w:r>
        <w:rPr>
          <w:sz w:val="24"/>
        </w:rPr>
        <w:t>-</w:t>
      </w:r>
      <w:r>
        <w:rPr>
          <w:strike/>
          <w:sz w:val="24"/>
        </w:rPr>
        <w:t>20</w:t>
      </w:r>
      <w:r>
        <w:rPr>
          <w:sz w:val="24"/>
        </w:rPr>
        <w:t xml:space="preserve"> </w:t>
      </w:r>
      <w:r>
        <w:rPr>
          <w:b/>
          <w:sz w:val="24"/>
          <w:u w:val="double"/>
        </w:rPr>
        <w:t>33</w:t>
      </w:r>
      <w:r>
        <w:rPr>
          <w:sz w:val="24"/>
        </w:rPr>
        <w:t>-</w:t>
      </w:r>
    </w:p>
    <w:p>
      <w:pPr>
        <w:pStyle w:val="Normal"/>
        <w:bidi w:val="0"/>
        <w:jc w:val="start"/>
        <w:rPr>
          <w:sz w:val="24"/>
        </w:rPr>
      </w:pPr>
      <w:r>
        <w:rPr>
          <w:sz w:val="24"/>
        </w:rPr>
      </w:r>
    </w:p>
    <w:p>
      <w:pPr>
        <w:pStyle w:val="Normal"/>
        <w:bidi w:val="0"/>
        <w:jc w:val="start"/>
        <w:rPr>
          <w:sz w:val="24"/>
        </w:rPr>
      </w:pPr>
      <w:r>
        <w:rPr>
          <w:sz w:val="24"/>
        </w:rPr>
        <w:t>-FOOTER 2-</w:t>
      </w:r>
    </w:p>
    <w:p>
      <w:pPr>
        <w:pStyle w:val="Normal"/>
        <w:bidi w:val="0"/>
        <w:jc w:val="start"/>
        <w:rPr>
          <w:b/>
          <w:sz w:val="24"/>
          <w:u w:val="double"/>
        </w:rPr>
      </w:pPr>
      <w:r>
        <w:rPr>
          <w:strike/>
          <w:sz w:val="24"/>
        </w:rPr>
        <w:t>SONNJT\027326\000297</w:t>
      </w:r>
      <w:r>
        <w:rPr>
          <w:sz w:val="24"/>
        </w:rPr>
        <w:t>Houston\</w:t>
      </w:r>
      <w:r>
        <w:rPr>
          <w:strike/>
          <w:sz w:val="24"/>
        </w:rPr>
        <w:t>1166399.5 -21</w:t>
      </w:r>
      <w:r>
        <w:rPr>
          <w:sz w:val="24"/>
        </w:rPr>
        <w:t xml:space="preserve"> </w:t>
      </w:r>
      <w:r>
        <w:rPr>
          <w:b/>
          <w:sz w:val="24"/>
          <w:u w:val="double"/>
        </w:rPr>
        <w:t>1166399.14</w:t>
      </w:r>
    </w:p>
    <w:p>
      <w:pPr>
        <w:pStyle w:val="Normal"/>
        <w:bidi w:val="0"/>
        <w:jc w:val="start"/>
        <w:rPr>
          <w:b/>
          <w:sz w:val="24"/>
          <w:u w:val="double"/>
        </w:rPr>
      </w:pPr>
      <w:r>
        <w:rPr>
          <w:b/>
          <w:sz w:val="24"/>
          <w:u w:val="double"/>
        </w:rPr>
      </w:r>
    </w:p>
    <w:p>
      <w:pPr>
        <w:pStyle w:val="Normal"/>
        <w:bidi w:val="0"/>
        <w:jc w:val="start"/>
        <w:rPr>
          <w:b/>
          <w:sz w:val="24"/>
          <w:u w:val="double"/>
        </w:rPr>
      </w:pPr>
      <w:r>
        <w:rPr>
          <w:b/>
          <w:sz w:val="24"/>
          <w:u w:val="double"/>
        </w:rPr>
      </w:r>
    </w:p>
    <w:p>
      <w:pPr>
        <w:pStyle w:val="Normal"/>
        <w:bidi w:val="0"/>
        <w:jc w:val="start"/>
        <w:rPr>
          <w:b/>
          <w:sz w:val="24"/>
          <w:u w:val="double"/>
        </w:rPr>
      </w:pPr>
      <w:r>
        <w:rPr>
          <w:b/>
          <w:sz w:val="24"/>
          <w:u w:val="double"/>
        </w:rPr>
        <w:t>-FOOTER 3-</w:t>
      </w:r>
    </w:p>
    <w:p>
      <w:pPr>
        <w:pStyle w:val="Normal"/>
        <w:bidi w:val="0"/>
        <w:jc w:val="start"/>
        <w:rPr>
          <w:sz w:val="24"/>
        </w:rPr>
      </w:pPr>
      <w:r>
        <w:rPr>
          <w:b/>
          <w:sz w:val="24"/>
          <w:u w:val="double"/>
        </w:rPr>
        <w:t>Houston\1166399.14 -28</w:t>
      </w:r>
      <w:r>
        <w:rPr>
          <w:sz w:val="24"/>
        </w:rPr>
        <w:t>-</w:t>
      </w:r>
    </w:p>
    <w:p>
      <w:pPr>
        <w:pStyle w:val="Normal"/>
        <w:bidi w:val="0"/>
        <w:jc w:val="start"/>
        <w:rPr>
          <w:sz w:val="24"/>
        </w:rPr>
      </w:pPr>
      <w:r>
        <w:rPr>
          <w:sz w:val="24"/>
        </w:rPr>
      </w:r>
    </w:p>
    <w:p>
      <w:pPr>
        <w:pStyle w:val="Normal"/>
        <w:bidi w:val="0"/>
        <w:jc w:val="start"/>
        <w:rPr>
          <w:sz w:val="24"/>
        </w:rPr>
      </w:pPr>
      <w:r>
        <w:rPr>
          <w:sz w:val="24"/>
        </w:rPr>
        <w:t xml:space="preserve">-FOOTER </w:t>
      </w:r>
      <w:r>
        <w:rPr>
          <w:strike/>
          <w:sz w:val="24"/>
        </w:rPr>
        <w:t>3</w:t>
      </w:r>
      <w:r>
        <w:rPr>
          <w:sz w:val="24"/>
        </w:rPr>
        <w:t xml:space="preserve"> </w:t>
      </w:r>
      <w:r>
        <w:rPr>
          <w:b/>
          <w:sz w:val="24"/>
          <w:u w:val="double"/>
        </w:rPr>
        <w:t>4</w:t>
      </w:r>
      <w:r>
        <w:rPr>
          <w:sz w:val="24"/>
        </w:rPr>
        <w:t>-</w:t>
      </w:r>
    </w:p>
    <w:p>
      <w:pPr>
        <w:pStyle w:val="Normal"/>
        <w:bidi w:val="0"/>
        <w:jc w:val="start"/>
        <w:rPr>
          <w:sz w:val="24"/>
        </w:rPr>
      </w:pPr>
      <w:r>
        <w:rPr>
          <w:sz w:val="24"/>
        </w:rPr>
        <w:t>T</w:t>
      </w:r>
    </w:p>
    <w:p>
      <w:pPr>
        <w:pStyle w:val="Normal"/>
        <w:bidi w:val="0"/>
        <w:jc w:val="start"/>
        <w:rPr>
          <w:sz w:val="24"/>
        </w:rPr>
      </w:pPr>
      <w:r>
        <w:rPr>
          <w:sz w:val="24"/>
        </w:rPr>
      </w:r>
    </w:p>
    <w:p>
      <w:pPr>
        <w:pStyle w:val="Normal"/>
        <w:bidi w:val="0"/>
        <w:jc w:val="start"/>
        <w:rPr>
          <w:sz w:val="24"/>
        </w:rPr>
      </w:pPr>
      <w:r>
        <w:rPr>
          <w:sz w:val="24"/>
        </w:rPr>
        <w:t xml:space="preserve">-FOOTER </w:t>
      </w:r>
      <w:r>
        <w:rPr>
          <w:strike/>
          <w:sz w:val="24"/>
        </w:rPr>
        <w:t>4</w:t>
      </w:r>
      <w:r>
        <w:rPr>
          <w:sz w:val="24"/>
        </w:rPr>
        <w:t xml:space="preserve"> </w:t>
      </w:r>
      <w:r>
        <w:rPr>
          <w:b/>
          <w:sz w:val="24"/>
          <w:u w:val="double"/>
        </w:rPr>
        <w:t>5</w:t>
      </w:r>
      <w:r>
        <w:rPr>
          <w:sz w:val="24"/>
        </w:rPr>
        <w:t>-</w:t>
      </w:r>
    </w:p>
    <w:p>
      <w:pPr>
        <w:pStyle w:val="Normal"/>
        <w:bidi w:val="0"/>
        <w:jc w:val="start"/>
        <w:rPr>
          <w:sz w:val="24"/>
        </w:rPr>
      </w:pPr>
      <w:r>
        <w:rPr>
          <w:sz w:val="24"/>
        </w:rPr>
        <w:t>G</w:t>
      </w:r>
    </w:p>
    <w:p>
      <w:pPr>
        <w:pStyle w:val="Normal"/>
        <w:bidi w:val="0"/>
        <w:jc w:val="start"/>
        <w:rPr>
          <w:sz w:val="24"/>
        </w:rPr>
      </w:pPr>
      <w:r>
        <w:rPr>
          <w:sz w:val="24"/>
        </w:rPr>
      </w:r>
    </w:p>
    <w:p>
      <w:pPr>
        <w:pStyle w:val="Normal"/>
        <w:bidi w:val="0"/>
        <w:jc w:val="start"/>
        <w:rPr>
          <w:sz w:val="24"/>
        </w:rPr>
      </w:pPr>
      <w:r>
        <w:rPr>
          <w:sz w:val="24"/>
        </w:rPr>
        <w:t xml:space="preserve">-FOOTER </w:t>
      </w:r>
      <w:r>
        <w:rPr>
          <w:strike/>
          <w:sz w:val="24"/>
        </w:rPr>
        <w:t>5</w:t>
      </w:r>
      <w:r>
        <w:rPr>
          <w:sz w:val="24"/>
        </w:rPr>
        <w:t xml:space="preserve"> </w:t>
      </w:r>
      <w:r>
        <w:rPr>
          <w:b/>
          <w:sz w:val="24"/>
          <w:u w:val="double"/>
        </w:rPr>
        <w:t>6</w:t>
      </w:r>
      <w:r>
        <w:rPr>
          <w:sz w:val="24"/>
        </w:rPr>
        <w:t>-</w:t>
      </w:r>
    </w:p>
    <w:p>
      <w:pPr>
        <w:pStyle w:val="Normal"/>
        <w:bidi w:val="0"/>
        <w:jc w:val="start"/>
        <w:rPr>
          <w:sz w:val="24"/>
        </w:rPr>
      </w:pPr>
      <w:r>
        <w:rPr>
          <w:sz w:val="24"/>
        </w:rPr>
        <w:t>E</w:t>
      </w:r>
    </w:p>
    <w:p>
      <w:pPr>
        <w:pStyle w:val="Normal"/>
        <w:bidi w:val="0"/>
        <w:jc w:val="start"/>
        <w:rPr>
          <w:sz w:val="24"/>
        </w:rPr>
      </w:pPr>
      <w:r>
        <w:rPr>
          <w:sz w:val="24"/>
        </w:rPr>
      </w:r>
      <w:r>
        <w:br w:type="page"/>
      </w:r>
    </w:p>
    <w:p>
      <w:pPr>
        <w:pStyle w:val="Normal"/>
        <w:bidi w:val="0"/>
        <w:jc w:val="start"/>
        <w:rPr>
          <w:sz w:val="24"/>
        </w:rPr>
      </w:pPr>
      <w:r>
        <w:rPr>
          <w:sz w:val="24"/>
        </w:rPr>
        <w:t xml:space="preserve">This redlined draft, generated by CompareRite (TM) - The Instant Redliner, shows the differences between - </w:t>
      </w:r>
    </w:p>
    <w:p>
      <w:pPr>
        <w:pStyle w:val="Normal"/>
        <w:bidi w:val="0"/>
        <w:jc w:val="start"/>
        <w:rPr>
          <w:sz w:val="24"/>
        </w:rPr>
      </w:pPr>
      <w:r>
        <w:rPr>
          <w:sz w:val="24"/>
        </w:rPr>
        <w:t>original document      : G:\DOCSOPEN\SONNJT\1166399.06</w:t>
      </w:r>
    </w:p>
    <w:p>
      <w:pPr>
        <w:pStyle w:val="Normal"/>
        <w:bidi w:val="0"/>
        <w:jc w:val="start"/>
        <w:rPr>
          <w:sz w:val="24"/>
        </w:rPr>
      </w:pPr>
      <w:r>
        <w:rPr>
          <w:sz w:val="24"/>
        </w:rPr>
        <w:t>and revised document: G:\DOCSOPEN\SONNJT\1166399.14</w:t>
      </w:r>
    </w:p>
    <w:p>
      <w:pPr>
        <w:pStyle w:val="Normal"/>
        <w:bidi w:val="0"/>
        <w:jc w:val="start"/>
        <w:rPr>
          <w:sz w:val="24"/>
        </w:rPr>
      </w:pPr>
      <w:r>
        <w:rPr>
          <w:sz w:val="24"/>
        </w:rPr>
      </w:r>
    </w:p>
    <w:p>
      <w:pPr>
        <w:pStyle w:val="Normal"/>
        <w:bidi w:val="0"/>
        <w:jc w:val="start"/>
        <w:rPr>
          <w:sz w:val="24"/>
        </w:rPr>
      </w:pPr>
      <w:r>
        <w:rPr>
          <w:sz w:val="24"/>
        </w:rPr>
        <w:t>CompareRite found    181 change(s) in the text</w:t>
      </w:r>
    </w:p>
    <w:p>
      <w:pPr>
        <w:pStyle w:val="Normal"/>
        <w:bidi w:val="0"/>
        <w:jc w:val="start"/>
        <w:rPr>
          <w:sz w:val="24"/>
        </w:rPr>
      </w:pPr>
      <w:r>
        <w:rPr>
          <w:sz w:val="24"/>
        </w:rPr>
        <w:t>CompareRite found        3 change(s) in the notes</w:t>
      </w:r>
    </w:p>
    <w:p>
      <w:pPr>
        <w:pStyle w:val="Normal"/>
        <w:bidi w:val="0"/>
        <w:jc w:val="start"/>
        <w:rPr>
          <w:sz w:val="24"/>
        </w:rPr>
      </w:pPr>
      <w:r>
        <w:rPr>
          <w:sz w:val="24"/>
        </w:rPr>
      </w:r>
    </w:p>
    <w:p>
      <w:pPr>
        <w:pStyle w:val="Normal"/>
        <w:bidi w:val="0"/>
        <w:jc w:val="start"/>
        <w:rPr>
          <w:sz w:val="24"/>
        </w:rPr>
      </w:pPr>
      <w:r>
        <w:rPr>
          <w:sz w:val="24"/>
        </w:rPr>
        <w:t xml:space="preserve">Deletions appear as Overstrike text </w:t>
      </w:r>
    </w:p>
    <w:p>
      <w:pPr>
        <w:pStyle w:val="Normal"/>
        <w:bidi w:val="0"/>
        <w:jc w:val="start"/>
        <w:rPr>
          <w:sz w:val="24"/>
        </w:rPr>
      </w:pPr>
      <w:r>
        <w:rPr>
          <w:sz w:val="24"/>
        </w:rPr>
        <w:t xml:space="preserve">Additions appear as Bold+Dbl Underline text </w:t>
      </w:r>
    </w:p>
    <w:sectPr>
      <w:footerReference w:type="default" r:id="rId20"/>
      <w:footerReference w:type="first" r:id="rId21"/>
      <w:type w:val="nextPage"/>
      <w:pgSz w:w="12240" w:h="15840"/>
      <w:pgMar w:left="1440" w:right="1440" w:gutter="0" w:header="0" w:top="1440" w:footer="96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Times New">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tab/>
      <w:t>-</w:t>
    </w:r>
    <w:r>
      <w:rPr/>
      <w:fldChar w:fldCharType="begin"/>
    </w:r>
    <w:r>
      <w:rPr/>
      <w:instrText xml:space="preserve"> PAGE </w:instrText>
    </w:r>
    <w:r>
      <w:rPr/>
      <w:fldChar w:fldCharType="separate"/>
    </w:r>
    <w:r>
      <w:rPr/>
      <w:t>0</w:t>
    </w:r>
    <w:r>
      <w:rPr/>
      <w:fldChar w:fldCharType="end"/>
    </w:r>
    <w:r>
      <w:rPr/>
      <w:t>-</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sz w:val="16"/>
      </w:rPr>
    </w:pPr>
    <w:r>
      <w:rPr>
        <w:sz w:val="16"/>
      </w:rPr>
      <w:t>Houston\1166399.14</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sz w:val="16"/>
      </w:rPr>
      <w:t>Houston\1166399.14</w:t>
    </w:r>
    <w:r>
      <w:rPr/>
      <w:tab/>
      <w:t>-</w:t>
    </w:r>
    <w:r>
      <w:rPr/>
      <w:fldChar w:fldCharType="begin"/>
    </w:r>
    <w:r>
      <w:rPr/>
      <w:instrText xml:space="preserve"> PAGE </w:instrText>
    </w:r>
    <w:r>
      <w:rPr/>
      <w:fldChar w:fldCharType="separate"/>
    </w:r>
    <w:r>
      <w:rPr/>
      <w:t>ii</w:t>
    </w:r>
    <w:r>
      <w:rPr/>
      <w:fldChar w:fldCharType="end"/>
    </w:r>
    <w:r>
      <w:rPr/>
      <w:t>-</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sz w:val="16"/>
      </w:rPr>
      <w:t>Houston\1166399.14</w:t>
    </w:r>
    <w:r>
      <w:rPr/>
      <w:tab/>
      <w:t>-</w:t>
    </w:r>
    <w:r>
      <w:rPr/>
      <w:fldChar w:fldCharType="begin"/>
    </w:r>
    <w:r>
      <w:rPr/>
      <w:instrText xml:space="preserve"> PAGE </w:instrText>
    </w:r>
    <w:r>
      <w:rPr/>
      <w:fldChar w:fldCharType="separate"/>
    </w:r>
    <w:r>
      <w:rPr/>
      <w:t>ii</w:t>
    </w:r>
    <w:r>
      <w:rPr/>
      <w:fldChar w:fldCharType="end"/>
    </w:r>
    <w:r>
      <w:rPr/>
      <w:t>-</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sz w:val="16"/>
      </w:rPr>
      <w:t>Houston\1166399.14</w:t>
    </w:r>
    <w:r>
      <w:rPr/>
      <w:tab/>
      <w:t>-</w:t>
    </w:r>
    <w:r>
      <w:rPr/>
      <w:fldChar w:fldCharType="begin"/>
    </w:r>
    <w:r>
      <w:rPr/>
      <w:instrText xml:space="preserve"> PAGE </w:instrText>
    </w:r>
    <w:r>
      <w:rPr/>
      <w:fldChar w:fldCharType="separate"/>
    </w:r>
    <w:r>
      <w:rPr/>
      <w:t>22</w:t>
    </w:r>
    <w:r>
      <w:rPr/>
      <w:fldChar w:fldCharType="end"/>
    </w:r>
    <w:r>
      <w:rPr/>
      <w:t>-</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1"/>
      <w:numFmt w:val="decimal"/>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Arial" w:cs="Times New"/>
      <w:color w:val="auto"/>
      <w:kern w:val="2"/>
      <w:sz w:val="20"/>
      <w:szCs w:val="24"/>
      <w:lang w:val="en-CA" w:eastAsia="zh-CN" w:bidi="hi-IN"/>
    </w:rPr>
  </w:style>
  <w:style w:type="paragraph" w:styleId="Heading1">
    <w:name w:val="heading 1"/>
    <w:basedOn w:val="Normal"/>
    <w:next w:val="Normal"/>
    <w:qFormat/>
    <w:pPr>
      <w:keepNext w:val="true"/>
      <w:spacing w:before="0" w:after="240"/>
      <w:jc w:val="center"/>
    </w:pPr>
    <w:rPr>
      <w:b/>
    </w:rPr>
  </w:style>
  <w:style w:type="paragraph" w:styleId="Heading2">
    <w:name w:val="heading 2"/>
    <w:basedOn w:val="Normal"/>
    <w:next w:val="Normal"/>
    <w:qFormat/>
    <w:pPr>
      <w:keepNext w:val="true"/>
      <w:spacing w:before="0" w:after="240"/>
      <w:jc w:val="center"/>
    </w:pPr>
    <w:rPr>
      <w:u w:val="single"/>
    </w:rPr>
  </w:style>
  <w:style w:type="paragraph" w:styleId="Heading3">
    <w:name w:val="heading 3"/>
    <w:basedOn w:val="Normal"/>
    <w:next w:val="Normal"/>
    <w:qFormat/>
    <w:pPr>
      <w:keepNext w:val="true"/>
      <w:keepLines/>
      <w:ind w:hanging="0" w:start="1440"/>
    </w:pPr>
    <w:rPr/>
  </w:style>
  <w:style w:type="paragraph" w:styleId="Heading4">
    <w:name w:val="heading 4"/>
    <w:basedOn w:val="Normal"/>
    <w:next w:val="Normal"/>
    <w:qFormat/>
    <w:pPr>
      <w:keepNext w:val="true"/>
      <w:jc w:val="both"/>
    </w:pPr>
    <w:rPr>
      <w:u w:val="single"/>
    </w:rPr>
  </w:style>
  <w:style w:type="paragraph" w:styleId="Heading5">
    <w:name w:val="heading 5"/>
    <w:basedOn w:val="Normal"/>
    <w:next w:val="Normal"/>
    <w:qFormat/>
    <w:pPr>
      <w:keepNext w:val="true"/>
      <w:jc w:val="end"/>
    </w:pPr>
    <w:rPr>
      <w:u w:val="single"/>
    </w:rPr>
  </w:style>
  <w:style w:type="paragraph" w:styleId="Heading6">
    <w:name w:val="heading 6"/>
    <w:basedOn w:val="Normal"/>
    <w:next w:val="Normal"/>
    <w:qFormat/>
    <w:pPr>
      <w:keepNext w:val="true"/>
      <w:keepLines/>
      <w:ind w:hanging="0" w:start="2160"/>
    </w:pPr>
    <w:rPr/>
  </w:style>
  <w:style w:type="paragraph" w:styleId="Heading7">
    <w:name w:val="heading 7"/>
    <w:basedOn w:val="Normal"/>
    <w:next w:val="Normal"/>
    <w:qFormat/>
    <w:pPr>
      <w:keepNext w:val="true"/>
      <w:jc w:val="center"/>
    </w:pPr>
    <w:rPr/>
  </w:style>
  <w:style w:type="character" w:styleId="DefaultParagraphFont">
    <w:name w:val="Default Paragraph Font"/>
    <w:qFormat/>
    <w:rPr>
      <w:sz w:val="20"/>
    </w:rPr>
  </w:style>
  <w:style w:type="character" w:styleId="PageNumber">
    <w:name w:val="page number"/>
    <w:basedOn w:val="DefaultParagraphFon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rFonts w:ascii="Times New" w:hAnsi="Times New"/>
      <w:sz w:val="20"/>
    </w:rPr>
  </w:style>
  <w:style w:type="paragraph" w:styleId="Footer">
    <w:name w:val="footer"/>
    <w:basedOn w:val="Normal"/>
    <w:pPr>
      <w:widowControl w:val="false"/>
      <w:tabs>
        <w:tab w:val="clear" w:pos="720"/>
        <w:tab w:val="center" w:pos="4320" w:leader="none"/>
        <w:tab w:val="right" w:pos="8640" w:leader="none"/>
      </w:tabs>
    </w:pPr>
    <w:rPr>
      <w:rFonts w:ascii="Times New" w:hAnsi="Times New"/>
      <w:sz w:val="20"/>
    </w:rPr>
  </w:style>
  <w:style w:type="paragraph" w:styleId="TOC1">
    <w:name w:val="toc 1"/>
    <w:basedOn w:val="Normal"/>
    <w:next w:val="Normal"/>
    <w:pPr/>
    <w:rPr>
      <w:sz w:val="20"/>
    </w:rPr>
  </w:style>
  <w:style w:type="paragraph" w:styleId="TOC2">
    <w:name w:val="toc 2"/>
    <w:basedOn w:val="Normal"/>
    <w:next w:val="Normal"/>
    <w:pPr>
      <w:tabs>
        <w:tab w:val="clear" w:pos="720"/>
        <w:tab w:val="left" w:pos="800" w:leader="none"/>
        <w:tab w:val="right" w:pos="9350" w:leader="dot"/>
      </w:tabs>
      <w:ind w:hanging="0" w:start="200"/>
    </w:pPr>
    <w:rPr>
      <w:sz w:val="20"/>
    </w:rPr>
  </w:style>
  <w:style w:type="paragraph" w:styleId="TOC3">
    <w:name w:val="toc 3"/>
    <w:basedOn w:val="Normal"/>
    <w:next w:val="Normal"/>
    <w:pPr>
      <w:ind w:hanging="0" w:start="400"/>
    </w:pPr>
    <w:rPr>
      <w:sz w:val="20"/>
    </w:rPr>
  </w:style>
  <w:style w:type="paragraph" w:styleId="TOC4">
    <w:name w:val="toc 4"/>
    <w:basedOn w:val="Normal"/>
    <w:next w:val="Normal"/>
    <w:pPr>
      <w:ind w:hanging="0" w:start="600"/>
    </w:pPr>
    <w:rPr>
      <w:sz w:val="20"/>
    </w:rPr>
  </w:style>
  <w:style w:type="paragraph" w:styleId="TOC5">
    <w:name w:val="toc 5"/>
    <w:basedOn w:val="Normal"/>
    <w:next w:val="Normal"/>
    <w:pPr>
      <w:ind w:hanging="0" w:start="800"/>
    </w:pPr>
    <w:rPr>
      <w:sz w:val="20"/>
    </w:rPr>
  </w:style>
  <w:style w:type="paragraph" w:styleId="TOC6">
    <w:name w:val="toc 6"/>
    <w:basedOn w:val="Normal"/>
    <w:next w:val="Normal"/>
    <w:pPr>
      <w:ind w:hanging="0" w:start="1000"/>
    </w:pPr>
    <w:rPr>
      <w:sz w:val="20"/>
    </w:rPr>
  </w:style>
  <w:style w:type="paragraph" w:styleId="TOC7">
    <w:name w:val="toc 7"/>
    <w:basedOn w:val="Normal"/>
    <w:next w:val="Normal"/>
    <w:pPr>
      <w:ind w:hanging="0" w:start="1200"/>
    </w:pPr>
    <w:rPr>
      <w:sz w:val="20"/>
    </w:rPr>
  </w:style>
  <w:style w:type="paragraph" w:styleId="TOC8">
    <w:name w:val="toc 8"/>
    <w:basedOn w:val="Normal"/>
    <w:next w:val="Normal"/>
    <w:pPr>
      <w:ind w:hanging="0" w:start="1400"/>
    </w:pPr>
    <w:rPr>
      <w:sz w:val="20"/>
    </w:rPr>
  </w:style>
  <w:style w:type="paragraph" w:styleId="TOC9">
    <w:name w:val="toc 9"/>
    <w:basedOn w:val="Normal"/>
    <w:next w:val="Normal"/>
    <w:pPr>
      <w:ind w:hanging="0" w:start="1600"/>
    </w:pPr>
    <w:rPr>
      <w:sz w:val="20"/>
    </w:rPr>
  </w:style>
  <w:style w:type="paragraph" w:styleId="FootnoteText">
    <w:name w:val="footnote text"/>
    <w:basedOn w:val="Normal"/>
    <w:pPr>
      <w:jc w:val="both"/>
    </w:pPr>
    <w:rPr/>
  </w:style>
  <w:style w:type="paragraph" w:styleId="BodyText2">
    <w:name w:val="Body Text 2"/>
    <w:basedOn w:val="Normal"/>
    <w:qFormat/>
    <w:pPr>
      <w:spacing w:before="0" w:after="240"/>
      <w:ind w:firstLine="1440"/>
      <w:jc w:val="both"/>
    </w:pPr>
    <w:rPr/>
  </w:style>
  <w:style w:type="paragraph" w:styleId="BodyText3">
    <w:name w:val="Body Text 3"/>
    <w:basedOn w:val="Normal"/>
    <w:qFormat/>
    <w:pPr>
      <w:widowControl w:val="false"/>
      <w:spacing w:before="0" w:after="240"/>
      <w:ind w:firstLine="2160"/>
      <w:jc w:val="both"/>
    </w:pPr>
    <w:rPr/>
  </w:style>
  <w:style w:type="paragraph" w:styleId="BodyTextIndent">
    <w:name w:val="Body Text Indent"/>
    <w:basedOn w:val="Normal"/>
    <w:pPr>
      <w:ind w:hanging="0" w:start="720"/>
      <w:jc w:val="both"/>
    </w:pPr>
    <w:rPr/>
  </w:style>
  <w:style w:type="paragraph" w:styleId="BodyTextIndent2">
    <w:name w:val="Body Text Indent 2"/>
    <w:basedOn w:val="Normal"/>
    <w:qFormat/>
    <w:pPr>
      <w:ind w:firstLine="720"/>
      <w:jc w:val="both"/>
    </w:pPr>
    <w:rPr/>
  </w:style>
  <w:style w:type="paragraph" w:styleId="1AutoList1">
    <w:name w:val="1AutoList1"/>
    <w:qFormat/>
    <w:pPr>
      <w:widowControl w:val="false"/>
      <w:tabs>
        <w:tab w:val="left" w:pos="720" w:leader="none"/>
      </w:tabs>
      <w:bidi w:val="0"/>
      <w:ind w:hanging="720" w:start="720"/>
    </w:pPr>
    <w:rPr>
      <w:rFonts w:ascii="Times New Roman" w:hAnsi="Times New Roman" w:eastAsia="Arial" w:cs="Times New"/>
      <w:color w:val="auto"/>
      <w:kern w:val="2"/>
      <w:sz w:val="24"/>
      <w:szCs w:val="24"/>
      <w:lang w:val="en-CA"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footer" Target="footer18.xml"/><Relationship Id="rId20" Type="http://schemas.openxmlformats.org/officeDocument/2006/relationships/footer" Target="footer19.xml"/><Relationship Id="rId21" Type="http://schemas.openxmlformats.org/officeDocument/2006/relationships/footer" Target="footer20.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13736</Words>
  <CharactersWithSpaces>78299</CharactersWithSpaces>
  <Company>Bracewell &amp; Patterson, LLP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2000-12-22T16:48:00Z</dcterms:created>
  <dc:creator>Bracewell &amp; Patterson, LLP</dc:creator>
  <dc:description/>
  <dc:language>en-CA</dc:language>
  <cp:lastModifiedBy/>
  <cp:lastPrinted>2000-11-17T15:48:00Z</cp:lastPrinted>
  <dcterms:modified xsi:type="dcterms:W3CDTF">2000-12-22T16:48:00Z</dcterms:modified>
  <cp:revision>2</cp:revision>
  <dc:subject/>
  <dc:title>EXHIBIT "B"</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Bracewell &amp; Patterson</vt:lpwstr>
  </property>
</Properties>
</file>