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eastAsia="Arial Unicode MS" w:cs="Arial"/>
                <w:sz w:val="18"/>
                <w:szCs w:val="18"/>
              </w:rPr>
            </w:pPr>
            <w:r>
              <w:rPr>
                <w:rStyle w:val="arialblackbold121"/>
              </w:rPr>
              <w:t>USA: Calif. Gov signs legislation to cut power bills.</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By Nigel Hunt</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eastAsia="Arial Unicode MS" w:cs="Arial"/>
                <w:sz w:val="18"/>
                <w:szCs w:val="18"/>
              </w:rPr>
            </w:pPr>
            <w:r>
              <w:rPr>
                <w:rStyle w:val="arialblack121"/>
              </w:rPr>
              <w:t>09/06/2000</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Reuters English News Service</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121"/>
              </w:rPr>
              <w:t>(C) Reuters Limited 2000.</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Style w:val="arialblack121"/>
              </w:rPr>
              <w:t xml:space="preserve">LOS ANGELES, Sept 6 (Reuters) - California Gov. Gray Davis on Wednesday signed emergency legislation to cut electricity rates in San Diego where a tripling in customers' bills this summer has sparked a public outcry. </w:t>
            </w:r>
          </w:p>
          <w:p>
            <w:pPr>
              <w:pStyle w:val="NormalWeb"/>
              <w:spacing w:before="100" w:after="100"/>
              <w:rPr/>
            </w:pPr>
            <w:r>
              <w:rPr>
                <w:rStyle w:val="arialblack121"/>
              </w:rPr>
              <w:t>Davis signed into law a bill passed by the state legislature last week to establish a cap on electricity prices in the southern Californian city.</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Fonts w:cs="Arial" w:ascii="Arial" w:hAnsi="Arial"/>
                <w:sz w:val="18"/>
                <w:szCs w:val="18"/>
              </w:rPr>
              <w:t xml:space="preserve">He did not, however, sign an accompanying bill which would have provided up to $150 million in state funds to help fund the price cut. A spokesman said he will make a decision on that issue at a later date. </w:t>
            </w:r>
          </w:p>
          <w:p>
            <w:pPr>
              <w:pStyle w:val="NormalWeb"/>
              <w:rPr>
                <w:rFonts w:ascii="Arial" w:hAnsi="Arial" w:cs="Arial"/>
                <w:sz w:val="18"/>
                <w:szCs w:val="18"/>
              </w:rPr>
            </w:pPr>
            <w:r>
              <w:rPr>
                <w:rStyle w:val="arialblack121"/>
              </w:rPr>
              <w:t xml:space="preserve">Customers of Sempra Energy subsidiary San Diego Gas and Electric were the first to pay free market rates without a safety net under the terms of the deregulation of California's power sector in 1998. </w:t>
            </w:r>
          </w:p>
          <w:p>
            <w:pPr>
              <w:pStyle w:val="NormalWeb"/>
              <w:rPr>
                <w:rFonts w:ascii="Arial" w:hAnsi="Arial" w:cs="Arial"/>
                <w:sz w:val="18"/>
                <w:szCs w:val="18"/>
              </w:rPr>
            </w:pPr>
            <w:r>
              <w:rPr>
                <w:rStyle w:val="arialblack121"/>
              </w:rPr>
              <w:t xml:space="preserve">Wholesale prices soared to record levels this year, sparking a tripling in bills. There were reports that some pensioners were even turning off their refrigerators in a bid to keep their power costs down. </w:t>
            </w:r>
          </w:p>
          <w:p>
            <w:pPr>
              <w:pStyle w:val="NormalWeb"/>
              <w:rPr>
                <w:rFonts w:ascii="Arial" w:hAnsi="Arial" w:cs="Arial"/>
                <w:sz w:val="18"/>
                <w:szCs w:val="18"/>
              </w:rPr>
            </w:pPr>
            <w:r>
              <w:rPr>
                <w:rStyle w:val="arialblack121"/>
              </w:rPr>
              <w:t xml:space="preserve">The legislation establishes a 6.5 cent per kilowatt hour cap on the cost of energy for ratepayers, less than a third of the the current "free market" cost of 21.4 cents. The cap would be retroactive to June 1, 2000. </w:t>
            </w:r>
          </w:p>
          <w:p>
            <w:pPr>
              <w:pStyle w:val="NormalWeb"/>
              <w:rPr>
                <w:rFonts w:ascii="Arial" w:hAnsi="Arial" w:cs="Arial"/>
                <w:sz w:val="18"/>
                <w:szCs w:val="18"/>
              </w:rPr>
            </w:pPr>
            <w:r>
              <w:rPr>
                <w:rStyle w:val="arialblack121"/>
              </w:rPr>
              <w:t xml:space="preserve">"In the short term this will ease the uncertainty of San Diego energy prices. When it comes to predicting their electric bills, San Diego consumers have been in the dark long enough," Davis said in a statement. </w:t>
            </w:r>
          </w:p>
          <w:p>
            <w:pPr>
              <w:pStyle w:val="NormalWeb"/>
              <w:rPr>
                <w:rFonts w:ascii="Arial" w:hAnsi="Arial" w:cs="Arial"/>
                <w:sz w:val="18"/>
                <w:szCs w:val="18"/>
              </w:rPr>
            </w:pPr>
            <w:r>
              <w:rPr>
                <w:rStyle w:val="arialblack121"/>
              </w:rPr>
              <w:t xml:space="preserve">When California deregulated its power markets, rates were initially frozen for customers of the state's three investor-owned utilities. The rate freeze was lifted for San Diego Gas and Electric customers last year. </w:t>
            </w:r>
          </w:p>
          <w:p>
            <w:pPr>
              <w:pStyle w:val="NormalWeb"/>
              <w:rPr>
                <w:rFonts w:ascii="Arial" w:hAnsi="Arial" w:cs="Arial"/>
                <w:sz w:val="18"/>
                <w:szCs w:val="18"/>
              </w:rPr>
            </w:pPr>
            <w:r>
              <w:rPr>
                <w:rStyle w:val="arialblack121"/>
              </w:rPr>
              <w:t xml:space="preserve">Rates for the state's other two investor-owned utilities, San Francisco-based PG&amp;E Corp. subsidiary Pacific Gas and Electric and Rosemead-based Edison International unit Southern California Edison, remain frozen. </w:t>
            </w:r>
          </w:p>
          <w:p>
            <w:pPr>
              <w:pStyle w:val="NormalWeb"/>
              <w:rPr>
                <w:rFonts w:ascii="Arial" w:hAnsi="Arial" w:cs="Arial"/>
                <w:sz w:val="18"/>
                <w:szCs w:val="18"/>
              </w:rPr>
            </w:pPr>
            <w:r>
              <w:rPr>
                <w:rStyle w:val="arialblack121"/>
              </w:rPr>
              <w:t xml:space="preserve">Under the legislation, the difference between rates paid by customers and the higher market-based rates would initially be footed by the local utility, San Diego Gas and Electric, which would create a "balancing account." The shortfall would then be recouped from customers at a later date. </w:t>
            </w:r>
          </w:p>
          <w:p>
            <w:pPr>
              <w:pStyle w:val="NormalWeb"/>
              <w:rPr>
                <w:rFonts w:ascii="Arial" w:hAnsi="Arial" w:cs="Arial"/>
                <w:sz w:val="18"/>
                <w:szCs w:val="18"/>
              </w:rPr>
            </w:pPr>
            <w:r>
              <w:rPr>
                <w:rStyle w:val="arialblack121"/>
              </w:rPr>
              <w:t xml:space="preserve">The price cap runs through December 31, 2002 although the rate ceiling could be extended through December 2003 if the California Public Utilities Commission (CPUC) finds that it is in the public interest. </w:t>
            </w:r>
          </w:p>
          <w:p>
            <w:pPr>
              <w:pStyle w:val="NormalWeb"/>
              <w:rPr>
                <w:rFonts w:ascii="Arial" w:hAnsi="Arial" w:cs="Arial"/>
                <w:sz w:val="18"/>
                <w:szCs w:val="18"/>
              </w:rPr>
            </w:pPr>
            <w:r>
              <w:rPr>
                <w:rStyle w:val="arialblack121"/>
              </w:rPr>
              <w:t xml:space="preserve">San Diego Gas and Electric had urged Davis to veto the legislation which it believes could hurt its credit ratings. </w:t>
            </w:r>
          </w:p>
          <w:p>
            <w:pPr>
              <w:pStyle w:val="NormalWeb"/>
              <w:rPr>
                <w:rFonts w:ascii="Arial" w:hAnsi="Arial" w:cs="Arial"/>
                <w:sz w:val="18"/>
                <w:szCs w:val="18"/>
              </w:rPr>
            </w:pPr>
            <w:r>
              <w:rPr>
                <w:rStyle w:val="arialblack121"/>
              </w:rPr>
              <w:t xml:space="preserve">"Our customers need relief but the bill that the governor signed into law today is seriously flawed. It is a quick political fix that puts on layaway today's high energy costs until 2003 or 2004," SDG&amp;E spokesman Doug Kline said. </w:t>
            </w:r>
          </w:p>
          <w:p>
            <w:pPr>
              <w:pStyle w:val="NormalWeb"/>
              <w:rPr>
                <w:rFonts w:ascii="Arial" w:hAnsi="Arial" w:cs="Arial"/>
                <w:sz w:val="18"/>
                <w:szCs w:val="18"/>
              </w:rPr>
            </w:pPr>
            <w:r>
              <w:rPr>
                <w:rStyle w:val="arialblack121"/>
              </w:rPr>
              <w:t xml:space="preserve">Kline noted the bill does not address problems with California's wholesale power market. </w:t>
            </w:r>
          </w:p>
          <w:p>
            <w:pPr>
              <w:pStyle w:val="NormalWeb"/>
              <w:rPr>
                <w:rFonts w:ascii="Arial" w:hAnsi="Arial" w:cs="Arial"/>
                <w:sz w:val="18"/>
                <w:szCs w:val="18"/>
              </w:rPr>
            </w:pPr>
            <w:r>
              <w:rPr>
                <w:rStyle w:val="arialblack121"/>
              </w:rPr>
              <w:t xml:space="preserve">"The </w:t>
            </w:r>
            <w:r>
              <w:rPr>
                <w:rStyle w:val="arialblackbold121"/>
              </w:rPr>
              <w:t>California</w:t>
            </w:r>
            <w:r>
              <w:rPr>
                <w:rStyle w:val="arialblack121"/>
              </w:rPr>
              <w:t xml:space="preserve"> </w:t>
            </w:r>
            <w:r>
              <w:rPr>
                <w:rStyle w:val="arialblackbold121"/>
              </w:rPr>
              <w:t>electricity</w:t>
            </w:r>
            <w:r>
              <w:rPr>
                <w:rStyle w:val="arialblack121"/>
              </w:rPr>
              <w:t xml:space="preserve"> market is fundamentally broken at a wholesale level and the bill does nothing to address the real problem," he said. </w:t>
            </w:r>
          </w:p>
          <w:p>
            <w:pPr>
              <w:pStyle w:val="NormalWeb"/>
              <w:rPr>
                <w:rFonts w:ascii="Arial" w:hAnsi="Arial" w:cs="Arial"/>
                <w:sz w:val="18"/>
                <w:szCs w:val="18"/>
              </w:rPr>
            </w:pPr>
            <w:r>
              <w:rPr>
                <w:rStyle w:val="arialblack121"/>
              </w:rPr>
              <w:t xml:space="preserve">Kline said the utility currently estimates the under-collected shortfall would amount to $664 million by the end of 2002. If it were extended for another year that shortfall would climb to around $839 million, he noted. </w:t>
            </w:r>
          </w:p>
          <w:p>
            <w:pPr>
              <w:pStyle w:val="NormalWeb"/>
              <w:rPr>
                <w:rFonts w:ascii="Arial" w:hAnsi="Arial" w:cs="Arial"/>
                <w:sz w:val="18"/>
                <w:szCs w:val="18"/>
              </w:rPr>
            </w:pPr>
            <w:r>
              <w:rPr>
                <w:rStyle w:val="arialblack121"/>
              </w:rPr>
              <w:t xml:space="preserve">The CPUC, which regulates the state's power markets, held an emergency meeting last month and voted for a partial cap which limited bills for customers for their first 500 kilowatt hours per month of use. </w:t>
            </w:r>
          </w:p>
          <w:p>
            <w:pPr>
              <w:pStyle w:val="NormalWeb"/>
              <w:rPr>
                <w:rFonts w:ascii="Arial" w:hAnsi="Arial" w:cs="Arial"/>
                <w:sz w:val="18"/>
                <w:szCs w:val="18"/>
              </w:rPr>
            </w:pPr>
            <w:r>
              <w:rPr>
                <w:rStyle w:val="arialblack121"/>
              </w:rPr>
              <w:t xml:space="preserve">That plan, which will be superseded by the new legislation, was projected to lead to a much smaller shortfall of about $77 million. </w:t>
            </w:r>
          </w:p>
          <w:p>
            <w:pPr>
              <w:pStyle w:val="NormalWeb"/>
              <w:rPr>
                <w:rFonts w:ascii="Arial" w:hAnsi="Arial" w:cs="Arial"/>
                <w:sz w:val="18"/>
                <w:szCs w:val="18"/>
              </w:rPr>
            </w:pPr>
            <w:r>
              <w:rPr>
                <w:rStyle w:val="arialblack121"/>
              </w:rPr>
              <w:t xml:space="preserve">Rates cuts under the CPUC plan were implemented by San Diego Gas and Electric, effective Friday. </w:t>
            </w:r>
          </w:p>
          <w:p>
            <w:pPr>
              <w:pStyle w:val="NormalWeb"/>
              <w:rPr>
                <w:rFonts w:ascii="Arial" w:hAnsi="Arial" w:cs="Arial"/>
                <w:sz w:val="18"/>
                <w:szCs w:val="18"/>
              </w:rPr>
            </w:pPr>
            <w:r>
              <w:rPr>
                <w:rStyle w:val="arialblack121"/>
              </w:rPr>
              <w:t xml:space="preserve">California's power problems are caused partly by increased demand linked to the nation's booming economy, with Western states among those showing the fastest growth. </w:t>
            </w:r>
          </w:p>
          <w:p>
            <w:pPr>
              <w:pStyle w:val="NormalWeb"/>
              <w:rPr>
                <w:rFonts w:ascii="Arial" w:hAnsi="Arial" w:cs="Arial"/>
                <w:sz w:val="18"/>
                <w:szCs w:val="18"/>
              </w:rPr>
            </w:pPr>
            <w:r>
              <w:rPr>
                <w:rStyle w:val="arialblack121"/>
              </w:rPr>
              <w:t xml:space="preserve">There also have been few power plants built during the past 10 years and, although many are now planned, the prolonged approval and construction process means most will not come on line before 2002. </w:t>
            </w:r>
          </w:p>
          <w:p>
            <w:pPr>
              <w:pStyle w:val="NormalWeb"/>
              <w:tabs>
                <w:tab w:val="clear" w:pos="720"/>
                <w:tab w:val="left" w:pos="7448" w:leader="none"/>
              </w:tabs>
              <w:ind w:start="23" w:end="0"/>
              <w:rPr>
                <w:rFonts w:ascii="Arial" w:hAnsi="Arial" w:cs="Arial"/>
                <w:sz w:val="18"/>
                <w:szCs w:val="18"/>
              </w:rPr>
            </w:pPr>
            <w:r>
              <w:rPr>
                <w:rStyle w:val="arialblack121"/>
              </w:rPr>
              <w:t xml:space="preserve">Davis also signed legislation designed to speed up the approval process for much-needed new power plants. </w:t>
            </w:r>
          </w:p>
          <w:p>
            <w:pPr>
              <w:pStyle w:val="Normal"/>
              <w:rPr>
                <w:rFonts w:ascii="Arial" w:hAnsi="Arial" w:eastAsia="Arial Unicode MS" w:cs="Arial"/>
                <w:sz w:val="18"/>
                <w:szCs w:val="18"/>
              </w:rPr>
            </w:pPr>
            <w:r>
              <w:rPr>
                <w:rFonts w:eastAsia="Arial Unicode MS" w:cs="Arial" w:ascii="Arial" w:hAnsi="Arial"/>
                <w:sz w:val="18"/>
                <w:szCs w:val="18"/>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bold121">
    <w:name w:val="arialblackbold121"/>
    <w:basedOn w:val="DefaultParagraphFont"/>
    <w:qFormat/>
    <w:rPr>
      <w:rFonts w:ascii="Arial" w:hAnsi="Arial" w:cs="Arial"/>
      <w:b/>
      <w:bCs/>
      <w:i w:val="false"/>
      <w:iCs w:val="false"/>
      <w:caps w:val="false"/>
      <w:smallCaps w:val="false"/>
      <w:color w:val="000000"/>
      <w:sz w:val="18"/>
      <w:szCs w:val="18"/>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2000-09-06T23:51:00Z</dcterms:created>
  <dc:creator>g dillin</dc:creator>
  <dc:description/>
  <dc:language>en-CA</dc:language>
  <cp:lastModifiedBy>g dillin</cp:lastModifiedBy>
  <dcterms:modified xsi:type="dcterms:W3CDTF">2000-09-06T23:51:00Z</dcterms:modified>
  <cp:revision>1</cp:revision>
  <dc:subject/>
  <dc:title>USA: Calif</dc:title>
</cp:coreProperties>
</file>