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Courier" w:hAnsi="Courier" w:cs="Courier"/>
          <w:color w:val="000000"/>
          <w:lang w:eastAsia="en-US"/>
        </w:rPr>
      </w:pPr>
      <w:r>
        <w:rPr>
          <w:rFonts w:cs="Courier" w:ascii="Courier" w:hAnsi="Courier"/>
          <w:color w:val="000000"/>
          <w:lang w:eastAsia="en-US"/>
        </w:rPr>
      </w:r>
    </w:p>
    <w:p>
      <w:pPr>
        <w:pStyle w:val="Normal"/>
        <w:spacing w:lineRule="atLeast" w:line="240"/>
        <w:rPr>
          <w:rFonts w:ascii="Courier" w:hAnsi="Courier" w:cs="Courier"/>
          <w:color w:val="000000"/>
          <w:lang w:eastAsia="en-US"/>
        </w:rPr>
      </w:pPr>
      <w:r>
        <w:rPr>
          <w:rFonts w:cs="Courier" w:ascii="Courier" w:hAnsi="Courier"/>
          <w:color w:val="000000"/>
          <w:lang w:eastAsia="en-US"/>
        </w:rPr>
        <w:t>Purchase Agreements:</w:t>
      </w:r>
    </w:p>
    <w:p>
      <w:pPr>
        <w:pStyle w:val="Normal"/>
        <w:numPr>
          <w:ilvl w:val="0"/>
          <w:numId w:val="3"/>
        </w:numPr>
        <w:spacing w:lineRule="atLeast" w:line="240"/>
        <w:rPr>
          <w:rFonts w:ascii="Courier" w:hAnsi="Courier" w:cs="Courier"/>
          <w:color w:val="000000"/>
          <w:lang w:eastAsia="en-US"/>
        </w:rPr>
      </w:pPr>
      <w:r>
        <w:rPr>
          <w:rFonts w:cs="Courier" w:ascii="Courier" w:hAnsi="Courier"/>
          <w:color w:val="000000"/>
          <w:lang w:eastAsia="en-US"/>
        </w:rPr>
        <w:t xml:space="preserve">Union Pacific Fuels--I understand that this is the Duke contract that currently supplies GELP--Can we get a copy of this agreement? </w:t>
      </w:r>
      <w:r>
        <w:rPr>
          <w:rFonts w:cs="Courier" w:ascii="Courier" w:hAnsi="Courier"/>
          <w:b/>
          <w:color w:val="FF0000"/>
          <w:sz w:val="22"/>
          <w:lang w:eastAsia="en-US"/>
        </w:rPr>
        <w:t>YES, PLEASE PROVIDE US AN ADDRESS AND WE'LL SEND IT TO YOU.</w:t>
      </w:r>
    </w:p>
    <w:p>
      <w:pPr>
        <w:pStyle w:val="Normal"/>
        <w:numPr>
          <w:ilvl w:val="0"/>
          <w:numId w:val="2"/>
        </w:numPr>
        <w:spacing w:lineRule="atLeast" w:line="240"/>
        <w:rPr>
          <w:rFonts w:ascii="Courier" w:hAnsi="Courier" w:cs="Courier"/>
          <w:color w:val="000000"/>
          <w:lang w:eastAsia="en-US"/>
        </w:rPr>
      </w:pPr>
      <w:r>
        <w:rPr>
          <w:rFonts w:cs="Courier" w:ascii="Courier" w:hAnsi="Courier"/>
          <w:color w:val="000000"/>
          <w:lang w:eastAsia="en-US"/>
        </w:rPr>
        <w:t xml:space="preserve">Tejas Power Corporation--Expired ??? </w:t>
      </w:r>
      <w:r>
        <w:rPr>
          <w:rFonts w:cs="Courier" w:ascii="Courier" w:hAnsi="Courier"/>
          <w:b/>
          <w:color w:val="FF0000"/>
          <w:sz w:val="22"/>
          <w:lang w:eastAsia="en-US"/>
        </w:rPr>
        <w:t>PROBABLY</w:t>
      </w:r>
    </w:p>
    <w:p>
      <w:pPr>
        <w:pStyle w:val="Normal"/>
        <w:numPr>
          <w:ilvl w:val="0"/>
          <w:numId w:val="4"/>
        </w:numPr>
        <w:spacing w:lineRule="atLeast" w:line="240"/>
        <w:rPr>
          <w:rFonts w:ascii="Courier" w:hAnsi="Courier" w:cs="Courier"/>
          <w:color w:val="000000"/>
          <w:lang w:eastAsia="en-US"/>
        </w:rPr>
      </w:pPr>
      <w:r>
        <w:rPr>
          <w:rFonts w:cs="Courier" w:ascii="Courier" w:hAnsi="Courier"/>
          <w:color w:val="000000"/>
          <w:lang w:eastAsia="en-US"/>
        </w:rPr>
        <w:t xml:space="preserve">Columbia Energy Services Corporation dated 1/15/96 - Expired ??? </w:t>
      </w:r>
      <w:r>
        <w:rPr>
          <w:rFonts w:cs="Courier" w:ascii="Courier" w:hAnsi="Courier"/>
          <w:b/>
          <w:color w:val="FF0000"/>
          <w:sz w:val="22"/>
          <w:lang w:eastAsia="en-US"/>
        </w:rPr>
        <w:t>LOOKS TO TIE TO THE ACTUAL CES FUEL MANAGEMENT AGREEMENT(same date).SPOT GAS?</w:t>
      </w:r>
    </w:p>
    <w:p>
      <w:pPr>
        <w:pStyle w:val="Normal"/>
        <w:spacing w:lineRule="atLeast" w:line="240"/>
        <w:rPr>
          <w:rFonts w:ascii="Courier" w:hAnsi="Courier" w:cs="Courier"/>
          <w:color w:val="000000"/>
          <w:lang w:eastAsia="en-US"/>
        </w:rPr>
      </w:pPr>
      <w:r>
        <w:rPr>
          <w:rFonts w:cs="Courier" w:ascii="Courier" w:hAnsi="Courier"/>
          <w:color w:val="000000"/>
          <w:lang w:eastAsia="en-US"/>
        </w:rPr>
      </w:r>
    </w:p>
    <w:p>
      <w:pPr>
        <w:pStyle w:val="Normal"/>
        <w:spacing w:lineRule="atLeast" w:line="240"/>
        <w:rPr>
          <w:rFonts w:ascii="Courier" w:hAnsi="Courier" w:cs="Courier"/>
          <w:color w:val="000000"/>
          <w:lang w:eastAsia="en-US"/>
        </w:rPr>
      </w:pPr>
      <w:r>
        <w:rPr>
          <w:rFonts w:cs="Courier" w:ascii="Courier" w:hAnsi="Courier"/>
          <w:color w:val="000000"/>
          <w:lang w:eastAsia="en-US"/>
        </w:rPr>
        <w:t>Storage Agreements</w:t>
      </w:r>
    </w:p>
    <w:p>
      <w:pPr>
        <w:pStyle w:val="Normal"/>
        <w:numPr>
          <w:ilvl w:val="0"/>
          <w:numId w:val="7"/>
        </w:numPr>
        <w:spacing w:lineRule="atLeast" w:line="240"/>
        <w:rPr>
          <w:rFonts w:ascii="Courier" w:hAnsi="Courier" w:cs="Courier"/>
          <w:color w:val="000000"/>
          <w:lang w:eastAsia="en-US"/>
        </w:rPr>
      </w:pPr>
      <w:r>
        <w:rPr>
          <w:rFonts w:cs="Courier" w:ascii="Courier" w:hAnsi="Courier"/>
          <w:color w:val="000000"/>
          <w:lang w:eastAsia="en-US"/>
        </w:rPr>
        <w:t xml:space="preserve">Columbia Gas Transmission SIT #41825 - Status ??  </w:t>
      </w:r>
      <w:r>
        <w:rPr>
          <w:rFonts w:cs="Courier" w:ascii="Courier" w:hAnsi="Courier"/>
          <w:b/>
          <w:color w:val="FF0000"/>
          <w:sz w:val="22"/>
          <w:lang w:eastAsia="en-US"/>
        </w:rPr>
        <w:t>ACTIVE</w:t>
      </w:r>
    </w:p>
    <w:p>
      <w:pPr>
        <w:pStyle w:val="Normal"/>
        <w:spacing w:lineRule="atLeast" w:line="240"/>
        <w:rPr>
          <w:rFonts w:ascii="Courier" w:hAnsi="Courier" w:cs="Courier"/>
          <w:color w:val="000000"/>
          <w:lang w:eastAsia="en-US"/>
        </w:rPr>
      </w:pPr>
      <w:r>
        <w:rPr>
          <w:rFonts w:cs="Courier" w:ascii="Courier" w:hAnsi="Courier"/>
          <w:color w:val="000000"/>
          <w:lang w:eastAsia="en-US"/>
        </w:rPr>
      </w:r>
    </w:p>
    <w:p>
      <w:pPr>
        <w:pStyle w:val="Normal"/>
        <w:spacing w:lineRule="atLeast" w:line="240"/>
        <w:rPr>
          <w:rFonts w:ascii="Courier" w:hAnsi="Courier" w:cs="Courier"/>
          <w:color w:val="000000"/>
          <w:lang w:eastAsia="en-US"/>
        </w:rPr>
      </w:pPr>
      <w:r>
        <w:rPr>
          <w:rFonts w:cs="Courier" w:ascii="Courier" w:hAnsi="Courier"/>
          <w:color w:val="000000"/>
          <w:lang w:eastAsia="en-US"/>
        </w:rPr>
        <w:t>Transportation Agreements</w:t>
      </w:r>
    </w:p>
    <w:p>
      <w:pPr>
        <w:pStyle w:val="Normal"/>
        <w:numPr>
          <w:ilvl w:val="0"/>
          <w:numId w:val="6"/>
        </w:numPr>
        <w:spacing w:lineRule="atLeast" w:line="240"/>
        <w:rPr>
          <w:rFonts w:ascii="Courier" w:hAnsi="Courier" w:cs="Courier"/>
          <w:color w:val="000000"/>
          <w:lang w:eastAsia="en-US"/>
        </w:rPr>
      </w:pPr>
      <w:r>
        <w:rPr>
          <w:rFonts w:cs="Courier" w:ascii="Courier" w:hAnsi="Courier"/>
          <w:color w:val="000000"/>
          <w:lang w:eastAsia="en-US"/>
        </w:rPr>
        <w:t xml:space="preserve">CGT-IT agreement #41828 - I'm assuming this is the agreement used to get gas to GELP--is Duke or CES agent on this?  </w:t>
      </w:r>
      <w:r>
        <w:rPr>
          <w:rFonts w:cs="Courier" w:ascii="Courier" w:hAnsi="Courier"/>
          <w:b/>
          <w:color w:val="FF0000"/>
          <w:sz w:val="22"/>
          <w:lang w:eastAsia="en-US"/>
        </w:rPr>
        <w:t>CES</w:t>
      </w:r>
    </w:p>
    <w:p>
      <w:pPr>
        <w:pStyle w:val="Normal"/>
        <w:numPr>
          <w:ilvl w:val="0"/>
          <w:numId w:val="5"/>
        </w:numPr>
        <w:spacing w:lineRule="atLeast" w:line="240"/>
        <w:rPr>
          <w:rFonts w:ascii="Courier" w:hAnsi="Courier" w:cs="Courier"/>
          <w:color w:val="000000"/>
          <w:lang w:eastAsia="en-US"/>
        </w:rPr>
      </w:pPr>
      <w:r>
        <w:rPr>
          <w:rFonts w:cs="Courier" w:ascii="Courier" w:hAnsi="Courier"/>
          <w:color w:val="000000"/>
          <w:lang w:eastAsia="en-US"/>
        </w:rPr>
        <w:t xml:space="preserve">Commonwealth Gas Services (Columbia Gas of Virginia) - same question as CGT IT agreement  </w:t>
      </w:r>
      <w:r>
        <w:rPr>
          <w:rFonts w:cs="Courier" w:ascii="Courier" w:hAnsi="Courier"/>
          <w:b/>
          <w:color w:val="FF0000"/>
          <w:sz w:val="22"/>
          <w:lang w:eastAsia="en-US"/>
        </w:rPr>
        <w:t>CES</w:t>
      </w:r>
    </w:p>
    <w:p>
      <w:pPr>
        <w:pStyle w:val="Normal"/>
        <w:spacing w:lineRule="atLeast" w:line="240"/>
        <w:rPr>
          <w:rFonts w:ascii="Courier" w:hAnsi="Courier" w:cs="Courier"/>
          <w:b/>
          <w:color w:val="FF0000"/>
          <w:lang w:eastAsia="en-US"/>
        </w:rPr>
      </w:pPr>
      <w:r>
        <w:rPr>
          <w:rFonts w:cs="Courier" w:ascii="Courier" w:hAnsi="Courier"/>
          <w:b/>
          <w:color w:val="FF0000"/>
          <w:lang w:eastAsia="en-US"/>
        </w:rPr>
        <w:t>FYI, all pipeline and LDC invoices go directly to Edison Mission Energy and not to CES (for CALP also).  They then provided us copy as necessary.</w:t>
      </w:r>
    </w:p>
    <w:p>
      <w:pPr>
        <w:pStyle w:val="Normal"/>
        <w:spacing w:lineRule="atLeast" w:line="240"/>
        <w:rPr>
          <w:rFonts w:ascii="Courier" w:hAnsi="Courier" w:cs="Courier"/>
          <w:b/>
          <w:color w:val="FF0000"/>
          <w:lang w:eastAsia="en-US"/>
        </w:rPr>
      </w:pPr>
      <w:r>
        <w:rPr>
          <w:rFonts w:cs="Courier" w:ascii="Courier" w:hAnsi="Courier"/>
          <w:b/>
          <w:color w:val="FF0000"/>
          <w:lang w:eastAsia="en-US"/>
        </w:rPr>
      </w:r>
    </w:p>
    <w:p>
      <w:pPr>
        <w:pStyle w:val="Normal"/>
        <w:spacing w:lineRule="atLeast" w:line="240"/>
        <w:rPr>
          <w:rFonts w:ascii="Courier" w:hAnsi="Courier" w:cs="Courier"/>
          <w:color w:val="000000"/>
          <w:lang w:eastAsia="en-US"/>
        </w:rPr>
      </w:pPr>
      <w:r>
        <w:rPr>
          <w:rFonts w:cs="Courier" w:ascii="Courier" w:hAnsi="Courier"/>
          <w:color w:val="000000"/>
          <w:lang w:eastAsia="en-US"/>
        </w:rPr>
        <w:t>Note:  According to the billing calculations, it appears that the Duke</w:t>
      </w:r>
    </w:p>
    <w:p>
      <w:pPr>
        <w:pStyle w:val="Normal"/>
        <w:spacing w:lineRule="atLeast" w:line="240"/>
        <w:rPr/>
      </w:pPr>
      <w:r>
        <w:rPr>
          <w:rFonts w:cs="Courier" w:ascii="Courier" w:hAnsi="Courier"/>
          <w:color w:val="000000"/>
          <w:lang w:eastAsia="en-US"/>
        </w:rPr>
        <w:t>supply arrangement must have some FT transport--whose name is that in?</w:t>
      </w:r>
      <w:r>
        <w:rPr>
          <w:rFonts w:cs="Courier" w:ascii="Courier" w:hAnsi="Courier"/>
          <w:b/>
          <w:color w:val="FF0000"/>
          <w:sz w:val="22"/>
          <w:lang w:eastAsia="en-US"/>
        </w:rPr>
        <w:t xml:space="preserve">  DUKE. THE CONTRACT INCLUDES DELIVERY.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Courier" w:hAnsi="Courier" w:cs="Courier"/>
          <w:b/>
          <w:color w:val="000000"/>
          <w:sz w:val="22"/>
          <w:lang w:eastAsia="en-US"/>
        </w:rPr>
      </w:pPr>
      <w:r>
        <w:rPr>
          <w:rFonts w:cs="Courier" w:ascii="Courier" w:hAnsi="Courier"/>
          <w:b/>
          <w:color w:val="000000"/>
          <w:sz w:val="22"/>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Courier" w:hAnsi="Courier" w:cs="Courier"/>
          <w:color w:val="000000"/>
          <w:lang w:eastAsia="en-US"/>
        </w:rPr>
      </w:pPr>
      <w:r>
        <w:rPr>
          <w:rFonts w:cs="Courier" w:ascii="Courier" w:hAnsi="Courier"/>
          <w:color w:val="000000"/>
          <w:lang w:eastAsia="en-US"/>
        </w:rPr>
        <w:t>Other Contracts</w:t>
      </w:r>
    </w:p>
    <w:p>
      <w:pPr>
        <w:pStyle w:val="Normal"/>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Courier" w:hAnsi="Courier" w:cs="Courier"/>
          <w:color w:val="000000"/>
          <w:lang w:eastAsia="en-US"/>
        </w:rPr>
      </w:pPr>
      <w:r>
        <w:rPr>
          <w:rFonts w:cs="Courier" w:ascii="Courier" w:hAnsi="Courier"/>
          <w:color w:val="000000"/>
          <w:lang w:eastAsia="en-US"/>
        </w:rPr>
        <w:t xml:space="preserve">Transco - to be acquired - Is there an IT agreement on Transco that is used?  </w:t>
      </w:r>
      <w:r>
        <w:rPr>
          <w:rFonts w:cs="Courier" w:ascii="Courier" w:hAnsi="Courier"/>
          <w:b/>
          <w:color w:val="FF0000"/>
          <w:sz w:val="22"/>
          <w:lang w:eastAsia="en-US"/>
        </w:rPr>
        <w:t>CES</w:t>
      </w:r>
    </w:p>
    <w:p>
      <w:pPr>
        <w:pStyle w:val="Normal"/>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Courier" w:hAnsi="Courier" w:cs="Courier"/>
          <w:color w:val="000000"/>
          <w:lang w:eastAsia="en-US"/>
        </w:rPr>
      </w:pPr>
      <w:r>
        <w:rPr>
          <w:rFonts w:cs="Courier" w:ascii="Courier" w:hAnsi="Courier"/>
          <w:color w:val="000000"/>
          <w:lang w:eastAsia="en-US"/>
        </w:rPr>
        <w:t>If so, we need contract # and is someone agent on the transport?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Courier" w:hAnsi="Courier" w:cs="Courier"/>
          <w:color w:val="000000"/>
          <w:lang w:eastAsia="en-US"/>
        </w:rPr>
      </w:pPr>
      <w:r>
        <w:rPr>
          <w:rFonts w:cs="Courier" w:ascii="Courier" w:hAnsi="Courier"/>
          <w:color w:val="000000"/>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Courier" w:hAnsi="Courier" w:cs="Courier"/>
          <w:color w:val="000000"/>
          <w:lang w:eastAsia="en-US"/>
        </w:rPr>
      </w:pPr>
      <w:r>
        <w:rPr>
          <w:rFonts w:cs="Courier" w:ascii="Courier" w:hAnsi="Courier"/>
          <w:color w:val="000000"/>
          <w:lang w:eastAsia="en-US"/>
        </w:rPr>
        <w:t>Also, in the GELP agreement you indicated that you get real time meter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Courier" w:hAnsi="Courier" w:cs="Courier"/>
          <w:color w:val="000000"/>
          <w:lang w:eastAsia="en-US"/>
        </w:rPr>
      </w:pPr>
      <w:r>
        <w:rPr>
          <w:rFonts w:cs="Courier" w:ascii="Courier" w:hAnsi="Courier"/>
          <w:color w:val="000000"/>
          <w:lang w:eastAsia="en-US"/>
        </w:rPr>
        <w:t>information from a Bristol RTU.  How will ENA get this meter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Courier" w:hAnsi="Courier" w:cs="Courier"/>
          <w:b/>
          <w:color w:val="FF0000"/>
          <w:sz w:val="22"/>
          <w:lang w:eastAsia="en-US"/>
        </w:rPr>
      </w:pPr>
      <w:r>
        <w:rPr>
          <w:rFonts w:cs="Courier" w:ascii="Courier" w:hAnsi="Courier"/>
          <w:b/>
          <w:color w:val="FF0000"/>
          <w:sz w:val="22"/>
          <w:lang w:eastAsia="en-US"/>
        </w:rPr>
        <w:t>THIS IS AN LDC (Columbia Gas of Virginia) MAINTAINED UNIT.  I WILL FIND AN APPROPRIATE CONTACT FOR YOU TO DISCUSS THE USE OF THIS EQUIPMENT.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Courier" w:hAnsi="Courier" w:cs="Courier"/>
          <w:b/>
          <w:color w:val="000000"/>
          <w:sz w:val="22"/>
          <w:lang w:eastAsia="en-US"/>
        </w:rPr>
      </w:pPr>
      <w:r>
        <w:rPr>
          <w:rFonts w:cs="Courier" w:ascii="Courier" w:hAnsi="Courier"/>
          <w:b/>
          <w:color w:val="000000"/>
          <w:sz w:val="22"/>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Courier" w:hAnsi="Courier" w:cs="Courier"/>
          <w:color w:val="000000"/>
          <w:lang w:eastAsia="en-US"/>
        </w:rPr>
      </w:pPr>
      <w:r>
        <w:rPr>
          <w:rFonts w:cs="Courier" w:ascii="Courier" w:hAnsi="Courier"/>
          <w:color w:val="000000"/>
          <w:lang w:eastAsia="en-US"/>
        </w:rPr>
        <w:t>Also, just in general--could you explain your perspective on the value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pPr>
      <w:r>
        <w:rPr>
          <w:rFonts w:cs="Courier" w:ascii="Courier" w:hAnsi="Courier"/>
          <w:color w:val="000000"/>
          <w:lang w:eastAsia="en-US"/>
        </w:rPr>
        <w:t xml:space="preserve">proposition in this agreement?  </w:t>
      </w:r>
      <w:r>
        <w:rPr>
          <w:rFonts w:cs="Courier" w:ascii="Courier" w:hAnsi="Courier"/>
          <w:b/>
          <w:color w:val="FF0000"/>
          <w:sz w:val="22"/>
          <w:lang w:eastAsia="en-US"/>
        </w:rPr>
        <w:t xml:space="preserve">GELP IS A SERVICES ORIENTED ACCOUNT.  THE SUMMER PERIOD INVOLVES ORDER TAKING,AND REPORTING.  THE WINTER PERIOD IS FUEL OIL INTENSIVE PROCUREMENT, COORDINATION AND TRACKING.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Courier" w:hAnsi="Courier" w:cs="Courier"/>
          <w:b/>
          <w:color w:val="000000"/>
          <w:sz w:val="22"/>
          <w:lang w:eastAsia="en-US"/>
        </w:rPr>
      </w:pPr>
      <w:r>
        <w:rPr>
          <w:rFonts w:cs="Courier" w:ascii="Courier" w:hAnsi="Courier"/>
          <w:b/>
          <w:color w:val="000000"/>
          <w:sz w:val="22"/>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pPr>
      <w:r>
        <w:rPr>
          <w:rFonts w:cs="Courier" w:ascii="Courier" w:hAnsi="Courier"/>
          <w:color w:val="000000"/>
          <w:lang w:eastAsia="en-US"/>
        </w:rPr>
        <w:t xml:space="preserve">I understand that there is a $5000 fee you receive each month that accompanies alot of reporting responsibilities.  Since the data you provided for last year showed very little gas deliveries in the "winter period" (where you would receive $.05/MMBtu additional compensation), there doesn't seem to be much up side value there.  Are there other values you see to this deal that we may be missing?  </w:t>
      </w:r>
      <w:r>
        <w:rPr>
          <w:rFonts w:cs="Courier" w:ascii="Courier" w:hAnsi="Courier"/>
          <w:b/>
          <w:color w:val="FF0000"/>
          <w:sz w:val="22"/>
          <w:lang w:eastAsia="en-US"/>
        </w:rPr>
        <w:t>GELP CAME BECAUSE OF THE SERVICES PROVIDED TO CALP AND HOPEWELL FOLLOWED FOR SOME OF THE SAME REASONS.  I DON'T THINK YOU ARE MISSING ANYTHING.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Courier" w:hAnsi="Courier" w:cs="Courier"/>
          <w:b/>
          <w:color w:val="000000"/>
          <w:sz w:val="22"/>
          <w:lang w:eastAsia="en-US"/>
        </w:rPr>
      </w:pPr>
      <w:r>
        <w:rPr>
          <w:rFonts w:cs="Courier" w:ascii="Courier" w:hAnsi="Courier"/>
          <w:b/>
          <w:color w:val="000000"/>
          <w:sz w:val="22"/>
          <w:lang w:eastAsia="en-US"/>
        </w:rPr>
      </w:r>
    </w:p>
    <w:p>
      <w:pPr>
        <w:pStyle w:val="Normal"/>
        <w:rPr>
          <w:rFonts w:ascii="Courier" w:hAnsi="Courier" w:cs="Courier"/>
          <w:b/>
          <w:color w:val="FF0000"/>
          <w:sz w:val="22"/>
          <w:lang w:eastAsia="en-US"/>
        </w:rPr>
      </w:pPr>
      <w:r>
        <w:rPr>
          <w:rFonts w:cs="Courier" w:ascii="Courier" w:hAnsi="Courier"/>
          <w:b/>
          <w:color w:val="FF0000"/>
          <w:sz w:val="22"/>
          <w:lang w:eastAsia="en-US"/>
        </w:rPr>
        <w:t>24x7 COVERAGE is going to be essential for both projects as electric dispatch dictates.</w:t>
      </w:r>
    </w:p>
    <w:sectPr>
      <w:type w:val="nextPage"/>
      <w:pgSz w:w="12240" w:h="15840"/>
      <w:pgMar w:left="1440" w:right="1440" w:gutter="0" w:header="0" w:top="1152"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onotype Sorts">
    <w:charset w:val="02"/>
    <w:family w:val="auto"/>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Monotype Sorts" w:hAnsi="Monotype Sorts" w:cs="Monotype Sorts" w:hint="default"/>
        <w:sz w:val="16"/>
      </w:rPr>
    </w:lvl>
  </w:abstractNum>
  <w:abstractNum w:abstractNumId="2">
    <w:lvl w:ilvl="0">
      <w:start w:val="1"/>
      <w:numFmt w:val="bullet"/>
      <w:lvlText w:val=""/>
      <w:lvlJc w:val="start"/>
      <w:pPr>
        <w:tabs>
          <w:tab w:val="num" w:pos="360"/>
        </w:tabs>
        <w:ind w:start="360" w:hanging="360"/>
      </w:pPr>
      <w:rPr>
        <w:rFonts w:ascii="Monotype Sorts" w:hAnsi="Monotype Sorts" w:cs="Monotype Sorts" w:hint="default"/>
        <w:sz w:val="16"/>
      </w:rPr>
    </w:lvl>
  </w:abstractNum>
  <w:abstractNum w:abstractNumId="3">
    <w:lvl w:ilvl="0">
      <w:start w:val="1"/>
      <w:numFmt w:val="bullet"/>
      <w:lvlText w:val=""/>
      <w:lvlJc w:val="start"/>
      <w:pPr>
        <w:tabs>
          <w:tab w:val="num" w:pos="360"/>
        </w:tabs>
        <w:ind w:start="360" w:hanging="360"/>
      </w:pPr>
      <w:rPr>
        <w:rFonts w:ascii="Monotype Sorts" w:hAnsi="Monotype Sorts" w:cs="Monotype Sorts" w:hint="default"/>
        <w:sz w:val="16"/>
      </w:rPr>
    </w:lvl>
  </w:abstractNum>
  <w:abstractNum w:abstractNumId="4">
    <w:lvl w:ilvl="0">
      <w:start w:val="1"/>
      <w:numFmt w:val="bullet"/>
      <w:lvlText w:val=""/>
      <w:lvlJc w:val="start"/>
      <w:pPr>
        <w:tabs>
          <w:tab w:val="num" w:pos="360"/>
        </w:tabs>
        <w:ind w:start="360" w:hanging="360"/>
      </w:pPr>
      <w:rPr>
        <w:rFonts w:ascii="Monotype Sorts" w:hAnsi="Monotype Sorts" w:cs="Monotype Sorts" w:hint="default"/>
        <w:sz w:val="16"/>
      </w:rPr>
    </w:lvl>
  </w:abstractNum>
  <w:abstractNum w:abstractNumId="5">
    <w:lvl w:ilvl="0">
      <w:start w:val="1"/>
      <w:numFmt w:val="bullet"/>
      <w:lvlText w:val=""/>
      <w:lvlJc w:val="start"/>
      <w:pPr>
        <w:tabs>
          <w:tab w:val="num" w:pos="360"/>
        </w:tabs>
        <w:ind w:start="360" w:hanging="360"/>
      </w:pPr>
      <w:rPr>
        <w:rFonts w:ascii="Monotype Sorts" w:hAnsi="Monotype Sorts" w:cs="Monotype Sorts" w:hint="default"/>
        <w:sz w:val="16"/>
      </w:rPr>
    </w:lvl>
  </w:abstractNum>
  <w:abstractNum w:abstractNumId="6">
    <w:lvl w:ilvl="0">
      <w:start w:val="1"/>
      <w:numFmt w:val="bullet"/>
      <w:lvlText w:val=""/>
      <w:lvlJc w:val="start"/>
      <w:pPr>
        <w:tabs>
          <w:tab w:val="num" w:pos="360"/>
        </w:tabs>
        <w:ind w:start="360" w:hanging="360"/>
      </w:pPr>
      <w:rPr>
        <w:rFonts w:ascii="Monotype Sorts" w:hAnsi="Monotype Sorts" w:cs="Monotype Sorts" w:hint="default"/>
        <w:sz w:val="16"/>
      </w:rPr>
    </w:lvl>
  </w:abstractNum>
  <w:abstractNum w:abstractNumId="7">
    <w:lvl w:ilvl="0">
      <w:start w:val="1"/>
      <w:numFmt w:val="bullet"/>
      <w:lvlText w:val=""/>
      <w:lvlJc w:val="start"/>
      <w:pPr>
        <w:tabs>
          <w:tab w:val="num" w:pos="360"/>
        </w:tabs>
        <w:ind w:start="360" w:hanging="360"/>
      </w:pPr>
      <w:rPr>
        <w:rFonts w:ascii="Monotype Sorts" w:hAnsi="Monotype Sorts" w:cs="Monotype Sorts" w:hint="default"/>
        <w:sz w:val="16"/>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Monotype Sorts" w:hAnsi="Monotype Sorts" w:cs="Century Gothic"/>
      <w:sz w:val="16"/>
    </w:rPr>
  </w:style>
  <w:style w:type="character" w:styleId="WW8Num2z0">
    <w:name w:val="WW8Num2z0"/>
    <w:qFormat/>
    <w:rPr>
      <w:rFonts w:ascii="Monotype Sorts" w:hAnsi="Monotype Sorts" w:cs="Times New Roman"/>
      <w:sz w:val="16"/>
    </w:rPr>
  </w:style>
  <w:style w:type="character" w:styleId="WW8Num3z0">
    <w:name w:val="WW8Num3z0"/>
    <w:qFormat/>
    <w:rPr>
      <w:rFonts w:ascii="Monotype Sorts" w:hAnsi="Monotype Sorts" w:cs="Times New Roman"/>
      <w:sz w:val="16"/>
    </w:rPr>
  </w:style>
  <w:style w:type="character" w:styleId="WW8Num4z0">
    <w:name w:val="WW8Num4z0"/>
    <w:qFormat/>
    <w:rPr>
      <w:rFonts w:ascii="Monotype Sorts" w:hAnsi="Monotype Sorts" w:cs="Times New Roman"/>
      <w:sz w:val="16"/>
    </w:rPr>
  </w:style>
  <w:style w:type="character" w:styleId="WW8Num6z0">
    <w:name w:val="WW8Num6z0"/>
    <w:qFormat/>
    <w:rPr>
      <w:rFonts w:ascii="Monotype Sorts" w:hAnsi="Monotype Sorts" w:cs="Century Gothic"/>
      <w:sz w:val="16"/>
    </w:rPr>
  </w:style>
  <w:style w:type="character" w:styleId="WW8Num7z0">
    <w:name w:val="WW8Num7z0"/>
    <w:qFormat/>
    <w:rPr>
      <w:rFonts w:ascii="Monotype Sorts" w:hAnsi="Monotype Sorts" w:cs="Times New Roman"/>
      <w:sz w:val="16"/>
    </w:rPr>
  </w:style>
  <w:style w:type="character" w:styleId="WW8Num8z0">
    <w:name w:val="WW8Num8z0"/>
    <w:qFormat/>
    <w:rPr>
      <w:rFonts w:ascii="Monotype Sorts" w:hAnsi="Monotype Sorts" w:cs="Times New Roman"/>
      <w:sz w:val="1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2000-02-22T14:40:00Z</dcterms:created>
  <dc:creator>System Service</dc:creator>
  <dc:description/>
  <dc:language>en-CA</dc:language>
  <cp:lastModifiedBy>System Service</cp:lastModifiedBy>
  <cp:lastPrinted>2000-02-22T16:09:00Z</cp:lastPrinted>
  <dcterms:modified xsi:type="dcterms:W3CDTF">2000-02-22T18:44:00Z</dcterms:modified>
  <cp:revision>6</cp:revision>
  <dc:subject/>
  <dc:title>I have a couple of questions about the GELP contract</dc:title>
</cp:coreProperties>
</file>