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1800" w:leader="none"/>
        </w:tabs>
        <w:bidi w:val="0"/>
        <w:ind w:hanging="1800" w:start="1800" w:end="0"/>
        <w:jc w:val="start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Subject:</w:t>
      </w:r>
      <w:r>
        <w:rPr>
          <w:rFonts w:ascii="Arial" w:hAnsi="Arial"/>
          <w:color w:val="000000"/>
          <w:sz w:val="20"/>
        </w:rPr>
        <w:tab/>
        <w:t>GCP Request System (Access &amp; Procedures)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Until you're granted access to the Global Counterparty Request System, email or fax the appropriate GCP request form (see below) to </w:t>
      </w:r>
      <w:r>
        <w:rPr>
          <w:rFonts w:ascii="Helv" w:hAnsi="Helv"/>
          <w:b/>
          <w:color w:val="000000"/>
          <w:sz w:val="20"/>
        </w:rPr>
        <w:t>GCP_Houston</w:t>
      </w:r>
      <w:r>
        <w:rPr>
          <w:rFonts w:ascii="Helv" w:hAnsi="Helv"/>
          <w:color w:val="000000"/>
          <w:sz w:val="20"/>
        </w:rPr>
        <w:t xml:space="preserve"> in order to facilitate your GCP requests for the quickest turnaround.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Please send your request forms with the </w:t>
      </w:r>
      <w:r>
        <w:rPr>
          <w:rFonts w:ascii="Helv" w:hAnsi="Helv"/>
          <w:b/>
          <w:color w:val="000000"/>
          <w:sz w:val="20"/>
        </w:rPr>
        <w:t>Counterparty Name</w:t>
      </w:r>
      <w:r>
        <w:rPr>
          <w:rFonts w:ascii="Helv" w:hAnsi="Helv"/>
          <w:color w:val="000000"/>
          <w:sz w:val="20"/>
        </w:rPr>
        <w:t xml:space="preserve"> in the</w:t>
      </w:r>
      <w:r>
        <w:rPr>
          <w:rFonts w:ascii="Helv" w:hAnsi="Helv"/>
          <w:b/>
          <w:color w:val="000000"/>
          <w:sz w:val="20"/>
        </w:rPr>
        <w:t xml:space="preserve"> Subject </w:t>
      </w:r>
      <w:r>
        <w:rPr>
          <w:rFonts w:ascii="Helv" w:hAnsi="Helv"/>
          <w:color w:val="000000"/>
          <w:sz w:val="20"/>
        </w:rPr>
        <w:t xml:space="preserve">of your </w:t>
      </w:r>
      <w:r>
        <w:rPr>
          <w:rFonts w:ascii="Helv" w:hAnsi="Helv"/>
          <w:b/>
          <w:color w:val="000000"/>
          <w:sz w:val="20"/>
        </w:rPr>
        <w:t>Notes Mail</w:t>
      </w:r>
      <w:r>
        <w:rPr>
          <w:rFonts w:ascii="Helv" w:hAnsi="Helv"/>
          <w:color w:val="000000"/>
          <w:sz w:val="20"/>
        </w:rPr>
        <w:t xml:space="preserve"> to </w:t>
      </w:r>
      <w:r>
        <w:rPr>
          <w:rFonts w:ascii="Helv" w:hAnsi="Helv"/>
          <w:b/>
          <w:color w:val="000000"/>
          <w:sz w:val="20"/>
        </w:rPr>
        <w:t>GCP_Houston</w:t>
      </w:r>
      <w:r>
        <w:rPr>
          <w:rFonts w:ascii="Helv" w:hAnsi="Helv"/>
          <w:color w:val="000000"/>
          <w:sz w:val="20"/>
        </w:rPr>
        <w:t xml:space="preserve">. 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I suggest filling out the form once, then saving it as a Draft, to manipulate for future requests.  Also, please only use specific dates under the </w:t>
      </w:r>
      <w:r>
        <w:rPr>
          <w:rFonts w:ascii="Helv" w:hAnsi="Helv"/>
          <w:b/>
          <w:color w:val="000000"/>
          <w:sz w:val="20"/>
        </w:rPr>
        <w:t>Date Needed</w:t>
      </w:r>
      <w:r>
        <w:rPr>
          <w:rFonts w:ascii="Helv" w:hAnsi="Helv"/>
          <w:color w:val="000000"/>
          <w:sz w:val="20"/>
        </w:rPr>
        <w:t xml:space="preserve"> section of the forms.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Choose the appropriate form according to your request.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/>
        <w:drawing>
          <wp:inline distT="0" distB="0" distL="0" distR="0">
            <wp:extent cx="1236345" cy="4603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b/>
          <w:color w:val="008000"/>
          <w:sz w:val="20"/>
          <w:u w:val="single"/>
        </w:rPr>
      </w:pPr>
      <w:r>
        <w:rPr>
          <w:rFonts w:ascii="Helv" w:hAnsi="Helv"/>
          <w:b/>
          <w:color w:val="008000"/>
          <w:sz w:val="20"/>
          <w:u w:val="single"/>
        </w:rPr>
        <w:t>GCP Contact List: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b/>
          <w:color w:val="008000"/>
          <w:sz w:val="20"/>
          <w:u w:val="single"/>
        </w:rPr>
      </w:pPr>
      <w:r>
        <w:rPr>
          <w:rFonts w:ascii="Helv" w:hAnsi="Helv"/>
          <w:b/>
          <w:color w:val="008000"/>
          <w:sz w:val="20"/>
          <w:u w:val="single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b/>
          <w:color w:val="000000"/>
          <w:sz w:val="20"/>
        </w:rPr>
        <w:t xml:space="preserve">Tandra Coleman </w:t>
      </w:r>
      <w:r>
        <w:rPr>
          <w:rFonts w:ascii="Helv" w:hAnsi="Helv"/>
          <w:color w:val="000000"/>
          <w:sz w:val="20"/>
        </w:rPr>
        <w:t>(</w:t>
      </w:r>
      <w:r>
        <w:rPr>
          <w:rFonts w:ascii="Helv" w:hAnsi="Helv"/>
          <w:color w:val="0000FF"/>
          <w:sz w:val="20"/>
        </w:rPr>
        <w:t>Mgr</w:t>
      </w:r>
      <w:r>
        <w:rPr>
          <w:rFonts w:ascii="Helv" w:hAnsi="Helv"/>
          <w:color w:val="000000"/>
          <w:sz w:val="20"/>
        </w:rPr>
        <w:t>.) x3-1727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b/>
          <w:color w:val="000000"/>
          <w:sz w:val="20"/>
        </w:rPr>
        <w:t>Thu Pham Arnold</w:t>
      </w:r>
      <w:r>
        <w:rPr>
          <w:rFonts w:ascii="Helv" w:hAnsi="Helv"/>
          <w:color w:val="000000"/>
          <w:sz w:val="20"/>
        </w:rPr>
        <w:t xml:space="preserve"> (Lead) x5-4446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b/>
          <w:color w:val="000000"/>
          <w:sz w:val="20"/>
        </w:rPr>
        <w:t xml:space="preserve">Albert Escamilla </w:t>
      </w:r>
      <w:r>
        <w:rPr>
          <w:rFonts w:ascii="Helv" w:hAnsi="Helv"/>
          <w:color w:val="000000"/>
          <w:sz w:val="20"/>
        </w:rPr>
        <w:t>x3-7578</w:t>
        <w:tab/>
        <w:t>(GCP Alpha A-E)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b/>
          <w:color w:val="000000"/>
          <w:sz w:val="20"/>
        </w:rPr>
        <w:t>Amber Ebow</w:t>
      </w:r>
      <w:r>
        <w:rPr>
          <w:rFonts w:ascii="Helv" w:hAnsi="Helv"/>
          <w:color w:val="000000"/>
          <w:sz w:val="20"/>
        </w:rPr>
        <w:t xml:space="preserve"> x5-8331</w:t>
        <w:tab/>
        <w:tab/>
        <w:t>(GCP Alpha F-K)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b/>
          <w:color w:val="000000"/>
          <w:sz w:val="20"/>
        </w:rPr>
        <w:t xml:space="preserve">Kevin Richardson </w:t>
      </w:r>
      <w:r>
        <w:rPr>
          <w:rFonts w:ascii="Helv" w:hAnsi="Helv"/>
          <w:color w:val="000000"/>
          <w:sz w:val="20"/>
        </w:rPr>
        <w:t>x5-3841</w:t>
        <w:tab/>
        <w:t>(GCP Alpha L-R)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b/>
          <w:color w:val="000000"/>
          <w:sz w:val="20"/>
        </w:rPr>
        <w:t xml:space="preserve">Chauncey Murdock </w:t>
      </w:r>
      <w:r>
        <w:rPr>
          <w:rFonts w:ascii="Helv" w:hAnsi="Helv"/>
          <w:color w:val="000000"/>
          <w:sz w:val="20"/>
        </w:rPr>
        <w:t xml:space="preserve">x5-2787 </w:t>
        <w:tab/>
        <w:t>(GCP Alpha S-Z)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To receive access to the online GCP Change Request System, a request must be submitted via </w:t>
      </w:r>
      <w:r>
        <w:rPr>
          <w:rFonts w:ascii="Helv" w:hAnsi="Helv"/>
          <w:b/>
          <w:i/>
          <w:color w:val="FF0000"/>
          <w:sz w:val="20"/>
        </w:rPr>
        <w:t>e</w:t>
      </w:r>
      <w:r>
        <w:rPr>
          <w:rFonts w:ascii="Helv" w:hAnsi="Helv"/>
          <w:b/>
          <w:color w:val="008000"/>
          <w:sz w:val="20"/>
        </w:rPr>
        <w:t>Request</w:t>
      </w:r>
      <w:r>
        <w:rPr>
          <w:rFonts w:ascii="Helv" w:hAnsi="Helv"/>
          <w:color w:val="000000"/>
          <w:sz w:val="20"/>
        </w:rPr>
        <w:t xml:space="preserve"> located at http://itcentral.enron.com/data/home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tLeast" w:line="240"/>
        <w:ind w:hanging="360" w:start="72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Click the</w:t>
      </w:r>
      <w:r>
        <w:rPr>
          <w:rFonts w:ascii="Helv" w:hAnsi="Helv"/>
          <w:color w:val="000080"/>
          <w:sz w:val="20"/>
        </w:rPr>
        <w:t xml:space="preserve"> </w:t>
      </w:r>
      <w:r>
        <w:rPr>
          <w:rFonts w:ascii="Helv" w:hAnsi="Helv"/>
          <w:b/>
          <w:i/>
          <w:color w:val="FF0000"/>
          <w:sz w:val="20"/>
        </w:rPr>
        <w:t>e</w:t>
      </w:r>
      <w:r>
        <w:rPr>
          <w:rFonts w:ascii="Helv" w:hAnsi="Helv"/>
          <w:b/>
          <w:color w:val="008000"/>
          <w:sz w:val="20"/>
        </w:rPr>
        <w:t>Request</w:t>
      </w:r>
      <w:r>
        <w:rPr>
          <w:rFonts w:ascii="Helv" w:hAnsi="Helv"/>
          <w:b/>
          <w:color w:val="000000"/>
          <w:sz w:val="20"/>
        </w:rPr>
        <w:t xml:space="preserve"> </w:t>
      </w:r>
      <w:r>
        <w:rPr>
          <w:rFonts w:ascii="Helv" w:hAnsi="Helv"/>
          <w:color w:val="000000"/>
          <w:sz w:val="20"/>
        </w:rPr>
        <w:t>located under Need Software or Network Access?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tLeast" w:line="240"/>
        <w:ind w:hanging="360" w:start="72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Click the</w:t>
      </w:r>
      <w:r>
        <w:rPr>
          <w:rFonts w:ascii="Helv" w:hAnsi="Helv"/>
          <w:b/>
          <w:color w:val="000080"/>
          <w:sz w:val="20"/>
        </w:rPr>
        <w:t xml:space="preserve"> </w:t>
      </w:r>
      <w:r>
        <w:rPr>
          <w:rFonts w:ascii="Helv" w:hAnsi="Helv"/>
          <w:b/>
          <w:color w:val="008000"/>
          <w:sz w:val="20"/>
        </w:rPr>
        <w:t>Corp or Non-Corp Logon</w:t>
      </w:r>
      <w:r>
        <w:rPr>
          <w:rFonts w:ascii="Helv" w:hAnsi="Helv"/>
          <w:b/>
          <w:color w:val="000080"/>
          <w:sz w:val="20"/>
        </w:rPr>
        <w:t xml:space="preserve">.  </w:t>
      </w:r>
      <w:r>
        <w:rPr>
          <w:rFonts w:ascii="Helv" w:hAnsi="Helv"/>
          <w:color w:val="000000"/>
          <w:sz w:val="20"/>
        </w:rPr>
        <w:t xml:space="preserve">(If this is your first time making an </w:t>
      </w:r>
      <w:r>
        <w:rPr>
          <w:rFonts w:ascii="Helv" w:hAnsi="Helv"/>
          <w:b/>
          <w:i/>
          <w:color w:val="FF0000"/>
          <w:sz w:val="20"/>
        </w:rPr>
        <w:t>e</w:t>
      </w:r>
      <w:r>
        <w:rPr>
          <w:rFonts w:ascii="Helv" w:hAnsi="Helv"/>
          <w:b/>
          <w:color w:val="008000"/>
          <w:sz w:val="20"/>
        </w:rPr>
        <w:t>Request</w:t>
      </w:r>
      <w:r>
        <w:rPr>
          <w:rFonts w:ascii="Helv" w:hAnsi="Helv"/>
          <w:color w:val="000080"/>
          <w:sz w:val="20"/>
        </w:rPr>
        <w:t>,</w:t>
      </w:r>
      <w:r>
        <w:rPr>
          <w:rFonts w:ascii="Helv" w:hAnsi="Helv"/>
          <w:color w:val="000000"/>
          <w:sz w:val="20"/>
        </w:rPr>
        <w:t xml:space="preserve"> you'll have to complete a data form.)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tLeast" w:line="240"/>
        <w:ind w:hanging="360" w:start="72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Type in your system user ID &amp; password.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tLeast" w:line="240"/>
        <w:ind w:hanging="360" w:start="72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Under Update Account Access, click the </w:t>
      </w:r>
      <w:r>
        <w:rPr>
          <w:rFonts w:ascii="Helv" w:hAnsi="Helv"/>
          <w:b/>
          <w:color w:val="008000"/>
          <w:sz w:val="20"/>
        </w:rPr>
        <w:t>green</w:t>
      </w:r>
      <w:r>
        <w:rPr>
          <w:rFonts w:ascii="Helv" w:hAnsi="Helv"/>
          <w:b/>
          <w:color w:val="000080"/>
          <w:sz w:val="20"/>
        </w:rPr>
        <w:t>,</w:t>
      </w:r>
      <w:r>
        <w:rPr>
          <w:rFonts w:ascii="Helv" w:hAnsi="Helv"/>
          <w:color w:val="000000"/>
          <w:sz w:val="20"/>
        </w:rPr>
        <w:t xml:space="preserve"> oval button w/ the</w:t>
      </w:r>
      <w:r>
        <w:rPr>
          <w:rFonts w:ascii="Helv" w:hAnsi="Helv"/>
          <w:color w:val="FF0000"/>
          <w:sz w:val="20"/>
        </w:rPr>
        <w:t xml:space="preserve"> </w:t>
      </w:r>
      <w:r>
        <w:rPr>
          <w:rFonts w:ascii="Helv" w:hAnsi="Helv"/>
          <w:b/>
          <w:color w:val="FF0000"/>
          <w:sz w:val="20"/>
        </w:rPr>
        <w:t>red</w:t>
      </w:r>
      <w:r>
        <w:rPr>
          <w:rFonts w:ascii="Helv" w:hAnsi="Helv"/>
          <w:color w:val="FF0000"/>
          <w:sz w:val="20"/>
        </w:rPr>
        <w:t xml:space="preserve"> </w:t>
      </w:r>
      <w:r>
        <w:rPr>
          <w:rFonts w:ascii="Helv" w:hAnsi="Helv"/>
          <w:color w:val="000080"/>
          <w:sz w:val="20"/>
        </w:rPr>
        <w:t>c</w:t>
      </w:r>
      <w:r>
        <w:rPr>
          <w:rFonts w:ascii="Helv" w:hAnsi="Helv"/>
          <w:color w:val="000000"/>
          <w:sz w:val="20"/>
        </w:rPr>
        <w:t>heck-mark.  (Add/Remove access to Printers, Applications, Conference Room Admn, Directories etc.)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5.   If needed, click </w:t>
      </w:r>
      <w:r>
        <w:rPr>
          <w:rFonts w:ascii="Helv" w:hAnsi="Helv"/>
          <w:b/>
          <w:color w:val="000000"/>
          <w:sz w:val="20"/>
        </w:rPr>
        <w:t>Search</w:t>
      </w:r>
      <w:r>
        <w:rPr>
          <w:rFonts w:ascii="Helv" w:hAnsi="Helv"/>
          <w:color w:val="000000"/>
          <w:sz w:val="20"/>
        </w:rPr>
        <w:t xml:space="preserve"> to correct your email address shown.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color w:val="000080"/>
          <w:sz w:val="20"/>
        </w:rPr>
      </w:pPr>
      <w:r>
        <w:rPr>
          <w:rFonts w:ascii="Helv" w:hAnsi="Helv"/>
          <w:color w:val="000000"/>
          <w:sz w:val="20"/>
        </w:rPr>
        <w:t xml:space="preserve">6.   Select Priority and then click </w:t>
      </w:r>
      <w:r>
        <w:rPr>
          <w:rFonts w:ascii="Helv" w:hAnsi="Helv"/>
          <w:b/>
          <w:color w:val="000000"/>
          <w:sz w:val="20"/>
        </w:rPr>
        <w:t>OK</w:t>
      </w:r>
      <w:r>
        <w:rPr>
          <w:rFonts w:ascii="Helv" w:hAnsi="Helv"/>
          <w:color w:val="000080"/>
          <w:sz w:val="20"/>
        </w:rPr>
        <w:t>.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b/>
          <w:color w:val="000000"/>
          <w:sz w:val="20"/>
        </w:rPr>
      </w:pPr>
      <w:r>
        <w:rPr>
          <w:rFonts w:ascii="Helv" w:hAnsi="Helv"/>
          <w:color w:val="000000"/>
          <w:sz w:val="20"/>
        </w:rPr>
        <w:t>7.   Click on</w:t>
      </w:r>
      <w:r>
        <w:rPr>
          <w:rFonts w:ascii="Helv" w:hAnsi="Helv"/>
          <w:b/>
          <w:color w:val="000000"/>
          <w:sz w:val="20"/>
        </w:rPr>
        <w:t xml:space="preserve"> Applications.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8.   Type in</w:t>
      </w:r>
      <w:r>
        <w:rPr>
          <w:rFonts w:ascii="Helv" w:hAnsi="Helv"/>
          <w:b/>
          <w:color w:val="000000"/>
          <w:sz w:val="20"/>
        </w:rPr>
        <w:t xml:space="preserve"> </w:t>
      </w:r>
      <w:r>
        <w:rPr>
          <w:rFonts w:ascii="Helv" w:hAnsi="Helv"/>
          <w:b/>
          <w:color w:val="0000FF"/>
          <w:sz w:val="20"/>
        </w:rPr>
        <w:t>GCP Change Request</w:t>
      </w:r>
      <w:r>
        <w:rPr>
          <w:rFonts w:ascii="Helv" w:hAnsi="Helv"/>
          <w:b/>
          <w:color w:val="000000"/>
          <w:sz w:val="20"/>
        </w:rPr>
        <w:t xml:space="preserve">, </w:t>
      </w:r>
      <w:r>
        <w:rPr>
          <w:rFonts w:ascii="Helv" w:hAnsi="Helv"/>
          <w:color w:val="000000"/>
          <w:sz w:val="20"/>
        </w:rPr>
        <w:t xml:space="preserve">click </w:t>
      </w:r>
      <w:r>
        <w:rPr>
          <w:rFonts w:ascii="Helv" w:hAnsi="Helv"/>
          <w:b/>
          <w:color w:val="000000"/>
          <w:sz w:val="20"/>
        </w:rPr>
        <w:t>Search</w:t>
      </w:r>
      <w:r>
        <w:rPr>
          <w:rFonts w:ascii="Helv" w:hAnsi="Helv"/>
          <w:color w:val="000000"/>
          <w:sz w:val="20"/>
        </w:rPr>
        <w:t>.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9.   Click the </w:t>
      </w:r>
      <w:r>
        <w:rPr>
          <w:rFonts w:ascii="Helv" w:hAnsi="Helv"/>
          <w:b/>
          <w:color w:val="000000"/>
          <w:sz w:val="20"/>
        </w:rPr>
        <w:t>+Add</w:t>
      </w:r>
      <w:r>
        <w:rPr>
          <w:rFonts w:ascii="Helv" w:hAnsi="Helv"/>
          <w:color w:val="000000"/>
          <w:sz w:val="20"/>
        </w:rPr>
        <w:t xml:space="preserve"> button.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b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10.  Click </w:t>
      </w:r>
      <w:r>
        <w:rPr>
          <w:rFonts w:ascii="Helv" w:hAnsi="Helv"/>
          <w:b/>
          <w:color w:val="000000"/>
          <w:sz w:val="20"/>
        </w:rPr>
        <w:t xml:space="preserve">Continue. (Grant </w:t>
      </w:r>
      <w:r>
        <w:rPr>
          <w:rFonts w:ascii="Helv" w:hAnsi="Helv"/>
          <w:color w:val="000000"/>
          <w:sz w:val="20"/>
        </w:rPr>
        <w:t>should be in the box beneath</w:t>
      </w:r>
      <w:r>
        <w:rPr>
          <w:rFonts w:ascii="Helv" w:hAnsi="Helv"/>
          <w:b/>
          <w:color w:val="000000"/>
          <w:sz w:val="20"/>
        </w:rPr>
        <w:t xml:space="preserve"> Access.)</w:t>
      </w:r>
    </w:p>
    <w:p>
      <w:pPr>
        <w:pStyle w:val="Normal"/>
        <w:widowControl w:val="false"/>
        <w:bidi w:val="0"/>
        <w:spacing w:lineRule="atLeast" w:line="240"/>
        <w:ind w:firstLine="36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11.  Click </w:t>
      </w:r>
      <w:r>
        <w:rPr>
          <w:rFonts w:ascii="Helv" w:hAnsi="Helv"/>
          <w:b/>
          <w:color w:val="000000"/>
          <w:sz w:val="20"/>
        </w:rPr>
        <w:t>Submit.</w:t>
      </w:r>
      <w:r>
        <w:rPr>
          <w:rFonts w:ascii="Helv" w:hAnsi="Helv"/>
          <w:color w:val="000000"/>
          <w:sz w:val="20"/>
        </w:rPr>
        <w:t xml:space="preserve"> 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 xml:space="preserve">**Upon completion of your request, double click this doclink to add the dbase to your workspace. </w:t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</w:r>
    </w:p>
    <w:p>
      <w:pPr>
        <w:pStyle w:val="Normal"/>
        <w:widowControl w:val="false"/>
        <w:bidi w:val="0"/>
        <w:spacing w:lineRule="atLeast" w:line="240"/>
        <w:ind w:hanging="0" w:start="0" w:end="0"/>
        <w:jc w:val="start"/>
        <w:rPr>
          <w:rFonts w:ascii="Helv" w:hAnsi="Helv"/>
          <w:color w:val="000000"/>
          <w:sz w:val="20"/>
        </w:rPr>
      </w:pPr>
      <w:r>
        <w:rPr>
          <w:rFonts w:ascii="Helv" w:hAnsi="Helv"/>
          <w:color w:val="000000"/>
          <w:sz w:val="20"/>
        </w:rPr>
        <w:t>If you need any additional help or have questions about the GCP Change Request system, please call Bernice Rodriguez, x37972 or Thu Pham Arnold, x5-4446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Helv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Helv" w:cs="System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282</Words>
  <Characters>1979</Characters>
  <CharactersWithSpaces>1612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2001-08-29T10:07:00Z</dcterms:created>
  <dc:creator>tarnold</dc:creator>
  <dc:description/>
  <dc:language>en-US</dc:language>
  <cp:lastModifiedBy/>
  <dcterms:modified xsi:type="dcterms:W3CDTF">2001-08-29T10:11:00Z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tarnold</vt:lpwstr>
  </property>
</Properties>
</file>