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_rels/document.xml.rels" ContentType="application/vnd.openxmlformats-package.relationships+xml"/>
  <Override PartName="/word/media/image1.png" ContentType="image/png"/>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rPr/>
      </w:pPr>
      <w:r>
        <w:rPr/>
        <w:drawing>
          <wp:inline distT="0" distB="0" distL="0" distR="0">
            <wp:extent cx="320040" cy="323215"/>
            <wp:effectExtent l="0" t="0" r="0" b="0"/>
            <wp:docPr id="1" name="Image1"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descr="" title=""/>
                    <pic:cNvPicPr>
                      <a:picLocks noChangeAspect="1" noChangeArrowheads="1"/>
                    </pic:cNvPicPr>
                  </pic:nvPicPr>
                  <pic:blipFill>
                    <a:blip r:embed="rId2"/>
                    <a:srcRect l="-39" t="-39" r="-39" b="-39"/>
                    <a:stretch>
                      <a:fillRect/>
                    </a:stretch>
                  </pic:blipFill>
                  <pic:spPr bwMode="auto">
                    <a:xfrm>
                      <a:off x="0" y="0"/>
                      <a:ext cx="320040" cy="323215"/>
                    </a:xfrm>
                    <a:prstGeom prst="rect">
                      <a:avLst/>
                    </a:prstGeom>
                    <a:noFill/>
                  </pic:spPr>
                </pic:pic>
              </a:graphicData>
            </a:graphic>
          </wp:inline>
        </w:drawing>
      </w:r>
    </w:p>
    <w:p>
      <w:pPr>
        <w:pStyle w:val="Subtitle"/>
        <w:spacing w:before="0" w:after="0"/>
        <w:jc w:val="both"/>
        <w:rPr>
          <w:sz w:val="16"/>
        </w:rPr>
      </w:pPr>
      <w:r>
        <w:rPr>
          <w:rFonts w:eastAsia="Arial"/>
          <w:sz w:val="16"/>
        </w:rPr>
        <w:t xml:space="preserve">          </w:t>
      </w:r>
      <w:r>
        <w:rPr>
          <w:sz w:val="16"/>
        </w:rPr>
        <w:t>Services provided by Northern Natural Gas</w:t>
      </w:r>
    </w:p>
    <w:p>
      <w:pPr>
        <w:pStyle w:val="Subtitle"/>
        <w:spacing w:before="0" w:after="0"/>
        <w:jc w:val="both"/>
        <w:rPr>
          <w:sz w:val="16"/>
        </w:rPr>
      </w:pPr>
      <w:r>
        <w:rPr>
          <w:rFonts w:eastAsia="Arial"/>
          <w:sz w:val="16"/>
        </w:rPr>
        <w:t xml:space="preserve">          </w:t>
      </w:r>
      <w:r>
        <w:rPr>
          <w:sz w:val="16"/>
        </w:rPr>
        <w:t>And Transwestern Pipeline Company</w:t>
      </w:r>
    </w:p>
    <w:p>
      <w:pPr>
        <w:pStyle w:val="Subtitle"/>
        <w:numPr>
          <w:ilvl w:val="0"/>
          <w:numId w:val="0"/>
        </w:numPr>
        <w:spacing w:before="0" w:after="0"/>
        <w:outlineLvl w:val="0"/>
        <w:rPr>
          <w:b/>
          <w:sz w:val="22"/>
        </w:rPr>
      </w:pPr>
      <w:r>
        <w:rPr>
          <w:b/>
          <w:sz w:val="22"/>
        </w:rPr>
      </w:r>
    </w:p>
    <w:p>
      <w:pPr>
        <w:pStyle w:val="Subtitle"/>
        <w:numPr>
          <w:ilvl w:val="0"/>
          <w:numId w:val="0"/>
        </w:numPr>
        <w:spacing w:before="0" w:after="0"/>
        <w:outlineLvl w:val="0"/>
        <w:rPr>
          <w:sz w:val="22"/>
        </w:rPr>
      </w:pPr>
      <w:r>
        <w:rPr>
          <w:b/>
          <w:sz w:val="22"/>
        </w:rPr>
        <w:t>Enron Transportation Services</w:t>
      </w:r>
    </w:p>
    <w:p>
      <w:pPr>
        <w:pStyle w:val="Subtitle"/>
        <w:numPr>
          <w:ilvl w:val="0"/>
          <w:numId w:val="0"/>
        </w:numPr>
        <w:spacing w:before="0" w:after="0"/>
        <w:outlineLvl w:val="0"/>
        <w:rPr>
          <w:b/>
          <w:sz w:val="22"/>
        </w:rPr>
      </w:pPr>
      <w:r>
        <w:rPr>
          <w:b/>
          <w:sz w:val="22"/>
        </w:rPr>
        <w:t>Gas Control Event Log</w:t>
      </w:r>
    </w:p>
    <w:p>
      <w:pPr>
        <w:pStyle w:val="Subtitle"/>
        <w:numPr>
          <w:ilvl w:val="0"/>
          <w:numId w:val="0"/>
        </w:numPr>
        <w:spacing w:before="0" w:after="0"/>
        <w:outlineLvl w:val="0"/>
        <w:rPr>
          <w:b/>
          <w:sz w:val="22"/>
        </w:rPr>
      </w:pPr>
      <w:r>
        <w:rPr>
          <w:b/>
          <w:sz w:val="22"/>
        </w:rPr>
      </w:r>
    </w:p>
    <w:p>
      <w:pPr>
        <w:pStyle w:val="BodyText"/>
        <w:ind w:hanging="1440" w:start="1440" w:end="0"/>
        <w:rPr/>
      </w:pPr>
      <w:r>
        <w:rPr/>
        <w:t>0630 to 1830 Shift Fri., Jan. 18, 2002  (Cochran, Barnes, Coash, Alvarado, Moore)</w:t>
      </w:r>
    </w:p>
    <w:tbl>
      <w:tblPr>
        <w:tblW w:w="10800" w:type="dxa"/>
        <w:jc w:val="start"/>
        <w:tblInd w:w="-72" w:type="dxa"/>
        <w:tblLayout w:type="fixed"/>
        <w:tblCellMar>
          <w:top w:w="0" w:type="dxa"/>
          <w:start w:w="108" w:type="dxa"/>
          <w:bottom w:w="0" w:type="dxa"/>
          <w:end w:w="108" w:type="dxa"/>
        </w:tblCellMar>
      </w:tblPr>
      <w:tblGrid>
        <w:gridCol w:w="810"/>
        <w:gridCol w:w="2160"/>
        <w:gridCol w:w="7830"/>
      </w:tblGrid>
      <w:tr>
        <w:trPr/>
        <w:tc>
          <w:tcPr>
            <w:tcW w:w="810" w:type="dxa"/>
            <w:tcBorders/>
          </w:tcPr>
          <w:p>
            <w:pPr>
              <w:pStyle w:val="H"/>
              <w:tabs>
                <w:tab w:val="clear" w:pos="720"/>
                <w:tab w:val="center" w:pos="10224" w:leader="none"/>
              </w:tabs>
              <w:rPr>
                <w:rFonts w:cs="Arial"/>
              </w:rPr>
            </w:pPr>
            <w:r>
              <w:rPr>
                <w:rFonts w:cs="Arial"/>
              </w:rPr>
              <w:t>0630</w:t>
            </w:r>
          </w:p>
        </w:tc>
        <w:tc>
          <w:tcPr>
            <w:tcW w:w="2160" w:type="dxa"/>
            <w:tcBorders/>
          </w:tcPr>
          <w:p>
            <w:pPr>
              <w:pStyle w:val="Normal"/>
              <w:tabs>
                <w:tab w:val="clear" w:pos="720"/>
                <w:tab w:val="center" w:pos="10224" w:leader="none"/>
              </w:tabs>
              <w:jc w:val="both"/>
              <w:rPr>
                <w:rFonts w:ascii="Arial" w:hAnsi="Arial" w:cs="Arial"/>
              </w:rPr>
            </w:pPr>
            <w:r>
              <w:rPr>
                <w:rFonts w:cs="Arial" w:ascii="Arial" w:hAnsi="Arial"/>
              </w:rPr>
              <w:t>Beatrice</w:t>
            </w:r>
          </w:p>
        </w:tc>
        <w:tc>
          <w:tcPr>
            <w:tcW w:w="7830" w:type="dxa"/>
            <w:tcBorders/>
          </w:tcPr>
          <w:p>
            <w:pPr>
              <w:pStyle w:val="Normal"/>
              <w:tabs>
                <w:tab w:val="clear" w:pos="720"/>
                <w:tab w:val="center" w:pos="10224" w:leader="none"/>
              </w:tabs>
              <w:jc w:val="both"/>
              <w:rPr>
                <w:rFonts w:ascii="Arial" w:hAnsi="Arial" w:cs="Arial"/>
              </w:rPr>
            </w:pPr>
            <w:r>
              <w:rPr>
                <w:rFonts w:cs="Arial" w:ascii="Arial" w:hAnsi="Arial"/>
              </w:rPr>
              <w:t>They just got the turbine back on going “E” to “E”.</w:t>
            </w:r>
          </w:p>
          <w:p>
            <w:pPr>
              <w:pStyle w:val="Normal"/>
              <w:tabs>
                <w:tab w:val="clear" w:pos="720"/>
                <w:tab w:val="center" w:pos="10224" w:leader="none"/>
              </w:tabs>
              <w:jc w:val="both"/>
              <w:rPr>
                <w:rFonts w:ascii="Arial" w:hAnsi="Arial" w:cs="Arial"/>
              </w:rPr>
            </w:pPr>
            <w:r>
              <w:rPr>
                <w:rFonts w:cs="Arial" w:ascii="Arial" w:hAnsi="Arial"/>
              </w:rPr>
              <w:t>Cochran</w:t>
            </w:r>
          </w:p>
          <w:p>
            <w:pPr>
              <w:pStyle w:val="Normal"/>
              <w:tabs>
                <w:tab w:val="clear" w:pos="720"/>
                <w:tab w:val="center" w:pos="10224" w:leader="none"/>
              </w:tabs>
              <w:jc w:val="both"/>
              <w:rPr>
                <w:rFonts w:ascii="Arial" w:hAnsi="Arial" w:cs="Arial"/>
              </w:rPr>
            </w:pPr>
            <w:r>
              <w:rPr>
                <w:rFonts w:cs="Arial" w:ascii="Arial" w:hAnsi="Arial"/>
              </w:rPr>
            </w:r>
          </w:p>
        </w:tc>
      </w:tr>
      <w:tr>
        <w:trPr/>
        <w:tc>
          <w:tcPr>
            <w:tcW w:w="810" w:type="dxa"/>
            <w:tcBorders/>
          </w:tcPr>
          <w:p>
            <w:pPr>
              <w:pStyle w:val="H"/>
              <w:tabs>
                <w:tab w:val="clear" w:pos="720"/>
                <w:tab w:val="center" w:pos="10224" w:leader="none"/>
              </w:tabs>
              <w:rPr>
                <w:rFonts w:cs="Arial"/>
              </w:rPr>
            </w:pPr>
            <w:r>
              <w:rPr>
                <w:rFonts w:cs="Arial"/>
              </w:rPr>
              <w:t>0615</w:t>
            </w:r>
          </w:p>
        </w:tc>
        <w:tc>
          <w:tcPr>
            <w:tcW w:w="2160" w:type="dxa"/>
            <w:tcBorders/>
          </w:tcPr>
          <w:p>
            <w:pPr>
              <w:pStyle w:val="Normal"/>
              <w:tabs>
                <w:tab w:val="clear" w:pos="720"/>
                <w:tab w:val="center" w:pos="10224" w:leader="none"/>
              </w:tabs>
              <w:jc w:val="both"/>
              <w:rPr>
                <w:rFonts w:ascii="Arial" w:hAnsi="Arial" w:cs="Arial"/>
              </w:rPr>
            </w:pPr>
            <w:r>
              <w:rPr>
                <w:rFonts w:cs="Arial" w:ascii="Arial" w:hAnsi="Arial"/>
              </w:rPr>
              <w:t>P3</w:t>
            </w:r>
          </w:p>
        </w:tc>
        <w:tc>
          <w:tcPr>
            <w:tcW w:w="7830" w:type="dxa"/>
            <w:tcBorders/>
          </w:tcPr>
          <w:p>
            <w:pPr>
              <w:pStyle w:val="Normal"/>
              <w:tabs>
                <w:tab w:val="clear" w:pos="720"/>
                <w:tab w:val="center" w:pos="10224" w:leader="none"/>
              </w:tabs>
              <w:jc w:val="both"/>
              <w:rPr>
                <w:rFonts w:ascii="Arial" w:hAnsi="Arial" w:cs="Arial"/>
              </w:rPr>
            </w:pPr>
            <w:r>
              <w:rPr>
                <w:rFonts w:cs="Arial" w:ascii="Arial" w:hAnsi="Arial"/>
              </w:rPr>
              <w:t>Received a call from Tony.  He let me know that he’s going to have to isolate the station and blow down part of the station.  It’s going to be down for 3-4 hours.  He’s going to have to do an ESD.  He is going to bypass the station so we can do what we can on deliveries.  This is all due to he lost a block on the control valve and it will have to be replaced. At 0640 I did a remote kill on P1 station because of the high pressures at P2.</w:t>
            </w:r>
          </w:p>
          <w:p>
            <w:pPr>
              <w:pStyle w:val="Normal"/>
              <w:tabs>
                <w:tab w:val="clear" w:pos="720"/>
                <w:tab w:val="center" w:pos="10224" w:leader="none"/>
              </w:tabs>
              <w:jc w:val="both"/>
              <w:rPr>
                <w:rFonts w:ascii="Arial" w:hAnsi="Arial" w:cs="Arial"/>
              </w:rPr>
            </w:pPr>
            <w:r>
              <w:rPr>
                <w:rFonts w:cs="Arial" w:ascii="Arial" w:hAnsi="Arial"/>
              </w:rPr>
              <w:t>Moore</w:t>
            </w:r>
          </w:p>
          <w:p>
            <w:pPr>
              <w:pStyle w:val="Normal"/>
              <w:tabs>
                <w:tab w:val="clear" w:pos="720"/>
                <w:tab w:val="center" w:pos="10224" w:leader="none"/>
              </w:tabs>
              <w:jc w:val="both"/>
              <w:rPr>
                <w:rFonts w:ascii="Arial" w:hAnsi="Arial" w:cs="Arial"/>
              </w:rPr>
            </w:pPr>
            <w:r>
              <w:rPr>
                <w:rFonts w:cs="Arial" w:ascii="Arial" w:hAnsi="Arial"/>
              </w:rPr>
            </w:r>
          </w:p>
        </w:tc>
      </w:tr>
      <w:tr>
        <w:trPr/>
        <w:tc>
          <w:tcPr>
            <w:tcW w:w="810" w:type="dxa"/>
            <w:tcBorders/>
          </w:tcPr>
          <w:p>
            <w:pPr>
              <w:pStyle w:val="H"/>
              <w:tabs>
                <w:tab w:val="clear" w:pos="720"/>
                <w:tab w:val="center" w:pos="10224" w:leader="none"/>
              </w:tabs>
              <w:rPr>
                <w:rFonts w:cs="Arial"/>
              </w:rPr>
            </w:pPr>
            <w:r>
              <w:rPr>
                <w:rFonts w:cs="Arial"/>
              </w:rPr>
              <w:t>0700</w:t>
            </w:r>
          </w:p>
        </w:tc>
        <w:tc>
          <w:tcPr>
            <w:tcW w:w="2160" w:type="dxa"/>
            <w:tcBorders/>
          </w:tcPr>
          <w:p>
            <w:pPr>
              <w:pStyle w:val="Normal"/>
              <w:tabs>
                <w:tab w:val="clear" w:pos="720"/>
                <w:tab w:val="center" w:pos="10224" w:leader="none"/>
              </w:tabs>
              <w:jc w:val="both"/>
              <w:rPr>
                <w:rFonts w:ascii="Arial" w:hAnsi="Arial" w:cs="Arial"/>
              </w:rPr>
            </w:pPr>
            <w:r>
              <w:rPr>
                <w:rFonts w:cs="Arial" w:ascii="Arial" w:hAnsi="Arial"/>
              </w:rPr>
              <w:t>Oakland</w:t>
            </w:r>
          </w:p>
        </w:tc>
        <w:tc>
          <w:tcPr>
            <w:tcW w:w="7830" w:type="dxa"/>
            <w:tcBorders/>
          </w:tcPr>
          <w:p>
            <w:pPr>
              <w:pStyle w:val="Normal"/>
              <w:tabs>
                <w:tab w:val="clear" w:pos="720"/>
                <w:tab w:val="center" w:pos="10224" w:leader="none"/>
              </w:tabs>
              <w:jc w:val="both"/>
              <w:rPr>
                <w:rFonts w:ascii="Arial" w:hAnsi="Arial" w:cs="Arial"/>
              </w:rPr>
            </w:pPr>
            <w:r>
              <w:rPr>
                <w:rFonts w:cs="Arial" w:ascii="Arial" w:hAnsi="Arial"/>
              </w:rPr>
              <w:t>I just requested they bring the “BC” on at this time.</w:t>
            </w:r>
          </w:p>
          <w:p>
            <w:pPr>
              <w:pStyle w:val="Normal"/>
              <w:tabs>
                <w:tab w:val="clear" w:pos="720"/>
                <w:tab w:val="center" w:pos="10224" w:leader="none"/>
              </w:tabs>
              <w:jc w:val="both"/>
              <w:rPr>
                <w:rFonts w:ascii="Arial" w:hAnsi="Arial" w:cs="Arial"/>
              </w:rPr>
            </w:pPr>
            <w:r>
              <w:rPr>
                <w:rFonts w:cs="Arial" w:ascii="Arial" w:hAnsi="Arial"/>
              </w:rPr>
              <w:t>Cochran</w:t>
            </w:r>
          </w:p>
          <w:p>
            <w:pPr>
              <w:pStyle w:val="Normal"/>
              <w:tabs>
                <w:tab w:val="clear" w:pos="720"/>
                <w:tab w:val="center" w:pos="10224" w:leader="none"/>
              </w:tabs>
              <w:jc w:val="both"/>
              <w:rPr>
                <w:rFonts w:ascii="Arial" w:hAnsi="Arial" w:cs="Arial"/>
              </w:rPr>
            </w:pPr>
            <w:r>
              <w:rPr>
                <w:rFonts w:cs="Arial" w:ascii="Arial" w:hAnsi="Arial"/>
              </w:rPr>
            </w:r>
          </w:p>
        </w:tc>
      </w:tr>
      <w:tr>
        <w:trPr/>
        <w:tc>
          <w:tcPr>
            <w:tcW w:w="810" w:type="dxa"/>
            <w:tcBorders/>
          </w:tcPr>
          <w:p>
            <w:pPr>
              <w:pStyle w:val="H"/>
              <w:tabs>
                <w:tab w:val="clear" w:pos="720"/>
                <w:tab w:val="center" w:pos="10224" w:leader="none"/>
              </w:tabs>
              <w:rPr>
                <w:rFonts w:cs="Arial"/>
              </w:rPr>
            </w:pPr>
            <w:r>
              <w:rPr>
                <w:rFonts w:cs="Arial"/>
              </w:rPr>
              <w:t>0720</w:t>
            </w:r>
          </w:p>
        </w:tc>
        <w:tc>
          <w:tcPr>
            <w:tcW w:w="2160" w:type="dxa"/>
            <w:tcBorders/>
          </w:tcPr>
          <w:p>
            <w:pPr>
              <w:pStyle w:val="Normal"/>
              <w:tabs>
                <w:tab w:val="clear" w:pos="720"/>
                <w:tab w:val="center" w:pos="10224" w:leader="none"/>
              </w:tabs>
              <w:jc w:val="both"/>
              <w:rPr>
                <w:rFonts w:ascii="Arial" w:hAnsi="Arial" w:cs="Arial"/>
              </w:rPr>
            </w:pPr>
            <w:r>
              <w:rPr>
                <w:rFonts w:cs="Arial" w:ascii="Arial" w:hAnsi="Arial"/>
              </w:rPr>
              <w:t>Ogden</w:t>
            </w:r>
          </w:p>
        </w:tc>
        <w:tc>
          <w:tcPr>
            <w:tcW w:w="7830" w:type="dxa"/>
            <w:tcBorders/>
          </w:tcPr>
          <w:p>
            <w:pPr>
              <w:pStyle w:val="Normal"/>
              <w:tabs>
                <w:tab w:val="clear" w:pos="720"/>
                <w:tab w:val="center" w:pos="10224" w:leader="none"/>
              </w:tabs>
              <w:jc w:val="both"/>
              <w:rPr>
                <w:rFonts w:ascii="Arial" w:hAnsi="Arial" w:cs="Arial"/>
              </w:rPr>
            </w:pPr>
            <w:r>
              <w:rPr>
                <w:rFonts w:cs="Arial" w:ascii="Arial" w:hAnsi="Arial"/>
              </w:rPr>
              <w:t>We had four units on Redfield.  We only need two.  We took two of those and put it on the “BC” and we’re going to take those east, crack the excess north.  It looks like we’ll probably bring 1 or 2 horizontals on going “BC” to “D” north.</w:t>
            </w:r>
          </w:p>
          <w:p>
            <w:pPr>
              <w:pStyle w:val="Normal"/>
              <w:tabs>
                <w:tab w:val="clear" w:pos="720"/>
                <w:tab w:val="center" w:pos="10224" w:leader="none"/>
              </w:tabs>
              <w:jc w:val="both"/>
              <w:rPr>
                <w:rFonts w:ascii="Arial" w:hAnsi="Arial" w:cs="Arial"/>
              </w:rPr>
            </w:pPr>
            <w:r>
              <w:rPr>
                <w:rFonts w:cs="Arial" w:ascii="Arial" w:hAnsi="Arial"/>
              </w:rPr>
              <w:t>Cochran</w:t>
            </w:r>
          </w:p>
          <w:p>
            <w:pPr>
              <w:pStyle w:val="Normal"/>
              <w:tabs>
                <w:tab w:val="clear" w:pos="720"/>
                <w:tab w:val="center" w:pos="10224" w:leader="none"/>
              </w:tabs>
              <w:jc w:val="both"/>
              <w:rPr>
                <w:rFonts w:ascii="Arial" w:hAnsi="Arial" w:cs="Arial"/>
              </w:rPr>
            </w:pPr>
            <w:r>
              <w:rPr>
                <w:rFonts w:cs="Arial" w:ascii="Arial" w:hAnsi="Arial"/>
              </w:rPr>
            </w:r>
          </w:p>
        </w:tc>
      </w:tr>
      <w:tr>
        <w:trPr/>
        <w:tc>
          <w:tcPr>
            <w:tcW w:w="810" w:type="dxa"/>
            <w:tcBorders/>
          </w:tcPr>
          <w:p>
            <w:pPr>
              <w:pStyle w:val="H"/>
              <w:tabs>
                <w:tab w:val="clear" w:pos="720"/>
                <w:tab w:val="center" w:pos="10224" w:leader="none"/>
              </w:tabs>
              <w:rPr>
                <w:rFonts w:cs="Arial"/>
              </w:rPr>
            </w:pPr>
            <w:r>
              <w:rPr>
                <w:rFonts w:cs="Arial"/>
              </w:rPr>
              <w:t>0725</w:t>
            </w:r>
          </w:p>
        </w:tc>
        <w:tc>
          <w:tcPr>
            <w:tcW w:w="2160" w:type="dxa"/>
            <w:tcBorders/>
          </w:tcPr>
          <w:p>
            <w:pPr>
              <w:pStyle w:val="Normal"/>
              <w:tabs>
                <w:tab w:val="clear" w:pos="720"/>
                <w:tab w:val="center" w:pos="10224" w:leader="none"/>
              </w:tabs>
              <w:jc w:val="both"/>
              <w:rPr>
                <w:rFonts w:ascii="Arial" w:hAnsi="Arial" w:cs="Arial"/>
              </w:rPr>
            </w:pPr>
            <w:r>
              <w:rPr>
                <w:rFonts w:cs="Arial" w:ascii="Arial" w:hAnsi="Arial"/>
              </w:rPr>
              <w:t>Paullina</w:t>
            </w:r>
          </w:p>
        </w:tc>
        <w:tc>
          <w:tcPr>
            <w:tcW w:w="7830" w:type="dxa"/>
            <w:tcBorders/>
          </w:tcPr>
          <w:p>
            <w:pPr>
              <w:pStyle w:val="Normal"/>
              <w:tabs>
                <w:tab w:val="clear" w:pos="720"/>
                <w:tab w:val="center" w:pos="10224" w:leader="none"/>
              </w:tabs>
              <w:jc w:val="both"/>
              <w:rPr>
                <w:rFonts w:ascii="Arial" w:hAnsi="Arial" w:cs="Arial"/>
              </w:rPr>
            </w:pPr>
            <w:r>
              <w:rPr>
                <w:rFonts w:cs="Arial" w:ascii="Arial" w:hAnsi="Arial"/>
              </w:rPr>
              <w:t>Got low ESD pressure.  I visited with Steve up there and made him aware of it so they could check it out.</w:t>
            </w:r>
          </w:p>
          <w:p>
            <w:pPr>
              <w:pStyle w:val="Normal"/>
              <w:tabs>
                <w:tab w:val="clear" w:pos="720"/>
                <w:tab w:val="center" w:pos="10224" w:leader="none"/>
              </w:tabs>
              <w:jc w:val="both"/>
              <w:rPr>
                <w:rFonts w:ascii="Arial" w:hAnsi="Arial" w:cs="Arial"/>
              </w:rPr>
            </w:pPr>
            <w:r>
              <w:rPr>
                <w:rFonts w:cs="Arial" w:ascii="Arial" w:hAnsi="Arial"/>
              </w:rPr>
              <w:t>Cochran</w:t>
            </w:r>
          </w:p>
          <w:p>
            <w:pPr>
              <w:pStyle w:val="Normal"/>
              <w:tabs>
                <w:tab w:val="clear" w:pos="720"/>
                <w:tab w:val="center" w:pos="10224" w:leader="none"/>
              </w:tabs>
              <w:jc w:val="both"/>
              <w:rPr>
                <w:rFonts w:ascii="Arial" w:hAnsi="Arial" w:cs="Arial"/>
              </w:rPr>
            </w:pPr>
            <w:r>
              <w:rPr>
                <w:rFonts w:cs="Arial" w:ascii="Arial" w:hAnsi="Arial"/>
              </w:rPr>
            </w:r>
          </w:p>
        </w:tc>
      </w:tr>
      <w:tr>
        <w:trPr/>
        <w:tc>
          <w:tcPr>
            <w:tcW w:w="810" w:type="dxa"/>
            <w:tcBorders/>
          </w:tcPr>
          <w:p>
            <w:pPr>
              <w:pStyle w:val="H"/>
              <w:tabs>
                <w:tab w:val="clear" w:pos="720"/>
                <w:tab w:val="center" w:pos="10224" w:leader="none"/>
              </w:tabs>
              <w:rPr>
                <w:rFonts w:cs="Arial"/>
              </w:rPr>
            </w:pPr>
            <w:r>
              <w:rPr>
                <w:rFonts w:cs="Arial"/>
              </w:rPr>
              <w:t>0730</w:t>
            </w:r>
          </w:p>
        </w:tc>
        <w:tc>
          <w:tcPr>
            <w:tcW w:w="2160" w:type="dxa"/>
            <w:tcBorders/>
          </w:tcPr>
          <w:p>
            <w:pPr>
              <w:pStyle w:val="Normal"/>
              <w:tabs>
                <w:tab w:val="clear" w:pos="720"/>
                <w:tab w:val="center" w:pos="10224" w:leader="none"/>
              </w:tabs>
              <w:jc w:val="both"/>
              <w:rPr>
                <w:rFonts w:ascii="Arial" w:hAnsi="Arial" w:cs="Arial"/>
              </w:rPr>
            </w:pPr>
            <w:r>
              <w:rPr>
                <w:rFonts w:cs="Arial" w:ascii="Arial" w:hAnsi="Arial"/>
              </w:rPr>
              <w:t>Meridian</w:t>
            </w:r>
          </w:p>
        </w:tc>
        <w:tc>
          <w:tcPr>
            <w:tcW w:w="7830" w:type="dxa"/>
            <w:tcBorders/>
          </w:tcPr>
          <w:p>
            <w:pPr>
              <w:pStyle w:val="Normal"/>
              <w:tabs>
                <w:tab w:val="clear" w:pos="720"/>
                <w:tab w:val="center" w:pos="10224" w:leader="none"/>
              </w:tabs>
              <w:jc w:val="both"/>
              <w:rPr>
                <w:rFonts w:ascii="Arial" w:hAnsi="Arial" w:cs="Arial"/>
              </w:rPr>
            </w:pPr>
            <w:r>
              <w:rPr>
                <w:rFonts w:cs="Arial" w:ascii="Arial" w:hAnsi="Arial"/>
              </w:rPr>
              <w:t>The CO2 came up to about 2.14.  Made a call out and talked with Sean.  He said that he has already cut his bypass and that we should see it come back down pretty quick.</w:t>
            </w:r>
          </w:p>
          <w:p>
            <w:pPr>
              <w:pStyle w:val="Normal"/>
              <w:tabs>
                <w:tab w:val="clear" w:pos="720"/>
                <w:tab w:val="center" w:pos="10224" w:leader="none"/>
              </w:tabs>
              <w:jc w:val="both"/>
              <w:rPr>
                <w:rFonts w:ascii="Arial" w:hAnsi="Arial" w:cs="Arial"/>
              </w:rPr>
            </w:pPr>
            <w:r>
              <w:rPr>
                <w:rFonts w:cs="Arial" w:ascii="Arial" w:hAnsi="Arial"/>
              </w:rPr>
              <w:t>Moore</w:t>
            </w:r>
          </w:p>
          <w:p>
            <w:pPr>
              <w:pStyle w:val="Normal"/>
              <w:tabs>
                <w:tab w:val="clear" w:pos="720"/>
                <w:tab w:val="center" w:pos="10224" w:leader="none"/>
              </w:tabs>
              <w:jc w:val="both"/>
              <w:rPr>
                <w:rFonts w:ascii="Arial" w:hAnsi="Arial" w:cs="Arial"/>
              </w:rPr>
            </w:pPr>
            <w:r>
              <w:rPr>
                <w:rFonts w:cs="Arial" w:ascii="Arial" w:hAnsi="Arial"/>
              </w:rPr>
            </w:r>
          </w:p>
        </w:tc>
      </w:tr>
      <w:tr>
        <w:trPr/>
        <w:tc>
          <w:tcPr>
            <w:tcW w:w="810" w:type="dxa"/>
            <w:tcBorders/>
          </w:tcPr>
          <w:p>
            <w:pPr>
              <w:pStyle w:val="H"/>
              <w:tabs>
                <w:tab w:val="clear" w:pos="720"/>
                <w:tab w:val="center" w:pos="10224" w:leader="none"/>
              </w:tabs>
              <w:rPr>
                <w:rFonts w:cs="Arial"/>
              </w:rPr>
            </w:pPr>
            <w:r>
              <w:rPr>
                <w:rFonts w:cs="Arial"/>
              </w:rPr>
              <w:t>0814</w:t>
            </w:r>
          </w:p>
        </w:tc>
        <w:tc>
          <w:tcPr>
            <w:tcW w:w="2160" w:type="dxa"/>
            <w:tcBorders/>
          </w:tcPr>
          <w:p>
            <w:pPr>
              <w:pStyle w:val="Normal"/>
              <w:tabs>
                <w:tab w:val="clear" w:pos="720"/>
                <w:tab w:val="center" w:pos="10224" w:leader="none"/>
              </w:tabs>
              <w:jc w:val="both"/>
              <w:rPr>
                <w:rFonts w:ascii="Arial" w:hAnsi="Arial" w:cs="Arial"/>
              </w:rPr>
            </w:pPr>
            <w:r>
              <w:rPr>
                <w:rFonts w:cs="Arial" w:ascii="Arial" w:hAnsi="Arial"/>
              </w:rPr>
              <w:t>Monument</w:t>
            </w:r>
          </w:p>
        </w:tc>
        <w:tc>
          <w:tcPr>
            <w:tcW w:w="7830" w:type="dxa"/>
            <w:tcBorders/>
          </w:tcPr>
          <w:p>
            <w:pPr>
              <w:pStyle w:val="Normal"/>
              <w:tabs>
                <w:tab w:val="clear" w:pos="720"/>
                <w:tab w:val="center" w:pos="10224" w:leader="none"/>
              </w:tabs>
              <w:jc w:val="both"/>
              <w:rPr>
                <w:rFonts w:ascii="Arial" w:hAnsi="Arial" w:cs="Arial"/>
              </w:rPr>
            </w:pPr>
            <w:r>
              <w:rPr>
                <w:rFonts w:cs="Arial" w:ascii="Arial" w:hAnsi="Arial"/>
              </w:rPr>
              <w:t>Received a station alarm there.  I made a call out and talked with Ernesto.  He said he would check it this morning.  There are no units running there at this time nor has been.</w:t>
            </w:r>
          </w:p>
          <w:p>
            <w:pPr>
              <w:pStyle w:val="Normal"/>
              <w:tabs>
                <w:tab w:val="clear" w:pos="720"/>
                <w:tab w:val="center" w:pos="10224" w:leader="none"/>
              </w:tabs>
              <w:jc w:val="both"/>
              <w:rPr>
                <w:rFonts w:ascii="Arial" w:hAnsi="Arial" w:cs="Arial"/>
              </w:rPr>
            </w:pPr>
            <w:r>
              <w:rPr>
                <w:rFonts w:cs="Arial" w:ascii="Arial" w:hAnsi="Arial"/>
              </w:rPr>
              <w:t>Moore</w:t>
            </w:r>
          </w:p>
          <w:p>
            <w:pPr>
              <w:pStyle w:val="Normal"/>
              <w:tabs>
                <w:tab w:val="clear" w:pos="720"/>
                <w:tab w:val="center" w:pos="10224" w:leader="none"/>
              </w:tabs>
              <w:jc w:val="both"/>
              <w:rPr>
                <w:rFonts w:ascii="Arial" w:hAnsi="Arial" w:cs="Arial"/>
              </w:rPr>
            </w:pPr>
            <w:r>
              <w:rPr>
                <w:rFonts w:cs="Arial" w:ascii="Arial" w:hAnsi="Arial"/>
              </w:rPr>
            </w:r>
          </w:p>
        </w:tc>
      </w:tr>
      <w:tr>
        <w:trPr/>
        <w:tc>
          <w:tcPr>
            <w:tcW w:w="810" w:type="dxa"/>
            <w:tcBorders/>
          </w:tcPr>
          <w:p>
            <w:pPr>
              <w:pStyle w:val="H"/>
              <w:tabs>
                <w:tab w:val="clear" w:pos="720"/>
                <w:tab w:val="center" w:pos="10224" w:leader="none"/>
              </w:tabs>
              <w:rPr>
                <w:rFonts w:cs="Arial"/>
              </w:rPr>
            </w:pPr>
            <w:r>
              <w:rPr>
                <w:rFonts w:cs="Arial"/>
              </w:rPr>
              <w:t>0845</w:t>
            </w:r>
          </w:p>
        </w:tc>
        <w:tc>
          <w:tcPr>
            <w:tcW w:w="2160" w:type="dxa"/>
            <w:tcBorders/>
          </w:tcPr>
          <w:p>
            <w:pPr>
              <w:pStyle w:val="Normal"/>
              <w:tabs>
                <w:tab w:val="clear" w:pos="720"/>
                <w:tab w:val="center" w:pos="10224" w:leader="none"/>
              </w:tabs>
              <w:jc w:val="both"/>
              <w:rPr>
                <w:rFonts w:ascii="Arial" w:hAnsi="Arial" w:cs="Arial"/>
              </w:rPr>
            </w:pPr>
            <w:r>
              <w:rPr>
                <w:rFonts w:cs="Arial" w:ascii="Arial" w:hAnsi="Arial"/>
              </w:rPr>
              <w:t>Ventura</w:t>
            </w:r>
          </w:p>
        </w:tc>
        <w:tc>
          <w:tcPr>
            <w:tcW w:w="7830" w:type="dxa"/>
            <w:tcBorders/>
          </w:tcPr>
          <w:p>
            <w:pPr>
              <w:pStyle w:val="Normal"/>
              <w:tabs>
                <w:tab w:val="clear" w:pos="720"/>
                <w:tab w:val="center" w:pos="10224" w:leader="none"/>
              </w:tabs>
              <w:jc w:val="both"/>
              <w:rPr>
                <w:rFonts w:ascii="Arial" w:hAnsi="Arial" w:cs="Arial"/>
              </w:rPr>
            </w:pPr>
            <w:r>
              <w:rPr>
                <w:rFonts w:cs="Arial" w:ascii="Arial" w:hAnsi="Arial"/>
              </w:rPr>
              <w:t>I just requested they bring the “BC” station on at this time.</w:t>
            </w:r>
          </w:p>
          <w:p>
            <w:pPr>
              <w:pStyle w:val="Normal"/>
              <w:tabs>
                <w:tab w:val="clear" w:pos="720"/>
                <w:tab w:val="center" w:pos="10224" w:leader="none"/>
              </w:tabs>
              <w:jc w:val="both"/>
              <w:rPr>
                <w:rFonts w:ascii="Arial" w:hAnsi="Arial" w:cs="Arial"/>
              </w:rPr>
            </w:pPr>
            <w:r>
              <w:rPr>
                <w:rFonts w:cs="Arial" w:ascii="Arial" w:hAnsi="Arial"/>
              </w:rPr>
              <w:t>Moore</w:t>
            </w:r>
          </w:p>
          <w:p>
            <w:pPr>
              <w:pStyle w:val="Normal"/>
              <w:tabs>
                <w:tab w:val="clear" w:pos="720"/>
                <w:tab w:val="center" w:pos="10224" w:leader="none"/>
              </w:tabs>
              <w:jc w:val="both"/>
              <w:rPr>
                <w:rFonts w:ascii="Arial" w:hAnsi="Arial" w:cs="Arial"/>
              </w:rPr>
            </w:pPr>
            <w:r>
              <w:rPr>
                <w:rFonts w:cs="Arial" w:ascii="Arial" w:hAnsi="Arial"/>
              </w:rPr>
            </w:r>
          </w:p>
        </w:tc>
      </w:tr>
      <w:tr>
        <w:trPr/>
        <w:tc>
          <w:tcPr>
            <w:tcW w:w="810" w:type="dxa"/>
            <w:tcBorders/>
          </w:tcPr>
          <w:p>
            <w:pPr>
              <w:pStyle w:val="H"/>
              <w:tabs>
                <w:tab w:val="clear" w:pos="720"/>
                <w:tab w:val="center" w:pos="10224" w:leader="none"/>
              </w:tabs>
              <w:rPr>
                <w:rFonts w:cs="Arial"/>
              </w:rPr>
            </w:pPr>
            <w:r>
              <w:rPr>
                <w:rFonts w:cs="Arial"/>
              </w:rPr>
              <w:t>1014</w:t>
            </w:r>
          </w:p>
        </w:tc>
        <w:tc>
          <w:tcPr>
            <w:tcW w:w="2160" w:type="dxa"/>
            <w:tcBorders/>
          </w:tcPr>
          <w:p>
            <w:pPr>
              <w:pStyle w:val="Normal"/>
              <w:tabs>
                <w:tab w:val="clear" w:pos="720"/>
                <w:tab w:val="center" w:pos="10224" w:leader="none"/>
              </w:tabs>
              <w:snapToGrid w:val="false"/>
              <w:jc w:val="both"/>
              <w:rPr>
                <w:rFonts w:ascii="Arial" w:hAnsi="Arial" w:cs="Arial"/>
              </w:rPr>
            </w:pPr>
            <w:r>
              <w:rPr>
                <w:rFonts w:cs="Arial" w:ascii="Arial" w:hAnsi="Arial"/>
              </w:rPr>
            </w:r>
          </w:p>
        </w:tc>
        <w:tc>
          <w:tcPr>
            <w:tcW w:w="7830" w:type="dxa"/>
            <w:tcBorders/>
          </w:tcPr>
          <w:p>
            <w:pPr>
              <w:pStyle w:val="Normal"/>
              <w:tabs>
                <w:tab w:val="clear" w:pos="720"/>
                <w:tab w:val="center" w:pos="10224" w:leader="none"/>
              </w:tabs>
              <w:jc w:val="both"/>
              <w:rPr>
                <w:rFonts w:ascii="Arial" w:hAnsi="Arial" w:cs="Arial"/>
              </w:rPr>
            </w:pPr>
            <w:r>
              <w:rPr>
                <w:rFonts w:cs="Arial" w:ascii="Arial" w:hAnsi="Arial"/>
              </w:rPr>
              <w:t>Mullinville reports the 8.5# of water is a correct reading on the “A”, “B” and “C” lines.  Advised Jim the Beaver plant operator to check all possible points and also to call the Beaver field team to check the Continental Beaver interconnect and the TW Beaver interconnect.  Gary Spraggins was advised.  The water has been steadily trending upward since 12/25/01.</w:t>
            </w:r>
          </w:p>
          <w:p>
            <w:pPr>
              <w:pStyle w:val="Normal"/>
              <w:tabs>
                <w:tab w:val="clear" w:pos="720"/>
                <w:tab w:val="center" w:pos="10224" w:leader="none"/>
              </w:tabs>
              <w:jc w:val="both"/>
              <w:rPr>
                <w:rFonts w:ascii="Arial" w:hAnsi="Arial" w:cs="Arial"/>
              </w:rPr>
            </w:pPr>
            <w:r>
              <w:rPr>
                <w:rFonts w:cs="Arial" w:ascii="Arial" w:hAnsi="Arial"/>
              </w:rPr>
              <w:t>Barnes</w:t>
            </w:r>
          </w:p>
          <w:p>
            <w:pPr>
              <w:pStyle w:val="Normal"/>
              <w:tabs>
                <w:tab w:val="clear" w:pos="720"/>
                <w:tab w:val="center" w:pos="10224" w:leader="none"/>
              </w:tabs>
              <w:jc w:val="both"/>
              <w:rPr>
                <w:rFonts w:ascii="Arial" w:hAnsi="Arial" w:cs="Arial"/>
              </w:rPr>
            </w:pPr>
            <w:r>
              <w:rPr>
                <w:rFonts w:cs="Arial" w:ascii="Arial" w:hAnsi="Arial"/>
              </w:rPr>
            </w:r>
          </w:p>
        </w:tc>
      </w:tr>
      <w:tr>
        <w:trPr/>
        <w:tc>
          <w:tcPr>
            <w:tcW w:w="810" w:type="dxa"/>
            <w:tcBorders/>
          </w:tcPr>
          <w:p>
            <w:pPr>
              <w:pStyle w:val="H"/>
              <w:tabs>
                <w:tab w:val="clear" w:pos="720"/>
                <w:tab w:val="center" w:pos="10224" w:leader="none"/>
              </w:tabs>
              <w:rPr>
                <w:rFonts w:cs="Arial"/>
              </w:rPr>
            </w:pPr>
            <w:r>
              <w:rPr>
                <w:rFonts w:cs="Arial"/>
              </w:rPr>
              <w:t>1026</w:t>
            </w:r>
          </w:p>
        </w:tc>
        <w:tc>
          <w:tcPr>
            <w:tcW w:w="2160" w:type="dxa"/>
            <w:tcBorders/>
          </w:tcPr>
          <w:p>
            <w:pPr>
              <w:pStyle w:val="Normal"/>
              <w:tabs>
                <w:tab w:val="clear" w:pos="720"/>
                <w:tab w:val="center" w:pos="10224" w:leader="none"/>
              </w:tabs>
              <w:jc w:val="both"/>
              <w:rPr>
                <w:rFonts w:ascii="Arial" w:hAnsi="Arial" w:cs="Arial"/>
              </w:rPr>
            </w:pPr>
            <w:r>
              <w:rPr>
                <w:rFonts w:cs="Arial" w:ascii="Arial" w:hAnsi="Arial"/>
              </w:rPr>
              <w:t>Mullinville</w:t>
            </w:r>
          </w:p>
        </w:tc>
        <w:tc>
          <w:tcPr>
            <w:tcW w:w="7830" w:type="dxa"/>
            <w:tcBorders/>
          </w:tcPr>
          <w:p>
            <w:pPr>
              <w:pStyle w:val="Normal"/>
              <w:tabs>
                <w:tab w:val="clear" w:pos="720"/>
                <w:tab w:val="center" w:pos="10224" w:leader="none"/>
              </w:tabs>
              <w:jc w:val="both"/>
              <w:rPr>
                <w:rFonts w:ascii="Arial" w:hAnsi="Arial" w:cs="Arial"/>
              </w:rPr>
            </w:pPr>
            <w:r>
              <w:rPr>
                <w:rFonts w:cs="Arial" w:ascii="Arial" w:hAnsi="Arial"/>
              </w:rPr>
              <w:t>The station is down due to receiving a pig on the “A” line.</w:t>
            </w:r>
          </w:p>
          <w:p>
            <w:pPr>
              <w:pStyle w:val="Normal"/>
              <w:tabs>
                <w:tab w:val="clear" w:pos="720"/>
                <w:tab w:val="center" w:pos="10224" w:leader="none"/>
              </w:tabs>
              <w:jc w:val="both"/>
              <w:rPr>
                <w:rFonts w:ascii="Arial" w:hAnsi="Arial" w:cs="Arial"/>
              </w:rPr>
            </w:pPr>
            <w:r>
              <w:rPr>
                <w:rFonts w:cs="Arial" w:ascii="Arial" w:hAnsi="Arial"/>
              </w:rPr>
              <w:t>Barnes</w:t>
            </w:r>
          </w:p>
          <w:p>
            <w:pPr>
              <w:pStyle w:val="Normal"/>
              <w:tabs>
                <w:tab w:val="clear" w:pos="720"/>
                <w:tab w:val="center" w:pos="10224" w:leader="none"/>
              </w:tabs>
              <w:jc w:val="both"/>
              <w:rPr>
                <w:rFonts w:ascii="Arial" w:hAnsi="Arial" w:cs="Arial"/>
              </w:rPr>
            </w:pPr>
            <w:r>
              <w:rPr>
                <w:rFonts w:cs="Arial" w:ascii="Arial" w:hAnsi="Arial"/>
              </w:rPr>
            </w:r>
          </w:p>
        </w:tc>
      </w:tr>
      <w:tr>
        <w:trPr/>
        <w:tc>
          <w:tcPr>
            <w:tcW w:w="810" w:type="dxa"/>
            <w:tcBorders/>
          </w:tcPr>
          <w:p>
            <w:pPr>
              <w:pStyle w:val="H"/>
              <w:tabs>
                <w:tab w:val="clear" w:pos="720"/>
                <w:tab w:val="center" w:pos="10224" w:leader="none"/>
              </w:tabs>
              <w:rPr>
                <w:rFonts w:cs="Arial"/>
              </w:rPr>
            </w:pPr>
            <w:r>
              <w:rPr>
                <w:rFonts w:cs="Arial"/>
              </w:rPr>
              <w:t>1035</w:t>
            </w:r>
          </w:p>
        </w:tc>
        <w:tc>
          <w:tcPr>
            <w:tcW w:w="2160" w:type="dxa"/>
            <w:tcBorders/>
          </w:tcPr>
          <w:p>
            <w:pPr>
              <w:pStyle w:val="Normal"/>
              <w:tabs>
                <w:tab w:val="clear" w:pos="720"/>
                <w:tab w:val="center" w:pos="10224" w:leader="none"/>
              </w:tabs>
              <w:jc w:val="both"/>
              <w:rPr>
                <w:rFonts w:ascii="Arial" w:hAnsi="Arial" w:cs="Arial"/>
              </w:rPr>
            </w:pPr>
            <w:r>
              <w:rPr>
                <w:rFonts w:cs="Arial" w:ascii="Arial" w:hAnsi="Arial"/>
              </w:rPr>
              <w:t>Ogden</w:t>
            </w:r>
          </w:p>
        </w:tc>
        <w:tc>
          <w:tcPr>
            <w:tcW w:w="7830" w:type="dxa"/>
            <w:tcBorders/>
          </w:tcPr>
          <w:p>
            <w:pPr>
              <w:pStyle w:val="Normal"/>
              <w:tabs>
                <w:tab w:val="clear" w:pos="720"/>
                <w:tab w:val="center" w:pos="10224" w:leader="none"/>
              </w:tabs>
              <w:jc w:val="both"/>
              <w:rPr>
                <w:rFonts w:ascii="Arial" w:hAnsi="Arial" w:cs="Arial"/>
              </w:rPr>
            </w:pPr>
            <w:r>
              <w:rPr>
                <w:rFonts w:cs="Arial" w:ascii="Arial" w:hAnsi="Arial"/>
              </w:rPr>
              <w:t>Just requested they put another horizontal on going “BC” to “D” north.</w:t>
            </w:r>
          </w:p>
          <w:p>
            <w:pPr>
              <w:pStyle w:val="Normal"/>
              <w:tabs>
                <w:tab w:val="clear" w:pos="720"/>
                <w:tab w:val="center" w:pos="10224" w:leader="none"/>
              </w:tabs>
              <w:jc w:val="both"/>
              <w:rPr>
                <w:rFonts w:ascii="Arial" w:hAnsi="Arial" w:cs="Arial"/>
              </w:rPr>
            </w:pPr>
            <w:r>
              <w:rPr>
                <w:rFonts w:cs="Arial" w:ascii="Arial" w:hAnsi="Arial"/>
              </w:rPr>
              <w:t>Cochran</w:t>
            </w:r>
          </w:p>
          <w:p>
            <w:pPr>
              <w:pStyle w:val="Normal"/>
              <w:tabs>
                <w:tab w:val="clear" w:pos="720"/>
                <w:tab w:val="center" w:pos="10224" w:leader="none"/>
              </w:tabs>
              <w:jc w:val="both"/>
              <w:rPr>
                <w:rFonts w:ascii="Arial" w:hAnsi="Arial" w:cs="Arial"/>
              </w:rPr>
            </w:pPr>
            <w:r>
              <w:rPr>
                <w:rFonts w:cs="Arial" w:ascii="Arial" w:hAnsi="Arial"/>
              </w:rPr>
            </w:r>
          </w:p>
        </w:tc>
      </w:tr>
      <w:tr>
        <w:trPr/>
        <w:tc>
          <w:tcPr>
            <w:tcW w:w="810" w:type="dxa"/>
            <w:tcBorders/>
          </w:tcPr>
          <w:p>
            <w:pPr>
              <w:pStyle w:val="H"/>
              <w:tabs>
                <w:tab w:val="clear" w:pos="720"/>
                <w:tab w:val="center" w:pos="10224" w:leader="none"/>
              </w:tabs>
              <w:rPr>
                <w:rFonts w:cs="Arial"/>
              </w:rPr>
            </w:pPr>
            <w:r>
              <w:rPr>
                <w:rFonts w:cs="Arial"/>
              </w:rPr>
              <w:t>1050</w:t>
            </w:r>
          </w:p>
        </w:tc>
        <w:tc>
          <w:tcPr>
            <w:tcW w:w="2160" w:type="dxa"/>
            <w:tcBorders/>
          </w:tcPr>
          <w:p>
            <w:pPr>
              <w:pStyle w:val="Normal"/>
              <w:tabs>
                <w:tab w:val="clear" w:pos="720"/>
                <w:tab w:val="center" w:pos="10224" w:leader="none"/>
              </w:tabs>
              <w:jc w:val="both"/>
              <w:rPr>
                <w:rFonts w:ascii="Arial" w:hAnsi="Arial" w:cs="Arial"/>
              </w:rPr>
            </w:pPr>
            <w:r>
              <w:rPr>
                <w:rFonts w:cs="Arial" w:ascii="Arial" w:hAnsi="Arial"/>
              </w:rPr>
              <w:t>Monument</w:t>
            </w:r>
          </w:p>
        </w:tc>
        <w:tc>
          <w:tcPr>
            <w:tcW w:w="7830" w:type="dxa"/>
            <w:tcBorders/>
          </w:tcPr>
          <w:p>
            <w:pPr>
              <w:pStyle w:val="Normal"/>
              <w:tabs>
                <w:tab w:val="clear" w:pos="720"/>
                <w:tab w:val="center" w:pos="10224" w:leader="none"/>
              </w:tabs>
              <w:jc w:val="both"/>
              <w:rPr>
                <w:rFonts w:ascii="Arial" w:hAnsi="Arial" w:cs="Arial"/>
              </w:rPr>
            </w:pPr>
            <w:r>
              <w:rPr>
                <w:rFonts w:cs="Arial" w:ascii="Arial" w:hAnsi="Arial"/>
              </w:rPr>
              <w:t>Received a call from Bob who is out there.  He let me know that the reason for the station alarm is a Brick communication failure.  He said the Opto people, communications experts, are on vacation and that it would be Monday before they are able to look at that.</w:t>
            </w:r>
          </w:p>
          <w:p>
            <w:pPr>
              <w:pStyle w:val="Normal"/>
              <w:tabs>
                <w:tab w:val="clear" w:pos="720"/>
                <w:tab w:val="center" w:pos="10224" w:leader="none"/>
              </w:tabs>
              <w:jc w:val="both"/>
              <w:rPr>
                <w:rFonts w:ascii="Arial" w:hAnsi="Arial" w:cs="Arial"/>
              </w:rPr>
            </w:pPr>
            <w:r>
              <w:rPr>
                <w:rFonts w:cs="Arial" w:ascii="Arial" w:hAnsi="Arial"/>
              </w:rPr>
              <w:t>Moore</w:t>
            </w:r>
          </w:p>
          <w:p>
            <w:pPr>
              <w:pStyle w:val="Normal"/>
              <w:tabs>
                <w:tab w:val="clear" w:pos="720"/>
                <w:tab w:val="center" w:pos="10224" w:leader="none"/>
              </w:tabs>
              <w:jc w:val="both"/>
              <w:rPr>
                <w:rFonts w:ascii="Arial" w:hAnsi="Arial" w:cs="Arial"/>
              </w:rPr>
            </w:pPr>
            <w:r>
              <w:rPr>
                <w:rFonts w:cs="Arial" w:ascii="Arial" w:hAnsi="Arial"/>
              </w:rPr>
            </w:r>
          </w:p>
        </w:tc>
      </w:tr>
      <w:tr>
        <w:trPr/>
        <w:tc>
          <w:tcPr>
            <w:tcW w:w="810" w:type="dxa"/>
            <w:tcBorders/>
          </w:tcPr>
          <w:p>
            <w:pPr>
              <w:pStyle w:val="H"/>
              <w:tabs>
                <w:tab w:val="clear" w:pos="720"/>
                <w:tab w:val="center" w:pos="10224" w:leader="none"/>
              </w:tabs>
              <w:rPr>
                <w:rFonts w:cs="Arial"/>
              </w:rPr>
            </w:pPr>
            <w:r>
              <w:rPr>
                <w:rFonts w:cs="Arial"/>
              </w:rPr>
              <w:t>1100</w:t>
            </w:r>
          </w:p>
        </w:tc>
        <w:tc>
          <w:tcPr>
            <w:tcW w:w="2160" w:type="dxa"/>
            <w:tcBorders/>
          </w:tcPr>
          <w:p>
            <w:pPr>
              <w:pStyle w:val="Normal"/>
              <w:tabs>
                <w:tab w:val="clear" w:pos="720"/>
                <w:tab w:val="center" w:pos="10224" w:leader="none"/>
              </w:tabs>
              <w:jc w:val="both"/>
              <w:rPr>
                <w:rFonts w:ascii="Arial" w:hAnsi="Arial" w:cs="Arial"/>
              </w:rPr>
            </w:pPr>
            <w:r>
              <w:rPr>
                <w:rFonts w:cs="Arial" w:ascii="Arial" w:hAnsi="Arial"/>
              </w:rPr>
              <w:t>Mullinville</w:t>
            </w:r>
          </w:p>
        </w:tc>
        <w:tc>
          <w:tcPr>
            <w:tcW w:w="7830" w:type="dxa"/>
            <w:tcBorders/>
          </w:tcPr>
          <w:p>
            <w:pPr>
              <w:pStyle w:val="Normal"/>
              <w:tabs>
                <w:tab w:val="clear" w:pos="720"/>
                <w:tab w:val="center" w:pos="10224" w:leader="none"/>
              </w:tabs>
              <w:jc w:val="both"/>
              <w:rPr>
                <w:rFonts w:ascii="Arial" w:hAnsi="Arial" w:cs="Arial"/>
              </w:rPr>
            </w:pPr>
            <w:r>
              <w:rPr>
                <w:rFonts w:cs="Arial" w:ascii="Arial" w:hAnsi="Arial"/>
              </w:rPr>
              <w:t>The station is back on.</w:t>
            </w:r>
          </w:p>
          <w:p>
            <w:pPr>
              <w:pStyle w:val="Normal"/>
              <w:tabs>
                <w:tab w:val="clear" w:pos="720"/>
                <w:tab w:val="center" w:pos="10224" w:leader="none"/>
              </w:tabs>
              <w:jc w:val="both"/>
              <w:rPr>
                <w:rFonts w:ascii="Arial" w:hAnsi="Arial" w:cs="Arial"/>
              </w:rPr>
            </w:pPr>
            <w:r>
              <w:rPr>
                <w:rFonts w:cs="Arial" w:ascii="Arial" w:hAnsi="Arial"/>
              </w:rPr>
              <w:t>Barnes</w:t>
            </w:r>
          </w:p>
          <w:p>
            <w:pPr>
              <w:pStyle w:val="Normal"/>
              <w:tabs>
                <w:tab w:val="clear" w:pos="720"/>
                <w:tab w:val="center" w:pos="10224" w:leader="none"/>
              </w:tabs>
              <w:jc w:val="both"/>
              <w:rPr>
                <w:rFonts w:ascii="Arial" w:hAnsi="Arial" w:cs="Arial"/>
              </w:rPr>
            </w:pPr>
            <w:r>
              <w:rPr>
                <w:rFonts w:cs="Arial" w:ascii="Arial" w:hAnsi="Arial"/>
              </w:rPr>
            </w:r>
          </w:p>
        </w:tc>
      </w:tr>
      <w:tr>
        <w:trPr/>
        <w:tc>
          <w:tcPr>
            <w:tcW w:w="810" w:type="dxa"/>
            <w:tcBorders/>
          </w:tcPr>
          <w:p>
            <w:pPr>
              <w:pStyle w:val="H"/>
              <w:tabs>
                <w:tab w:val="clear" w:pos="720"/>
                <w:tab w:val="center" w:pos="10224" w:leader="none"/>
              </w:tabs>
              <w:rPr>
                <w:rFonts w:cs="Arial"/>
              </w:rPr>
            </w:pPr>
            <w:r>
              <w:rPr>
                <w:rFonts w:cs="Arial"/>
              </w:rPr>
              <w:t>1121</w:t>
            </w:r>
          </w:p>
        </w:tc>
        <w:tc>
          <w:tcPr>
            <w:tcW w:w="2160" w:type="dxa"/>
            <w:tcBorders/>
          </w:tcPr>
          <w:p>
            <w:pPr>
              <w:pStyle w:val="Normal"/>
              <w:tabs>
                <w:tab w:val="clear" w:pos="720"/>
                <w:tab w:val="center" w:pos="10224" w:leader="none"/>
              </w:tabs>
              <w:jc w:val="both"/>
              <w:rPr>
                <w:rFonts w:ascii="Arial" w:hAnsi="Arial" w:cs="Arial"/>
              </w:rPr>
            </w:pPr>
            <w:r>
              <w:rPr>
                <w:rFonts w:cs="Arial" w:ascii="Arial" w:hAnsi="Arial"/>
              </w:rPr>
              <w:t>Ogden</w:t>
            </w:r>
          </w:p>
        </w:tc>
        <w:tc>
          <w:tcPr>
            <w:tcW w:w="7830" w:type="dxa"/>
            <w:tcBorders/>
          </w:tcPr>
          <w:p>
            <w:pPr>
              <w:pStyle w:val="Normal"/>
              <w:tabs>
                <w:tab w:val="clear" w:pos="720"/>
                <w:tab w:val="center" w:pos="10224" w:leader="none"/>
              </w:tabs>
              <w:jc w:val="both"/>
              <w:rPr>
                <w:rFonts w:ascii="Arial" w:hAnsi="Arial" w:cs="Arial"/>
              </w:rPr>
            </w:pPr>
            <w:r>
              <w:rPr>
                <w:rFonts w:cs="Arial" w:ascii="Arial" w:hAnsi="Arial"/>
              </w:rPr>
              <w:t>I just requested they bring another horizontal on going “BC” to “D” north.</w:t>
            </w:r>
          </w:p>
          <w:p>
            <w:pPr>
              <w:pStyle w:val="Normal"/>
              <w:tabs>
                <w:tab w:val="clear" w:pos="720"/>
                <w:tab w:val="center" w:pos="10224" w:leader="none"/>
              </w:tabs>
              <w:jc w:val="both"/>
              <w:rPr>
                <w:rFonts w:ascii="Arial" w:hAnsi="Arial" w:cs="Arial"/>
              </w:rPr>
            </w:pPr>
            <w:r>
              <w:rPr>
                <w:rFonts w:cs="Arial" w:ascii="Arial" w:hAnsi="Arial"/>
              </w:rPr>
              <w:t>Cochran</w:t>
            </w:r>
          </w:p>
          <w:p>
            <w:pPr>
              <w:pStyle w:val="Normal"/>
              <w:tabs>
                <w:tab w:val="clear" w:pos="720"/>
                <w:tab w:val="center" w:pos="10224" w:leader="none"/>
              </w:tabs>
              <w:jc w:val="both"/>
              <w:rPr>
                <w:rFonts w:ascii="Arial" w:hAnsi="Arial" w:cs="Arial"/>
              </w:rPr>
            </w:pPr>
            <w:r>
              <w:rPr>
                <w:rFonts w:cs="Arial" w:ascii="Arial" w:hAnsi="Arial"/>
              </w:rPr>
            </w:r>
          </w:p>
        </w:tc>
      </w:tr>
      <w:tr>
        <w:trPr/>
        <w:tc>
          <w:tcPr>
            <w:tcW w:w="810" w:type="dxa"/>
            <w:tcBorders/>
          </w:tcPr>
          <w:p>
            <w:pPr>
              <w:pStyle w:val="H"/>
              <w:tabs>
                <w:tab w:val="clear" w:pos="720"/>
                <w:tab w:val="center" w:pos="10224" w:leader="none"/>
              </w:tabs>
              <w:rPr>
                <w:rFonts w:cs="Arial"/>
              </w:rPr>
            </w:pPr>
            <w:r>
              <w:rPr>
                <w:rFonts w:cs="Arial"/>
              </w:rPr>
              <w:t>1128</w:t>
            </w:r>
          </w:p>
        </w:tc>
        <w:tc>
          <w:tcPr>
            <w:tcW w:w="2160" w:type="dxa"/>
            <w:tcBorders/>
          </w:tcPr>
          <w:p>
            <w:pPr>
              <w:pStyle w:val="Normal"/>
              <w:tabs>
                <w:tab w:val="clear" w:pos="720"/>
                <w:tab w:val="center" w:pos="10224" w:leader="none"/>
              </w:tabs>
              <w:jc w:val="both"/>
              <w:rPr>
                <w:rFonts w:ascii="Arial" w:hAnsi="Arial" w:cs="Arial"/>
              </w:rPr>
            </w:pPr>
            <w:r>
              <w:rPr>
                <w:rFonts w:cs="Arial" w:ascii="Arial" w:hAnsi="Arial"/>
              </w:rPr>
              <w:t>Monument</w:t>
            </w:r>
          </w:p>
        </w:tc>
        <w:tc>
          <w:tcPr>
            <w:tcW w:w="7830" w:type="dxa"/>
            <w:tcBorders/>
          </w:tcPr>
          <w:p>
            <w:pPr>
              <w:pStyle w:val="Normal"/>
              <w:tabs>
                <w:tab w:val="clear" w:pos="720"/>
                <w:tab w:val="center" w:pos="10224" w:leader="none"/>
              </w:tabs>
              <w:jc w:val="both"/>
              <w:rPr>
                <w:rFonts w:ascii="Arial" w:hAnsi="Arial" w:cs="Arial"/>
              </w:rPr>
            </w:pPr>
            <w:r>
              <w:rPr>
                <w:rFonts w:cs="Arial" w:ascii="Arial" w:hAnsi="Arial"/>
              </w:rPr>
              <w:t>We have all alarms cleared there now.  Bob got a hold of someone and they were able to reset and clear the communication failure alarm.</w:t>
            </w:r>
          </w:p>
          <w:p>
            <w:pPr>
              <w:pStyle w:val="Normal"/>
              <w:tabs>
                <w:tab w:val="clear" w:pos="720"/>
                <w:tab w:val="center" w:pos="10224" w:leader="none"/>
              </w:tabs>
              <w:jc w:val="both"/>
              <w:rPr>
                <w:rFonts w:ascii="Arial" w:hAnsi="Arial" w:cs="Arial"/>
              </w:rPr>
            </w:pPr>
            <w:r>
              <w:rPr>
                <w:rFonts w:cs="Arial" w:ascii="Arial" w:hAnsi="Arial"/>
              </w:rPr>
              <w:t>Moore</w:t>
            </w:r>
          </w:p>
          <w:p>
            <w:pPr>
              <w:pStyle w:val="Normal"/>
              <w:tabs>
                <w:tab w:val="clear" w:pos="720"/>
                <w:tab w:val="center" w:pos="10224" w:leader="none"/>
              </w:tabs>
              <w:jc w:val="both"/>
              <w:rPr>
                <w:rFonts w:ascii="Arial" w:hAnsi="Arial" w:cs="Arial"/>
              </w:rPr>
            </w:pPr>
            <w:r>
              <w:rPr>
                <w:rFonts w:cs="Arial" w:ascii="Arial" w:hAnsi="Arial"/>
              </w:rPr>
            </w:r>
          </w:p>
        </w:tc>
      </w:tr>
      <w:tr>
        <w:trPr/>
        <w:tc>
          <w:tcPr>
            <w:tcW w:w="810" w:type="dxa"/>
            <w:tcBorders/>
          </w:tcPr>
          <w:p>
            <w:pPr>
              <w:pStyle w:val="H"/>
              <w:tabs>
                <w:tab w:val="clear" w:pos="720"/>
                <w:tab w:val="center" w:pos="10224" w:leader="none"/>
              </w:tabs>
              <w:rPr>
                <w:rFonts w:cs="Arial"/>
              </w:rPr>
            </w:pPr>
            <w:r>
              <w:rPr>
                <w:rFonts w:cs="Arial"/>
              </w:rPr>
              <w:t>1105</w:t>
            </w:r>
          </w:p>
        </w:tc>
        <w:tc>
          <w:tcPr>
            <w:tcW w:w="2160" w:type="dxa"/>
            <w:tcBorders/>
          </w:tcPr>
          <w:p>
            <w:pPr>
              <w:pStyle w:val="Normal"/>
              <w:tabs>
                <w:tab w:val="clear" w:pos="720"/>
                <w:tab w:val="center" w:pos="10224" w:leader="none"/>
              </w:tabs>
              <w:jc w:val="both"/>
              <w:rPr>
                <w:rFonts w:ascii="Arial" w:hAnsi="Arial" w:cs="Arial"/>
              </w:rPr>
            </w:pPr>
            <w:r>
              <w:rPr>
                <w:rFonts w:cs="Arial" w:ascii="Arial" w:hAnsi="Arial"/>
              </w:rPr>
              <w:t xml:space="preserve">Bushton </w:t>
            </w:r>
          </w:p>
        </w:tc>
        <w:tc>
          <w:tcPr>
            <w:tcW w:w="7830" w:type="dxa"/>
            <w:tcBorders/>
          </w:tcPr>
          <w:p>
            <w:pPr>
              <w:pStyle w:val="Normal"/>
              <w:tabs>
                <w:tab w:val="clear" w:pos="720"/>
                <w:tab w:val="center" w:pos="10224" w:leader="none"/>
              </w:tabs>
              <w:jc w:val="both"/>
              <w:rPr>
                <w:rFonts w:ascii="Arial" w:hAnsi="Arial" w:cs="Arial"/>
              </w:rPr>
            </w:pPr>
            <w:r>
              <w:rPr>
                <w:rFonts w:cs="Arial" w:ascii="Arial" w:hAnsi="Arial"/>
              </w:rPr>
              <w:t>Requested unit 32 the turbine to be put on line.</w:t>
            </w:r>
          </w:p>
          <w:p>
            <w:pPr>
              <w:pStyle w:val="Normal"/>
              <w:tabs>
                <w:tab w:val="clear" w:pos="720"/>
                <w:tab w:val="center" w:pos="10224" w:leader="none"/>
              </w:tabs>
              <w:jc w:val="both"/>
              <w:rPr>
                <w:rFonts w:ascii="Arial" w:hAnsi="Arial" w:cs="Arial"/>
              </w:rPr>
            </w:pPr>
            <w:r>
              <w:rPr>
                <w:rFonts w:cs="Arial" w:ascii="Arial" w:hAnsi="Arial"/>
              </w:rPr>
              <w:t>Barnes</w:t>
            </w:r>
          </w:p>
          <w:p>
            <w:pPr>
              <w:pStyle w:val="Normal"/>
              <w:tabs>
                <w:tab w:val="clear" w:pos="720"/>
                <w:tab w:val="center" w:pos="10224" w:leader="none"/>
              </w:tabs>
              <w:jc w:val="both"/>
              <w:rPr>
                <w:rFonts w:ascii="Arial" w:hAnsi="Arial" w:cs="Arial"/>
              </w:rPr>
            </w:pPr>
            <w:r>
              <w:rPr>
                <w:rFonts w:cs="Arial" w:ascii="Arial" w:hAnsi="Arial"/>
              </w:rPr>
            </w:r>
          </w:p>
        </w:tc>
      </w:tr>
      <w:tr>
        <w:trPr/>
        <w:tc>
          <w:tcPr>
            <w:tcW w:w="810" w:type="dxa"/>
            <w:tcBorders/>
          </w:tcPr>
          <w:p>
            <w:pPr>
              <w:pStyle w:val="H"/>
              <w:tabs>
                <w:tab w:val="clear" w:pos="720"/>
                <w:tab w:val="center" w:pos="10224" w:leader="none"/>
              </w:tabs>
              <w:rPr>
                <w:rFonts w:cs="Arial"/>
              </w:rPr>
            </w:pPr>
            <w:r>
              <w:rPr>
                <w:rFonts w:cs="Arial"/>
              </w:rPr>
              <w:t>1228</w:t>
            </w:r>
          </w:p>
        </w:tc>
        <w:tc>
          <w:tcPr>
            <w:tcW w:w="2160" w:type="dxa"/>
            <w:tcBorders/>
          </w:tcPr>
          <w:p>
            <w:pPr>
              <w:pStyle w:val="Normal"/>
              <w:tabs>
                <w:tab w:val="clear" w:pos="720"/>
                <w:tab w:val="center" w:pos="10224" w:leader="none"/>
              </w:tabs>
              <w:jc w:val="both"/>
              <w:rPr>
                <w:rFonts w:ascii="Arial" w:hAnsi="Arial" w:cs="Arial"/>
              </w:rPr>
            </w:pPr>
            <w:r>
              <w:rPr>
                <w:rFonts w:cs="Arial" w:ascii="Arial" w:hAnsi="Arial"/>
              </w:rPr>
              <w:t>Hugoton</w:t>
            </w:r>
          </w:p>
        </w:tc>
        <w:tc>
          <w:tcPr>
            <w:tcW w:w="7830" w:type="dxa"/>
            <w:tcBorders/>
          </w:tcPr>
          <w:p>
            <w:pPr>
              <w:pStyle w:val="Normal"/>
              <w:tabs>
                <w:tab w:val="clear" w:pos="720"/>
                <w:tab w:val="center" w:pos="10224" w:leader="none"/>
              </w:tabs>
              <w:jc w:val="both"/>
              <w:rPr>
                <w:rFonts w:ascii="Arial" w:hAnsi="Arial" w:cs="Arial"/>
              </w:rPr>
            </w:pPr>
            <w:r>
              <w:rPr>
                <w:rFonts w:cs="Arial" w:ascii="Arial" w:hAnsi="Arial"/>
              </w:rPr>
              <w:t>H2S of 0.7 grains and with digital alarms.  Advised the operator.</w:t>
            </w:r>
          </w:p>
          <w:p>
            <w:pPr>
              <w:pStyle w:val="Normal"/>
              <w:tabs>
                <w:tab w:val="clear" w:pos="720"/>
                <w:tab w:val="center" w:pos="10224" w:leader="none"/>
              </w:tabs>
              <w:jc w:val="both"/>
              <w:rPr>
                <w:rFonts w:ascii="Arial" w:hAnsi="Arial" w:cs="Arial"/>
              </w:rPr>
            </w:pPr>
            <w:r>
              <w:rPr>
                <w:rFonts w:cs="Arial" w:ascii="Arial" w:hAnsi="Arial"/>
              </w:rPr>
              <w:t>Barnes</w:t>
            </w:r>
          </w:p>
          <w:p>
            <w:pPr>
              <w:pStyle w:val="Normal"/>
              <w:tabs>
                <w:tab w:val="clear" w:pos="720"/>
                <w:tab w:val="center" w:pos="10224" w:leader="none"/>
              </w:tabs>
              <w:jc w:val="both"/>
              <w:rPr>
                <w:rFonts w:ascii="Arial" w:hAnsi="Arial" w:cs="Arial"/>
              </w:rPr>
            </w:pPr>
            <w:r>
              <w:rPr>
                <w:rFonts w:cs="Arial" w:ascii="Arial" w:hAnsi="Arial"/>
              </w:rPr>
            </w:r>
          </w:p>
        </w:tc>
      </w:tr>
      <w:tr>
        <w:trPr/>
        <w:tc>
          <w:tcPr>
            <w:tcW w:w="810" w:type="dxa"/>
            <w:tcBorders/>
          </w:tcPr>
          <w:p>
            <w:pPr>
              <w:pStyle w:val="H"/>
              <w:tabs>
                <w:tab w:val="clear" w:pos="720"/>
                <w:tab w:val="center" w:pos="10224" w:leader="none"/>
              </w:tabs>
              <w:rPr>
                <w:rFonts w:cs="Arial"/>
              </w:rPr>
            </w:pPr>
            <w:r>
              <w:rPr>
                <w:rFonts w:cs="Arial"/>
              </w:rPr>
              <w:t>1301</w:t>
            </w:r>
          </w:p>
        </w:tc>
        <w:tc>
          <w:tcPr>
            <w:tcW w:w="2160" w:type="dxa"/>
            <w:tcBorders/>
          </w:tcPr>
          <w:p>
            <w:pPr>
              <w:pStyle w:val="Normal"/>
              <w:tabs>
                <w:tab w:val="clear" w:pos="720"/>
                <w:tab w:val="center" w:pos="10224" w:leader="none"/>
              </w:tabs>
              <w:jc w:val="both"/>
              <w:rPr>
                <w:rFonts w:ascii="Arial" w:hAnsi="Arial" w:cs="Arial"/>
              </w:rPr>
            </w:pPr>
            <w:r>
              <w:rPr>
                <w:rFonts w:cs="Arial" w:ascii="Arial" w:hAnsi="Arial"/>
              </w:rPr>
              <w:t>Atoka 1</w:t>
            </w:r>
          </w:p>
        </w:tc>
        <w:tc>
          <w:tcPr>
            <w:tcW w:w="7830" w:type="dxa"/>
            <w:tcBorders/>
          </w:tcPr>
          <w:p>
            <w:pPr>
              <w:pStyle w:val="Normal"/>
              <w:tabs>
                <w:tab w:val="clear" w:pos="720"/>
                <w:tab w:val="center" w:pos="10224" w:leader="none"/>
              </w:tabs>
              <w:jc w:val="both"/>
              <w:rPr>
                <w:rFonts w:ascii="Arial" w:hAnsi="Arial" w:cs="Arial"/>
              </w:rPr>
            </w:pPr>
            <w:r>
              <w:rPr>
                <w:rFonts w:cs="Arial" w:ascii="Arial" w:hAnsi="Arial"/>
              </w:rPr>
              <w:t>Unit 737 is down, this is for some maintenance, probably for about one hour.  Received a call from Gene.</w:t>
            </w:r>
          </w:p>
          <w:p>
            <w:pPr>
              <w:pStyle w:val="Normal"/>
              <w:tabs>
                <w:tab w:val="clear" w:pos="720"/>
                <w:tab w:val="center" w:pos="10224" w:leader="none"/>
              </w:tabs>
              <w:jc w:val="both"/>
              <w:rPr>
                <w:rFonts w:ascii="Arial" w:hAnsi="Arial" w:cs="Arial"/>
              </w:rPr>
            </w:pPr>
            <w:r>
              <w:rPr>
                <w:rFonts w:cs="Arial" w:ascii="Arial" w:hAnsi="Arial"/>
              </w:rPr>
              <w:t>Moore</w:t>
            </w:r>
          </w:p>
          <w:p>
            <w:pPr>
              <w:pStyle w:val="Normal"/>
              <w:tabs>
                <w:tab w:val="clear" w:pos="720"/>
                <w:tab w:val="center" w:pos="10224" w:leader="none"/>
              </w:tabs>
              <w:jc w:val="both"/>
              <w:rPr>
                <w:rFonts w:ascii="Arial" w:hAnsi="Arial" w:cs="Arial"/>
              </w:rPr>
            </w:pPr>
            <w:r>
              <w:rPr>
                <w:rFonts w:cs="Arial" w:ascii="Arial" w:hAnsi="Arial"/>
              </w:rPr>
            </w:r>
          </w:p>
        </w:tc>
      </w:tr>
      <w:tr>
        <w:trPr/>
        <w:tc>
          <w:tcPr>
            <w:tcW w:w="810" w:type="dxa"/>
            <w:tcBorders/>
          </w:tcPr>
          <w:p>
            <w:pPr>
              <w:pStyle w:val="H"/>
              <w:tabs>
                <w:tab w:val="clear" w:pos="720"/>
                <w:tab w:val="center" w:pos="10224" w:leader="none"/>
              </w:tabs>
              <w:rPr>
                <w:rFonts w:cs="Arial"/>
              </w:rPr>
            </w:pPr>
            <w:r>
              <w:rPr>
                <w:rFonts w:cs="Arial"/>
              </w:rPr>
              <w:t>1245</w:t>
            </w:r>
          </w:p>
        </w:tc>
        <w:tc>
          <w:tcPr>
            <w:tcW w:w="2160" w:type="dxa"/>
            <w:tcBorders/>
          </w:tcPr>
          <w:p>
            <w:pPr>
              <w:pStyle w:val="Normal"/>
              <w:tabs>
                <w:tab w:val="clear" w:pos="720"/>
                <w:tab w:val="center" w:pos="10224" w:leader="none"/>
              </w:tabs>
              <w:jc w:val="both"/>
              <w:rPr>
                <w:rFonts w:ascii="Arial" w:hAnsi="Arial" w:cs="Arial"/>
              </w:rPr>
            </w:pPr>
            <w:r>
              <w:rPr>
                <w:rFonts w:cs="Arial" w:ascii="Arial" w:hAnsi="Arial"/>
              </w:rPr>
              <w:t>Bushton</w:t>
            </w:r>
          </w:p>
        </w:tc>
        <w:tc>
          <w:tcPr>
            <w:tcW w:w="7830" w:type="dxa"/>
            <w:tcBorders/>
          </w:tcPr>
          <w:p>
            <w:pPr>
              <w:pStyle w:val="Normal"/>
              <w:tabs>
                <w:tab w:val="clear" w:pos="720"/>
                <w:tab w:val="center" w:pos="10224" w:leader="none"/>
              </w:tabs>
              <w:jc w:val="both"/>
              <w:rPr>
                <w:rFonts w:ascii="Arial" w:hAnsi="Arial" w:cs="Arial"/>
              </w:rPr>
            </w:pPr>
            <w:r>
              <w:rPr>
                <w:rFonts w:cs="Arial" w:ascii="Arial" w:hAnsi="Arial"/>
              </w:rPr>
              <w:t>Unit 32 on line.</w:t>
            </w:r>
          </w:p>
          <w:p>
            <w:pPr>
              <w:pStyle w:val="Normal"/>
              <w:tabs>
                <w:tab w:val="clear" w:pos="720"/>
                <w:tab w:val="center" w:pos="10224" w:leader="none"/>
              </w:tabs>
              <w:jc w:val="both"/>
              <w:rPr>
                <w:rFonts w:ascii="Arial" w:hAnsi="Arial" w:cs="Arial"/>
              </w:rPr>
            </w:pPr>
            <w:r>
              <w:rPr>
                <w:rFonts w:cs="Arial" w:ascii="Arial" w:hAnsi="Arial"/>
              </w:rPr>
              <w:t>Barnes</w:t>
            </w:r>
          </w:p>
          <w:p>
            <w:pPr>
              <w:pStyle w:val="Normal"/>
              <w:tabs>
                <w:tab w:val="clear" w:pos="720"/>
                <w:tab w:val="center" w:pos="10224" w:leader="none"/>
              </w:tabs>
              <w:jc w:val="both"/>
              <w:rPr>
                <w:rFonts w:ascii="Arial" w:hAnsi="Arial" w:cs="Arial"/>
              </w:rPr>
            </w:pPr>
            <w:r>
              <w:rPr>
                <w:rFonts w:cs="Arial" w:ascii="Arial" w:hAnsi="Arial"/>
              </w:rPr>
            </w:r>
          </w:p>
        </w:tc>
      </w:tr>
      <w:tr>
        <w:trPr/>
        <w:tc>
          <w:tcPr>
            <w:tcW w:w="810" w:type="dxa"/>
            <w:tcBorders/>
          </w:tcPr>
          <w:p>
            <w:pPr>
              <w:pStyle w:val="H"/>
              <w:tabs>
                <w:tab w:val="clear" w:pos="720"/>
                <w:tab w:val="center" w:pos="10224" w:leader="none"/>
              </w:tabs>
              <w:rPr>
                <w:rFonts w:cs="Arial"/>
              </w:rPr>
            </w:pPr>
            <w:r>
              <w:rPr>
                <w:rFonts w:cs="Arial"/>
              </w:rPr>
              <w:t>1500</w:t>
            </w:r>
          </w:p>
        </w:tc>
        <w:tc>
          <w:tcPr>
            <w:tcW w:w="2160" w:type="dxa"/>
            <w:tcBorders/>
          </w:tcPr>
          <w:p>
            <w:pPr>
              <w:pStyle w:val="Normal"/>
              <w:tabs>
                <w:tab w:val="clear" w:pos="720"/>
                <w:tab w:val="center" w:pos="10224" w:leader="none"/>
              </w:tabs>
              <w:jc w:val="both"/>
              <w:rPr>
                <w:rFonts w:ascii="Arial" w:hAnsi="Arial" w:cs="Arial"/>
              </w:rPr>
            </w:pPr>
            <w:r>
              <w:rPr>
                <w:rFonts w:cs="Arial" w:ascii="Arial" w:hAnsi="Arial"/>
              </w:rPr>
              <w:t>Meridian</w:t>
            </w:r>
          </w:p>
        </w:tc>
        <w:tc>
          <w:tcPr>
            <w:tcW w:w="7830" w:type="dxa"/>
            <w:tcBorders/>
          </w:tcPr>
          <w:p>
            <w:pPr>
              <w:pStyle w:val="Normal"/>
              <w:tabs>
                <w:tab w:val="clear" w:pos="720"/>
                <w:tab w:val="center" w:pos="10224" w:leader="none"/>
              </w:tabs>
              <w:jc w:val="both"/>
              <w:rPr>
                <w:rFonts w:ascii="Arial" w:hAnsi="Arial" w:cs="Arial"/>
              </w:rPr>
            </w:pPr>
            <w:r>
              <w:rPr>
                <w:rFonts w:cs="Arial" w:ascii="Arial" w:hAnsi="Arial"/>
              </w:rPr>
              <w:t>The CO2 has come up again.  I’m showing 2.04.  I had called there and talked to Sean.  He said he’s cut the bypass again.  He’s having problems with one of the trains but he is working o it.</w:t>
            </w:r>
          </w:p>
          <w:p>
            <w:pPr>
              <w:pStyle w:val="Normal"/>
              <w:tabs>
                <w:tab w:val="clear" w:pos="720"/>
                <w:tab w:val="center" w:pos="10224" w:leader="none"/>
              </w:tabs>
              <w:jc w:val="both"/>
              <w:rPr>
                <w:rFonts w:ascii="Arial" w:hAnsi="Arial" w:cs="Arial"/>
              </w:rPr>
            </w:pPr>
            <w:r>
              <w:rPr>
                <w:rFonts w:cs="Arial" w:ascii="Arial" w:hAnsi="Arial"/>
              </w:rPr>
              <w:t>Moore</w:t>
            </w:r>
          </w:p>
          <w:p>
            <w:pPr>
              <w:pStyle w:val="Normal"/>
              <w:tabs>
                <w:tab w:val="clear" w:pos="720"/>
                <w:tab w:val="center" w:pos="10224" w:leader="none"/>
              </w:tabs>
              <w:jc w:val="both"/>
              <w:rPr>
                <w:rFonts w:ascii="Arial" w:hAnsi="Arial" w:cs="Arial"/>
              </w:rPr>
            </w:pPr>
            <w:r>
              <w:rPr>
                <w:rFonts w:cs="Arial" w:ascii="Arial" w:hAnsi="Arial"/>
              </w:rPr>
            </w:r>
          </w:p>
        </w:tc>
      </w:tr>
      <w:tr>
        <w:trPr/>
        <w:tc>
          <w:tcPr>
            <w:tcW w:w="810" w:type="dxa"/>
            <w:tcBorders/>
          </w:tcPr>
          <w:p>
            <w:pPr>
              <w:pStyle w:val="H"/>
              <w:tabs>
                <w:tab w:val="clear" w:pos="720"/>
                <w:tab w:val="center" w:pos="10224" w:leader="none"/>
              </w:tabs>
              <w:rPr>
                <w:rFonts w:cs="Arial"/>
              </w:rPr>
            </w:pPr>
            <w:r>
              <w:rPr>
                <w:rFonts w:cs="Arial"/>
              </w:rPr>
              <w:t>1505</w:t>
            </w:r>
          </w:p>
        </w:tc>
        <w:tc>
          <w:tcPr>
            <w:tcW w:w="2160" w:type="dxa"/>
            <w:tcBorders/>
          </w:tcPr>
          <w:p>
            <w:pPr>
              <w:pStyle w:val="Normal"/>
              <w:tabs>
                <w:tab w:val="clear" w:pos="720"/>
                <w:tab w:val="center" w:pos="10224" w:leader="none"/>
              </w:tabs>
              <w:jc w:val="both"/>
              <w:rPr>
                <w:rFonts w:ascii="Arial" w:hAnsi="Arial" w:cs="Arial"/>
              </w:rPr>
            </w:pPr>
            <w:r>
              <w:rPr>
                <w:rFonts w:cs="Arial" w:ascii="Arial" w:hAnsi="Arial"/>
              </w:rPr>
              <w:t>P3</w:t>
            </w:r>
          </w:p>
        </w:tc>
        <w:tc>
          <w:tcPr>
            <w:tcW w:w="7830" w:type="dxa"/>
            <w:tcBorders/>
          </w:tcPr>
          <w:p>
            <w:pPr>
              <w:pStyle w:val="Normal"/>
              <w:tabs>
                <w:tab w:val="clear" w:pos="720"/>
                <w:tab w:val="center" w:pos="10224" w:leader="none"/>
              </w:tabs>
              <w:jc w:val="both"/>
              <w:rPr>
                <w:rFonts w:ascii="Arial" w:hAnsi="Arial" w:cs="Arial"/>
              </w:rPr>
            </w:pPr>
            <w:r>
              <w:rPr>
                <w:rFonts w:cs="Arial" w:ascii="Arial" w:hAnsi="Arial"/>
              </w:rPr>
              <w:t>Unit 5 is back on line and has been for maybe an hour now.  I just talked with Tony.  He said it’s good to go.  I’ve called P1 and Fogg is going to put a unit back on line there.</w:t>
            </w:r>
          </w:p>
          <w:p>
            <w:pPr>
              <w:pStyle w:val="Normal"/>
              <w:tabs>
                <w:tab w:val="clear" w:pos="720"/>
                <w:tab w:val="center" w:pos="10224" w:leader="none"/>
              </w:tabs>
              <w:jc w:val="both"/>
              <w:rPr>
                <w:rFonts w:ascii="Arial" w:hAnsi="Arial" w:cs="Arial"/>
              </w:rPr>
            </w:pPr>
            <w:r>
              <w:rPr>
                <w:rFonts w:cs="Arial" w:ascii="Arial" w:hAnsi="Arial"/>
              </w:rPr>
              <w:t>Moore</w:t>
            </w:r>
          </w:p>
          <w:p>
            <w:pPr>
              <w:pStyle w:val="Normal"/>
              <w:tabs>
                <w:tab w:val="clear" w:pos="720"/>
                <w:tab w:val="center" w:pos="10224" w:leader="none"/>
              </w:tabs>
              <w:jc w:val="both"/>
              <w:rPr>
                <w:rFonts w:ascii="Arial" w:hAnsi="Arial" w:cs="Arial"/>
              </w:rPr>
            </w:pPr>
            <w:r>
              <w:rPr>
                <w:rFonts w:cs="Arial" w:ascii="Arial" w:hAnsi="Arial"/>
              </w:rPr>
            </w:r>
          </w:p>
        </w:tc>
      </w:tr>
      <w:tr>
        <w:trPr/>
        <w:tc>
          <w:tcPr>
            <w:tcW w:w="810" w:type="dxa"/>
            <w:tcBorders/>
          </w:tcPr>
          <w:p>
            <w:pPr>
              <w:pStyle w:val="H"/>
              <w:tabs>
                <w:tab w:val="clear" w:pos="720"/>
                <w:tab w:val="center" w:pos="10224" w:leader="none"/>
              </w:tabs>
              <w:rPr>
                <w:rFonts w:cs="Arial"/>
              </w:rPr>
            </w:pPr>
            <w:r>
              <w:rPr>
                <w:rFonts w:cs="Arial"/>
              </w:rPr>
              <w:t>1505</w:t>
            </w:r>
          </w:p>
        </w:tc>
        <w:tc>
          <w:tcPr>
            <w:tcW w:w="2160" w:type="dxa"/>
            <w:tcBorders/>
          </w:tcPr>
          <w:p>
            <w:pPr>
              <w:pStyle w:val="Normal"/>
              <w:tabs>
                <w:tab w:val="clear" w:pos="720"/>
                <w:tab w:val="center" w:pos="10224" w:leader="none"/>
              </w:tabs>
              <w:jc w:val="both"/>
              <w:rPr>
                <w:rFonts w:ascii="Arial" w:hAnsi="Arial" w:cs="Arial"/>
              </w:rPr>
            </w:pPr>
            <w:r>
              <w:rPr>
                <w:rFonts w:cs="Arial" w:ascii="Arial" w:hAnsi="Arial"/>
              </w:rPr>
              <w:t>Duke Energy</w:t>
            </w:r>
          </w:p>
        </w:tc>
        <w:tc>
          <w:tcPr>
            <w:tcW w:w="7830" w:type="dxa"/>
            <w:tcBorders/>
          </w:tcPr>
          <w:p>
            <w:pPr>
              <w:pStyle w:val="Normal"/>
              <w:tabs>
                <w:tab w:val="clear" w:pos="720"/>
                <w:tab w:val="center" w:pos="10224" w:leader="none"/>
              </w:tabs>
              <w:jc w:val="both"/>
              <w:rPr>
                <w:rFonts w:ascii="Arial" w:hAnsi="Arial" w:cs="Arial"/>
              </w:rPr>
            </w:pPr>
            <w:r>
              <w:rPr>
                <w:rFonts w:cs="Arial" w:ascii="Arial" w:hAnsi="Arial"/>
              </w:rPr>
              <w:t>At the GPM interconnect, #1 at Beaver – Duke conferenced us in along with Chris Greaney on a problem that they are having at this time.  They are going to divert about 8 million through this interconnect due to an ice blockage that they have on their Slapout booster station near Perryton.  They need to move this gas off of their system.  They are going to move it through this interconnect to us for 12-18 hours.  There is no nom at that interconnect at this time and Chris is aware of this.  We’ve given Duke the OK to go ahead and bring it through.  They are supposed to be calling us whenever they get ready to switch this gas back because we do control the interconnect.  I’m going to start flowing at a rate of 8 million to us from them.</w:t>
            </w:r>
          </w:p>
          <w:p>
            <w:pPr>
              <w:pStyle w:val="Normal"/>
              <w:tabs>
                <w:tab w:val="clear" w:pos="720"/>
                <w:tab w:val="center" w:pos="10224" w:leader="none"/>
              </w:tabs>
              <w:jc w:val="both"/>
              <w:rPr>
                <w:rFonts w:ascii="Arial" w:hAnsi="Arial" w:cs="Arial"/>
              </w:rPr>
            </w:pPr>
            <w:r>
              <w:rPr>
                <w:rFonts w:cs="Arial" w:ascii="Arial" w:hAnsi="Arial"/>
              </w:rPr>
              <w:t>Alvarado</w:t>
            </w:r>
          </w:p>
          <w:p>
            <w:pPr>
              <w:pStyle w:val="Normal"/>
              <w:tabs>
                <w:tab w:val="clear" w:pos="720"/>
                <w:tab w:val="center" w:pos="10224" w:leader="none"/>
              </w:tabs>
              <w:jc w:val="both"/>
              <w:rPr>
                <w:rFonts w:ascii="Arial" w:hAnsi="Arial" w:cs="Arial"/>
              </w:rPr>
            </w:pPr>
            <w:r>
              <w:rPr>
                <w:rFonts w:cs="Arial" w:ascii="Arial" w:hAnsi="Arial"/>
              </w:rPr>
            </w:r>
          </w:p>
        </w:tc>
      </w:tr>
      <w:tr>
        <w:trPr/>
        <w:tc>
          <w:tcPr>
            <w:tcW w:w="810" w:type="dxa"/>
            <w:tcBorders/>
          </w:tcPr>
          <w:p>
            <w:pPr>
              <w:pStyle w:val="H"/>
              <w:tabs>
                <w:tab w:val="clear" w:pos="720"/>
                <w:tab w:val="center" w:pos="10224" w:leader="none"/>
              </w:tabs>
              <w:rPr>
                <w:rFonts w:cs="Arial"/>
              </w:rPr>
            </w:pPr>
            <w:r>
              <w:rPr>
                <w:rFonts w:cs="Arial"/>
              </w:rPr>
              <w:t>1525</w:t>
            </w:r>
          </w:p>
        </w:tc>
        <w:tc>
          <w:tcPr>
            <w:tcW w:w="2160" w:type="dxa"/>
            <w:tcBorders/>
          </w:tcPr>
          <w:p>
            <w:pPr>
              <w:pStyle w:val="Normal"/>
              <w:tabs>
                <w:tab w:val="clear" w:pos="720"/>
                <w:tab w:val="center" w:pos="10224" w:leader="none"/>
              </w:tabs>
              <w:jc w:val="both"/>
              <w:rPr>
                <w:rFonts w:ascii="Arial" w:hAnsi="Arial" w:cs="Arial"/>
              </w:rPr>
            </w:pPr>
            <w:r>
              <w:rPr>
                <w:rFonts w:cs="Arial" w:ascii="Arial" w:hAnsi="Arial"/>
              </w:rPr>
              <w:t>PNM Rio Puerco</w:t>
            </w:r>
          </w:p>
        </w:tc>
        <w:tc>
          <w:tcPr>
            <w:tcW w:w="7830" w:type="dxa"/>
            <w:tcBorders/>
          </w:tcPr>
          <w:p>
            <w:pPr>
              <w:pStyle w:val="Normal"/>
              <w:tabs>
                <w:tab w:val="clear" w:pos="720"/>
                <w:tab w:val="center" w:pos="10224" w:leader="none"/>
              </w:tabs>
              <w:jc w:val="both"/>
              <w:rPr>
                <w:rFonts w:ascii="Arial" w:hAnsi="Arial" w:cs="Arial"/>
              </w:rPr>
            </w:pPr>
            <w:r>
              <w:rPr>
                <w:rFonts w:cs="Arial" w:ascii="Arial" w:hAnsi="Arial"/>
              </w:rPr>
              <w:t>I’ve got an 80 setpoint in there.  I’m showing a flow rate of about 59 at this time.  It’s been at least 1 to 1.5 hours now and that valve is only open to 64%.  I made a call out and talked to Johnny on the Laguna team.  He’s going to go out and check it.  He thinks it is possibly the 10” run is not opening for some reason.</w:t>
            </w:r>
          </w:p>
          <w:p>
            <w:pPr>
              <w:pStyle w:val="Normal"/>
              <w:tabs>
                <w:tab w:val="clear" w:pos="720"/>
                <w:tab w:val="center" w:pos="10224" w:leader="none"/>
              </w:tabs>
              <w:jc w:val="both"/>
              <w:rPr>
                <w:rFonts w:ascii="Arial" w:hAnsi="Arial" w:cs="Arial"/>
              </w:rPr>
            </w:pPr>
            <w:r>
              <w:rPr>
                <w:rFonts w:cs="Arial" w:ascii="Arial" w:hAnsi="Arial"/>
              </w:rPr>
              <w:t>Moore</w:t>
            </w:r>
          </w:p>
          <w:p>
            <w:pPr>
              <w:pStyle w:val="Normal"/>
              <w:tabs>
                <w:tab w:val="clear" w:pos="720"/>
                <w:tab w:val="center" w:pos="10224" w:leader="none"/>
              </w:tabs>
              <w:jc w:val="both"/>
              <w:rPr>
                <w:rFonts w:ascii="Arial" w:hAnsi="Arial" w:cs="Arial"/>
              </w:rPr>
            </w:pPr>
            <w:r>
              <w:rPr>
                <w:rFonts w:cs="Arial" w:ascii="Arial" w:hAnsi="Arial"/>
              </w:rPr>
            </w:r>
          </w:p>
        </w:tc>
      </w:tr>
      <w:tr>
        <w:trPr/>
        <w:tc>
          <w:tcPr>
            <w:tcW w:w="810" w:type="dxa"/>
            <w:tcBorders/>
          </w:tcPr>
          <w:p>
            <w:pPr>
              <w:pStyle w:val="H"/>
              <w:tabs>
                <w:tab w:val="clear" w:pos="720"/>
                <w:tab w:val="center" w:pos="10224" w:leader="none"/>
              </w:tabs>
              <w:rPr>
                <w:rFonts w:cs="Arial"/>
              </w:rPr>
            </w:pPr>
            <w:r>
              <w:rPr>
                <w:rFonts w:cs="Arial"/>
              </w:rPr>
              <w:t>1600</w:t>
            </w:r>
          </w:p>
        </w:tc>
        <w:tc>
          <w:tcPr>
            <w:tcW w:w="2160" w:type="dxa"/>
            <w:tcBorders/>
          </w:tcPr>
          <w:p>
            <w:pPr>
              <w:pStyle w:val="Normal"/>
              <w:tabs>
                <w:tab w:val="clear" w:pos="720"/>
                <w:tab w:val="center" w:pos="10224" w:leader="none"/>
              </w:tabs>
              <w:jc w:val="both"/>
              <w:rPr>
                <w:rFonts w:ascii="Arial" w:hAnsi="Arial" w:cs="Arial"/>
              </w:rPr>
            </w:pPr>
            <w:r>
              <w:rPr>
                <w:rFonts w:cs="Arial" w:ascii="Arial" w:hAnsi="Arial"/>
              </w:rPr>
              <w:t>Hubbard</w:t>
            </w:r>
          </w:p>
        </w:tc>
        <w:tc>
          <w:tcPr>
            <w:tcW w:w="7830" w:type="dxa"/>
            <w:tcBorders/>
          </w:tcPr>
          <w:p>
            <w:pPr>
              <w:pStyle w:val="Normal"/>
              <w:tabs>
                <w:tab w:val="clear" w:pos="720"/>
                <w:tab w:val="center" w:pos="10224" w:leader="none"/>
              </w:tabs>
              <w:jc w:val="both"/>
              <w:rPr>
                <w:rFonts w:ascii="Arial" w:hAnsi="Arial" w:cs="Arial"/>
              </w:rPr>
            </w:pPr>
            <w:r>
              <w:rPr>
                <w:rFonts w:cs="Arial" w:ascii="Arial" w:hAnsi="Arial"/>
              </w:rPr>
              <w:t>Dan Wilson called from the electric company and said there was going to be a peak alert today.  Due to the fact of the loads on the east leg I visited with Pierre and also with Steve January.  Steve visited with Tom Gilbert.  We elected to allow the unit to just go into the slow down phase instead of completely shutting down for the two hours due to the fin system and the strong loads that we’ve got out there today.</w:t>
            </w:r>
          </w:p>
          <w:p>
            <w:pPr>
              <w:pStyle w:val="Normal"/>
              <w:tabs>
                <w:tab w:val="clear" w:pos="720"/>
                <w:tab w:val="center" w:pos="10224" w:leader="none"/>
              </w:tabs>
              <w:jc w:val="both"/>
              <w:rPr>
                <w:rFonts w:ascii="Arial" w:hAnsi="Arial" w:cs="Arial"/>
              </w:rPr>
            </w:pPr>
            <w:r>
              <w:rPr>
                <w:rFonts w:cs="Arial" w:ascii="Arial" w:hAnsi="Arial"/>
              </w:rPr>
              <w:t>Cochran</w:t>
            </w:r>
          </w:p>
          <w:p>
            <w:pPr>
              <w:pStyle w:val="Normal"/>
              <w:tabs>
                <w:tab w:val="clear" w:pos="720"/>
                <w:tab w:val="center" w:pos="10224" w:leader="none"/>
              </w:tabs>
              <w:jc w:val="both"/>
              <w:rPr>
                <w:rFonts w:ascii="Arial" w:hAnsi="Arial" w:cs="Arial"/>
              </w:rPr>
            </w:pPr>
            <w:r>
              <w:rPr>
                <w:rFonts w:cs="Arial" w:ascii="Arial" w:hAnsi="Arial"/>
              </w:rPr>
            </w:r>
          </w:p>
        </w:tc>
      </w:tr>
      <w:tr>
        <w:trPr/>
        <w:tc>
          <w:tcPr>
            <w:tcW w:w="810" w:type="dxa"/>
            <w:tcBorders/>
          </w:tcPr>
          <w:p>
            <w:pPr>
              <w:pStyle w:val="H"/>
              <w:tabs>
                <w:tab w:val="clear" w:pos="720"/>
                <w:tab w:val="center" w:pos="10224" w:leader="none"/>
              </w:tabs>
              <w:rPr>
                <w:rFonts w:cs="Arial"/>
              </w:rPr>
            </w:pPr>
            <w:r>
              <w:rPr>
                <w:rFonts w:cs="Arial"/>
              </w:rPr>
              <w:t>1530</w:t>
            </w:r>
          </w:p>
        </w:tc>
        <w:tc>
          <w:tcPr>
            <w:tcW w:w="2160" w:type="dxa"/>
            <w:tcBorders/>
          </w:tcPr>
          <w:p>
            <w:pPr>
              <w:pStyle w:val="Normal"/>
              <w:tabs>
                <w:tab w:val="clear" w:pos="720"/>
                <w:tab w:val="center" w:pos="10224" w:leader="none"/>
              </w:tabs>
              <w:jc w:val="both"/>
              <w:rPr>
                <w:rFonts w:ascii="Arial" w:hAnsi="Arial" w:cs="Arial"/>
              </w:rPr>
            </w:pPr>
            <w:r>
              <w:rPr>
                <w:rFonts w:cs="Arial" w:ascii="Arial" w:hAnsi="Arial"/>
              </w:rPr>
              <w:t>P1</w:t>
            </w:r>
          </w:p>
        </w:tc>
        <w:tc>
          <w:tcPr>
            <w:tcW w:w="7830" w:type="dxa"/>
            <w:tcBorders/>
          </w:tcPr>
          <w:p>
            <w:pPr>
              <w:pStyle w:val="Normal"/>
              <w:tabs>
                <w:tab w:val="clear" w:pos="720"/>
                <w:tab w:val="center" w:pos="10224" w:leader="none"/>
              </w:tabs>
              <w:jc w:val="both"/>
              <w:rPr>
                <w:rFonts w:ascii="Arial" w:hAnsi="Arial" w:cs="Arial"/>
              </w:rPr>
            </w:pPr>
            <w:r>
              <w:rPr>
                <w:rFonts w:cs="Arial" w:ascii="Arial" w:hAnsi="Arial"/>
              </w:rPr>
              <w:t>Unit is back on line.</w:t>
            </w:r>
          </w:p>
          <w:p>
            <w:pPr>
              <w:pStyle w:val="Normal"/>
              <w:tabs>
                <w:tab w:val="clear" w:pos="720"/>
                <w:tab w:val="center" w:pos="10224" w:leader="none"/>
              </w:tabs>
              <w:jc w:val="both"/>
              <w:rPr>
                <w:rFonts w:ascii="Arial" w:hAnsi="Arial" w:cs="Arial"/>
              </w:rPr>
            </w:pPr>
            <w:r>
              <w:rPr>
                <w:rFonts w:cs="Arial" w:ascii="Arial" w:hAnsi="Arial"/>
              </w:rPr>
              <w:t>Moore</w:t>
            </w:r>
          </w:p>
          <w:p>
            <w:pPr>
              <w:pStyle w:val="Normal"/>
              <w:tabs>
                <w:tab w:val="clear" w:pos="720"/>
                <w:tab w:val="center" w:pos="10224" w:leader="none"/>
              </w:tabs>
              <w:jc w:val="both"/>
              <w:rPr>
                <w:rFonts w:ascii="Arial" w:hAnsi="Arial" w:cs="Arial"/>
              </w:rPr>
            </w:pPr>
            <w:r>
              <w:rPr>
                <w:rFonts w:cs="Arial" w:ascii="Arial" w:hAnsi="Arial"/>
              </w:rPr>
            </w:r>
          </w:p>
        </w:tc>
      </w:tr>
      <w:tr>
        <w:trPr/>
        <w:tc>
          <w:tcPr>
            <w:tcW w:w="810" w:type="dxa"/>
            <w:tcBorders/>
          </w:tcPr>
          <w:p>
            <w:pPr>
              <w:pStyle w:val="H"/>
              <w:tabs>
                <w:tab w:val="clear" w:pos="720"/>
                <w:tab w:val="center" w:pos="10224" w:leader="none"/>
              </w:tabs>
              <w:rPr>
                <w:rFonts w:cs="Arial"/>
              </w:rPr>
            </w:pPr>
            <w:r>
              <w:rPr>
                <w:rFonts w:cs="Arial"/>
              </w:rPr>
              <w:t>1542</w:t>
            </w:r>
          </w:p>
        </w:tc>
        <w:tc>
          <w:tcPr>
            <w:tcW w:w="2160" w:type="dxa"/>
            <w:tcBorders/>
          </w:tcPr>
          <w:p>
            <w:pPr>
              <w:pStyle w:val="Normal"/>
              <w:tabs>
                <w:tab w:val="clear" w:pos="720"/>
                <w:tab w:val="center" w:pos="10224" w:leader="none"/>
              </w:tabs>
              <w:jc w:val="both"/>
              <w:rPr>
                <w:rFonts w:ascii="Arial" w:hAnsi="Arial" w:cs="Arial"/>
              </w:rPr>
            </w:pPr>
            <w:r>
              <w:rPr>
                <w:rFonts w:cs="Arial" w:ascii="Arial" w:hAnsi="Arial"/>
              </w:rPr>
              <w:t xml:space="preserve">Canadian </w:t>
            </w:r>
          </w:p>
        </w:tc>
        <w:tc>
          <w:tcPr>
            <w:tcW w:w="7830" w:type="dxa"/>
            <w:tcBorders/>
          </w:tcPr>
          <w:p>
            <w:pPr>
              <w:pStyle w:val="Normal"/>
              <w:tabs>
                <w:tab w:val="clear" w:pos="720"/>
                <w:tab w:val="center" w:pos="10224" w:leader="none"/>
              </w:tabs>
              <w:jc w:val="both"/>
              <w:rPr>
                <w:rFonts w:ascii="Arial" w:hAnsi="Arial" w:cs="Arial"/>
              </w:rPr>
            </w:pPr>
            <w:r>
              <w:rPr>
                <w:rFonts w:cs="Arial" w:ascii="Arial" w:hAnsi="Arial"/>
              </w:rPr>
              <w:t>We lost units 1 and 3 there.  Got a hold of Eddie the on call. He’s headed out.</w:t>
            </w:r>
          </w:p>
          <w:p>
            <w:pPr>
              <w:pStyle w:val="Normal"/>
              <w:tabs>
                <w:tab w:val="clear" w:pos="720"/>
                <w:tab w:val="center" w:pos="10224" w:leader="none"/>
              </w:tabs>
              <w:jc w:val="both"/>
              <w:rPr>
                <w:rFonts w:ascii="Arial" w:hAnsi="Arial" w:cs="Arial"/>
              </w:rPr>
            </w:pPr>
            <w:r>
              <w:rPr>
                <w:rFonts w:cs="Arial" w:ascii="Arial" w:hAnsi="Arial"/>
              </w:rPr>
              <w:t>Moore</w:t>
            </w:r>
          </w:p>
          <w:p>
            <w:pPr>
              <w:pStyle w:val="Normal"/>
              <w:tabs>
                <w:tab w:val="clear" w:pos="720"/>
                <w:tab w:val="center" w:pos="10224" w:leader="none"/>
              </w:tabs>
              <w:jc w:val="both"/>
              <w:rPr>
                <w:rFonts w:ascii="Arial" w:hAnsi="Arial" w:cs="Arial"/>
              </w:rPr>
            </w:pPr>
            <w:r>
              <w:rPr>
                <w:rFonts w:cs="Arial" w:ascii="Arial" w:hAnsi="Arial"/>
              </w:rPr>
            </w:r>
          </w:p>
        </w:tc>
      </w:tr>
      <w:tr>
        <w:trPr/>
        <w:tc>
          <w:tcPr>
            <w:tcW w:w="810" w:type="dxa"/>
            <w:tcBorders/>
          </w:tcPr>
          <w:p>
            <w:pPr>
              <w:pStyle w:val="H"/>
              <w:tabs>
                <w:tab w:val="clear" w:pos="720"/>
                <w:tab w:val="center" w:pos="10224" w:leader="none"/>
              </w:tabs>
              <w:rPr>
                <w:rFonts w:cs="Arial"/>
              </w:rPr>
            </w:pPr>
            <w:r>
              <w:rPr>
                <w:rFonts w:cs="Arial"/>
              </w:rPr>
              <w:t>1635</w:t>
            </w:r>
          </w:p>
        </w:tc>
        <w:tc>
          <w:tcPr>
            <w:tcW w:w="2160" w:type="dxa"/>
            <w:tcBorders/>
          </w:tcPr>
          <w:p>
            <w:pPr>
              <w:pStyle w:val="Normal"/>
              <w:tabs>
                <w:tab w:val="clear" w:pos="720"/>
                <w:tab w:val="center" w:pos="10224" w:leader="none"/>
              </w:tabs>
              <w:jc w:val="both"/>
              <w:rPr>
                <w:rFonts w:ascii="Arial" w:hAnsi="Arial" w:cs="Arial"/>
              </w:rPr>
            </w:pPr>
            <w:r>
              <w:rPr>
                <w:rFonts w:cs="Arial" w:ascii="Arial" w:hAnsi="Arial"/>
              </w:rPr>
              <w:t>Beaver Co. 5</w:t>
            </w:r>
          </w:p>
        </w:tc>
        <w:tc>
          <w:tcPr>
            <w:tcW w:w="7830" w:type="dxa"/>
            <w:tcBorders/>
          </w:tcPr>
          <w:p>
            <w:pPr>
              <w:pStyle w:val="Normal"/>
              <w:tabs>
                <w:tab w:val="clear" w:pos="720"/>
                <w:tab w:val="center" w:pos="10224" w:leader="none"/>
              </w:tabs>
              <w:jc w:val="both"/>
              <w:rPr>
                <w:rFonts w:ascii="Arial" w:hAnsi="Arial" w:cs="Arial"/>
              </w:rPr>
            </w:pPr>
            <w:r>
              <w:rPr>
                <w:rFonts w:cs="Arial" w:ascii="Arial" w:hAnsi="Arial"/>
              </w:rPr>
              <w:t>Unit #4 is back on.  We lost this unit at around 1306.  I contacted OCC and we had problems getting a hold of anyone on the team for that unit.  We finally made contact with Randy Kliewer at 1514.  He was over at Ivanhoe on an AC power failure that had happened earlier this morning.  They were finally able to get the electricity back on so he had to put some units, other machinery on.   He was over there taking that so that’s why he was so late in getting back to Beaver Co. 5 and putting the #4 unit back on.</w:t>
            </w:r>
          </w:p>
          <w:p>
            <w:pPr>
              <w:pStyle w:val="Normal"/>
              <w:tabs>
                <w:tab w:val="clear" w:pos="720"/>
                <w:tab w:val="center" w:pos="10224" w:leader="none"/>
              </w:tabs>
              <w:jc w:val="both"/>
              <w:rPr>
                <w:rFonts w:ascii="Arial" w:hAnsi="Arial" w:cs="Arial"/>
              </w:rPr>
            </w:pPr>
            <w:r>
              <w:rPr>
                <w:rFonts w:cs="Arial" w:ascii="Arial" w:hAnsi="Arial"/>
              </w:rPr>
              <w:t>Alvarado</w:t>
            </w:r>
          </w:p>
          <w:p>
            <w:pPr>
              <w:pStyle w:val="Normal"/>
              <w:tabs>
                <w:tab w:val="clear" w:pos="720"/>
                <w:tab w:val="center" w:pos="10224" w:leader="none"/>
              </w:tabs>
              <w:jc w:val="both"/>
              <w:rPr>
                <w:rFonts w:ascii="Arial" w:hAnsi="Arial" w:cs="Arial"/>
              </w:rPr>
            </w:pPr>
            <w:r>
              <w:rPr>
                <w:rFonts w:cs="Arial" w:ascii="Arial" w:hAnsi="Arial"/>
              </w:rPr>
            </w:r>
          </w:p>
        </w:tc>
      </w:tr>
    </w:tbl>
    <w:p>
      <w:pPr>
        <w:pStyle w:val="Caption"/>
        <w:tabs>
          <w:tab w:val="clear" w:pos="720"/>
          <w:tab w:val="center" w:pos="10224" w:leader="none"/>
        </w:tabs>
        <w:rPr/>
      </w:pPr>
      <w:r>
        <w:rPr/>
        <w:t>1830 to 0630 Shift Fri., Jan. 18, 2002  (Calhoun, Munson, Welsh, Cummings)</w:t>
      </w:r>
    </w:p>
    <w:tbl>
      <w:tblPr>
        <w:tblW w:w="10800" w:type="dxa"/>
        <w:jc w:val="start"/>
        <w:tblInd w:w="-72" w:type="dxa"/>
        <w:tblLayout w:type="fixed"/>
        <w:tblCellMar>
          <w:top w:w="0" w:type="dxa"/>
          <w:start w:w="108" w:type="dxa"/>
          <w:bottom w:w="0" w:type="dxa"/>
          <w:end w:w="108" w:type="dxa"/>
        </w:tblCellMar>
      </w:tblPr>
      <w:tblGrid>
        <w:gridCol w:w="810"/>
        <w:gridCol w:w="2160"/>
        <w:gridCol w:w="7830"/>
      </w:tblGrid>
      <w:tr>
        <w:trPr/>
        <w:tc>
          <w:tcPr>
            <w:tcW w:w="810" w:type="dxa"/>
            <w:tcBorders/>
          </w:tcPr>
          <w:p>
            <w:pPr>
              <w:pStyle w:val="Normal"/>
              <w:tabs>
                <w:tab w:val="clear" w:pos="720"/>
                <w:tab w:val="center" w:pos="10224" w:leader="none"/>
              </w:tabs>
              <w:jc w:val="both"/>
              <w:rPr>
                <w:rFonts w:ascii="Arial" w:hAnsi="Arial" w:cs="Arial"/>
              </w:rPr>
            </w:pPr>
            <w:r>
              <w:rPr>
                <w:rFonts w:cs="Arial" w:ascii="Arial" w:hAnsi="Arial"/>
              </w:rPr>
              <w:t>1800</w:t>
            </w:r>
          </w:p>
        </w:tc>
        <w:tc>
          <w:tcPr>
            <w:tcW w:w="2160" w:type="dxa"/>
            <w:tcBorders/>
          </w:tcPr>
          <w:p>
            <w:pPr>
              <w:pStyle w:val="Normal"/>
              <w:tabs>
                <w:tab w:val="clear" w:pos="720"/>
                <w:tab w:val="center" w:pos="10224" w:leader="none"/>
              </w:tabs>
              <w:jc w:val="both"/>
              <w:rPr>
                <w:rFonts w:ascii="Arial" w:hAnsi="Arial" w:cs="Arial"/>
              </w:rPr>
            </w:pPr>
            <w:r>
              <w:rPr>
                <w:rFonts w:cs="Arial" w:ascii="Arial" w:hAnsi="Arial"/>
              </w:rPr>
              <w:t>Bushton</w:t>
            </w:r>
          </w:p>
        </w:tc>
        <w:tc>
          <w:tcPr>
            <w:tcW w:w="7830" w:type="dxa"/>
            <w:tcBorders/>
          </w:tcPr>
          <w:p>
            <w:pPr>
              <w:pStyle w:val="Normal"/>
              <w:tabs>
                <w:tab w:val="clear" w:pos="720"/>
                <w:tab w:val="center" w:pos="10224" w:leader="none"/>
              </w:tabs>
              <w:jc w:val="both"/>
              <w:rPr>
                <w:rFonts w:ascii="Arial" w:hAnsi="Arial" w:cs="Arial"/>
              </w:rPr>
            </w:pPr>
            <w:r>
              <w:rPr>
                <w:rFonts w:cs="Arial" w:ascii="Arial" w:hAnsi="Arial"/>
              </w:rPr>
              <w:t>Got a call from Dan Smiley.  He said they lost the turbine on the high side.  They will get it back on as soon as possible.</w:t>
            </w:r>
          </w:p>
          <w:p>
            <w:pPr>
              <w:pStyle w:val="Normal"/>
              <w:tabs>
                <w:tab w:val="clear" w:pos="720"/>
                <w:tab w:val="center" w:pos="10224" w:leader="none"/>
              </w:tabs>
              <w:jc w:val="both"/>
              <w:rPr>
                <w:rFonts w:ascii="Arial" w:hAnsi="Arial" w:cs="Arial"/>
              </w:rPr>
            </w:pPr>
            <w:r>
              <w:rPr>
                <w:rFonts w:cs="Arial" w:ascii="Arial" w:hAnsi="Arial"/>
              </w:rPr>
              <w:t>Calhoun</w:t>
            </w:r>
          </w:p>
          <w:p>
            <w:pPr>
              <w:pStyle w:val="Normal"/>
              <w:tabs>
                <w:tab w:val="clear" w:pos="720"/>
                <w:tab w:val="center" w:pos="10224" w:leader="none"/>
              </w:tabs>
              <w:jc w:val="both"/>
              <w:rPr>
                <w:rFonts w:ascii="Arial" w:hAnsi="Arial" w:cs="Arial"/>
              </w:rPr>
            </w:pPr>
            <w:r>
              <w:rPr>
                <w:rFonts w:cs="Arial" w:ascii="Arial" w:hAnsi="Arial"/>
              </w:rPr>
            </w:r>
          </w:p>
        </w:tc>
      </w:tr>
      <w:tr>
        <w:trPr/>
        <w:tc>
          <w:tcPr>
            <w:tcW w:w="810" w:type="dxa"/>
            <w:tcBorders/>
          </w:tcPr>
          <w:p>
            <w:pPr>
              <w:pStyle w:val="Normal"/>
              <w:tabs>
                <w:tab w:val="clear" w:pos="720"/>
                <w:tab w:val="center" w:pos="10224" w:leader="none"/>
              </w:tabs>
              <w:jc w:val="both"/>
              <w:rPr>
                <w:rFonts w:ascii="Arial" w:hAnsi="Arial" w:cs="Arial"/>
              </w:rPr>
            </w:pPr>
            <w:r>
              <w:rPr>
                <w:rFonts w:cs="Arial" w:ascii="Arial" w:hAnsi="Arial"/>
              </w:rPr>
              <w:t>1825</w:t>
            </w:r>
          </w:p>
        </w:tc>
        <w:tc>
          <w:tcPr>
            <w:tcW w:w="2160" w:type="dxa"/>
            <w:tcBorders/>
          </w:tcPr>
          <w:p>
            <w:pPr>
              <w:pStyle w:val="Normal"/>
              <w:tabs>
                <w:tab w:val="clear" w:pos="720"/>
                <w:tab w:val="center" w:pos="10224" w:leader="none"/>
              </w:tabs>
              <w:jc w:val="both"/>
              <w:rPr>
                <w:rFonts w:ascii="Arial" w:hAnsi="Arial" w:cs="Arial"/>
              </w:rPr>
            </w:pPr>
            <w:r>
              <w:rPr>
                <w:rFonts w:cs="Arial" w:ascii="Arial" w:hAnsi="Arial"/>
              </w:rPr>
              <w:t>Bushton</w:t>
            </w:r>
          </w:p>
        </w:tc>
        <w:tc>
          <w:tcPr>
            <w:tcW w:w="7830" w:type="dxa"/>
            <w:tcBorders/>
          </w:tcPr>
          <w:p>
            <w:pPr>
              <w:pStyle w:val="Normal"/>
              <w:tabs>
                <w:tab w:val="clear" w:pos="720"/>
                <w:tab w:val="center" w:pos="10224" w:leader="none"/>
              </w:tabs>
              <w:jc w:val="both"/>
              <w:rPr>
                <w:rFonts w:ascii="Arial" w:hAnsi="Arial" w:cs="Arial"/>
              </w:rPr>
            </w:pPr>
            <w:r>
              <w:rPr>
                <w:rFonts w:cs="Arial" w:ascii="Arial" w:hAnsi="Arial"/>
              </w:rPr>
              <w:t>They got the turbine back on.</w:t>
            </w:r>
          </w:p>
          <w:p>
            <w:pPr>
              <w:pStyle w:val="Normal"/>
              <w:tabs>
                <w:tab w:val="clear" w:pos="720"/>
                <w:tab w:val="center" w:pos="10224" w:leader="none"/>
              </w:tabs>
              <w:jc w:val="both"/>
              <w:rPr>
                <w:rFonts w:ascii="Arial" w:hAnsi="Arial" w:cs="Arial"/>
              </w:rPr>
            </w:pPr>
            <w:r>
              <w:rPr>
                <w:rFonts w:cs="Arial" w:ascii="Arial" w:hAnsi="Arial"/>
              </w:rPr>
              <w:t>Calhoun</w:t>
            </w:r>
          </w:p>
          <w:p>
            <w:pPr>
              <w:pStyle w:val="Normal"/>
              <w:tabs>
                <w:tab w:val="clear" w:pos="720"/>
                <w:tab w:val="center" w:pos="10224" w:leader="none"/>
              </w:tabs>
              <w:jc w:val="both"/>
              <w:rPr>
                <w:rFonts w:ascii="Arial" w:hAnsi="Arial" w:cs="Arial"/>
              </w:rPr>
            </w:pPr>
            <w:r>
              <w:rPr>
                <w:rFonts w:cs="Arial" w:ascii="Arial" w:hAnsi="Arial"/>
              </w:rPr>
            </w:r>
          </w:p>
        </w:tc>
      </w:tr>
      <w:tr>
        <w:trPr/>
        <w:tc>
          <w:tcPr>
            <w:tcW w:w="810" w:type="dxa"/>
            <w:tcBorders/>
          </w:tcPr>
          <w:p>
            <w:pPr>
              <w:pStyle w:val="Normal"/>
              <w:tabs>
                <w:tab w:val="clear" w:pos="720"/>
                <w:tab w:val="center" w:pos="10224" w:leader="none"/>
              </w:tabs>
              <w:jc w:val="both"/>
              <w:rPr>
                <w:rFonts w:ascii="Arial" w:hAnsi="Arial" w:cs="Arial"/>
              </w:rPr>
            </w:pPr>
            <w:r>
              <w:rPr>
                <w:rFonts w:cs="Arial" w:ascii="Arial" w:hAnsi="Arial"/>
              </w:rPr>
              <w:t>1815</w:t>
            </w:r>
          </w:p>
        </w:tc>
        <w:tc>
          <w:tcPr>
            <w:tcW w:w="2160" w:type="dxa"/>
            <w:tcBorders/>
          </w:tcPr>
          <w:p>
            <w:pPr>
              <w:pStyle w:val="Normal"/>
              <w:tabs>
                <w:tab w:val="clear" w:pos="720"/>
                <w:tab w:val="center" w:pos="10224" w:leader="none"/>
              </w:tabs>
              <w:jc w:val="both"/>
              <w:rPr>
                <w:rFonts w:ascii="Arial" w:hAnsi="Arial" w:cs="Arial"/>
              </w:rPr>
            </w:pPr>
            <w:r>
              <w:rPr>
                <w:rFonts w:cs="Arial" w:ascii="Arial" w:hAnsi="Arial"/>
              </w:rPr>
              <w:t>NBPL</w:t>
            </w:r>
          </w:p>
        </w:tc>
        <w:tc>
          <w:tcPr>
            <w:tcW w:w="7830" w:type="dxa"/>
            <w:tcBorders/>
          </w:tcPr>
          <w:p>
            <w:pPr>
              <w:pStyle w:val="Normal"/>
              <w:tabs>
                <w:tab w:val="clear" w:pos="720"/>
                <w:tab w:val="center" w:pos="10224" w:leader="none"/>
              </w:tabs>
              <w:jc w:val="both"/>
              <w:rPr>
                <w:rFonts w:ascii="Arial" w:hAnsi="Arial" w:cs="Arial"/>
              </w:rPr>
            </w:pPr>
            <w:r>
              <w:rPr>
                <w:rFonts w:cs="Arial" w:ascii="Arial" w:hAnsi="Arial"/>
              </w:rPr>
              <w:t>Got a hold of Jodi.  Had her move 60 million from Grundy back over to Ventura.  We just went ahead and shut Grundy in.</w:t>
            </w:r>
          </w:p>
          <w:p>
            <w:pPr>
              <w:pStyle w:val="Normal"/>
              <w:tabs>
                <w:tab w:val="clear" w:pos="720"/>
                <w:tab w:val="center" w:pos="10224" w:leader="none"/>
              </w:tabs>
              <w:jc w:val="both"/>
              <w:rPr>
                <w:rFonts w:ascii="Arial" w:hAnsi="Arial" w:cs="Arial"/>
              </w:rPr>
            </w:pPr>
            <w:r>
              <w:rPr>
                <w:rFonts w:cs="Arial" w:ascii="Arial" w:hAnsi="Arial"/>
              </w:rPr>
              <w:t>Calhoun</w:t>
            </w:r>
          </w:p>
          <w:p>
            <w:pPr>
              <w:pStyle w:val="Normal"/>
              <w:tabs>
                <w:tab w:val="clear" w:pos="720"/>
                <w:tab w:val="center" w:pos="10224" w:leader="none"/>
              </w:tabs>
              <w:jc w:val="both"/>
              <w:rPr>
                <w:rFonts w:ascii="Arial" w:hAnsi="Arial" w:cs="Arial"/>
              </w:rPr>
            </w:pPr>
            <w:r>
              <w:rPr>
                <w:rFonts w:cs="Arial" w:ascii="Arial" w:hAnsi="Arial"/>
              </w:rPr>
            </w:r>
          </w:p>
        </w:tc>
      </w:tr>
      <w:tr>
        <w:trPr/>
        <w:tc>
          <w:tcPr>
            <w:tcW w:w="810" w:type="dxa"/>
            <w:tcBorders/>
          </w:tcPr>
          <w:p>
            <w:pPr>
              <w:pStyle w:val="Normal"/>
              <w:tabs>
                <w:tab w:val="clear" w:pos="720"/>
                <w:tab w:val="center" w:pos="10224" w:leader="none"/>
              </w:tabs>
              <w:jc w:val="both"/>
              <w:rPr>
                <w:rFonts w:ascii="Arial" w:hAnsi="Arial" w:cs="Arial"/>
              </w:rPr>
            </w:pPr>
            <w:r>
              <w:rPr>
                <w:rFonts w:cs="Arial" w:ascii="Arial" w:hAnsi="Arial"/>
              </w:rPr>
              <w:t>1940</w:t>
            </w:r>
          </w:p>
        </w:tc>
        <w:tc>
          <w:tcPr>
            <w:tcW w:w="2160" w:type="dxa"/>
            <w:tcBorders/>
          </w:tcPr>
          <w:p>
            <w:pPr>
              <w:pStyle w:val="Normal"/>
              <w:tabs>
                <w:tab w:val="clear" w:pos="720"/>
                <w:tab w:val="center" w:pos="10224" w:leader="none"/>
              </w:tabs>
              <w:jc w:val="both"/>
              <w:rPr>
                <w:rFonts w:ascii="Arial" w:hAnsi="Arial" w:cs="Arial"/>
              </w:rPr>
            </w:pPr>
            <w:r>
              <w:rPr>
                <w:rFonts w:cs="Arial" w:ascii="Arial" w:hAnsi="Arial"/>
              </w:rPr>
              <w:t>Ogden</w:t>
            </w:r>
          </w:p>
        </w:tc>
        <w:tc>
          <w:tcPr>
            <w:tcW w:w="7830" w:type="dxa"/>
            <w:tcBorders/>
          </w:tcPr>
          <w:p>
            <w:pPr>
              <w:pStyle w:val="Normal"/>
              <w:tabs>
                <w:tab w:val="clear" w:pos="720"/>
                <w:tab w:val="center" w:pos="10224" w:leader="none"/>
              </w:tabs>
              <w:jc w:val="both"/>
              <w:rPr>
                <w:rFonts w:ascii="Arial" w:hAnsi="Arial" w:cs="Arial"/>
              </w:rPr>
            </w:pPr>
            <w:r>
              <w:rPr>
                <w:rFonts w:cs="Arial" w:ascii="Arial" w:hAnsi="Arial"/>
              </w:rPr>
              <w:t>Got a hold of Robert at the station.  He was going to switch unit #13 over from the “BC” going east to going north.</w:t>
            </w:r>
          </w:p>
          <w:p>
            <w:pPr>
              <w:pStyle w:val="Normal"/>
              <w:tabs>
                <w:tab w:val="clear" w:pos="720"/>
                <w:tab w:val="center" w:pos="10224" w:leader="none"/>
              </w:tabs>
              <w:jc w:val="both"/>
              <w:rPr>
                <w:rFonts w:ascii="Arial" w:hAnsi="Arial" w:cs="Arial"/>
              </w:rPr>
            </w:pPr>
            <w:r>
              <w:rPr>
                <w:rFonts w:cs="Arial" w:ascii="Arial" w:hAnsi="Arial"/>
              </w:rPr>
              <w:t>Calhoun</w:t>
            </w:r>
          </w:p>
          <w:p>
            <w:pPr>
              <w:pStyle w:val="Normal"/>
              <w:tabs>
                <w:tab w:val="clear" w:pos="720"/>
                <w:tab w:val="center" w:pos="10224" w:leader="none"/>
              </w:tabs>
              <w:jc w:val="both"/>
              <w:rPr>
                <w:rFonts w:ascii="Arial" w:hAnsi="Arial" w:cs="Arial"/>
              </w:rPr>
            </w:pPr>
            <w:r>
              <w:rPr>
                <w:rFonts w:cs="Arial" w:ascii="Arial" w:hAnsi="Arial"/>
              </w:rPr>
            </w:r>
          </w:p>
        </w:tc>
      </w:tr>
      <w:tr>
        <w:trPr/>
        <w:tc>
          <w:tcPr>
            <w:tcW w:w="810" w:type="dxa"/>
            <w:tcBorders/>
          </w:tcPr>
          <w:p>
            <w:pPr>
              <w:pStyle w:val="Normal"/>
              <w:tabs>
                <w:tab w:val="clear" w:pos="720"/>
                <w:tab w:val="center" w:pos="10224" w:leader="none"/>
              </w:tabs>
              <w:jc w:val="both"/>
              <w:rPr>
                <w:rFonts w:ascii="Arial" w:hAnsi="Arial" w:cs="Arial"/>
              </w:rPr>
            </w:pPr>
            <w:r>
              <w:rPr>
                <w:rFonts w:cs="Arial" w:ascii="Arial" w:hAnsi="Arial"/>
              </w:rPr>
              <w:t>1945</w:t>
            </w:r>
          </w:p>
        </w:tc>
        <w:tc>
          <w:tcPr>
            <w:tcW w:w="2160" w:type="dxa"/>
            <w:tcBorders/>
          </w:tcPr>
          <w:p>
            <w:pPr>
              <w:pStyle w:val="Normal"/>
              <w:tabs>
                <w:tab w:val="clear" w:pos="720"/>
                <w:tab w:val="center" w:pos="10224" w:leader="none"/>
              </w:tabs>
              <w:jc w:val="both"/>
              <w:rPr>
                <w:rFonts w:ascii="Arial" w:hAnsi="Arial" w:cs="Arial"/>
              </w:rPr>
            </w:pPr>
            <w:r>
              <w:rPr>
                <w:rFonts w:cs="Arial" w:ascii="Arial" w:hAnsi="Arial"/>
              </w:rPr>
              <w:t>Galena</w:t>
            </w:r>
          </w:p>
        </w:tc>
        <w:tc>
          <w:tcPr>
            <w:tcW w:w="7830" w:type="dxa"/>
            <w:tcBorders/>
          </w:tcPr>
          <w:p>
            <w:pPr>
              <w:pStyle w:val="Normal"/>
              <w:tabs>
                <w:tab w:val="clear" w:pos="720"/>
                <w:tab w:val="center" w:pos="10224" w:leader="none"/>
              </w:tabs>
              <w:jc w:val="both"/>
              <w:rPr>
                <w:rFonts w:ascii="Arial" w:hAnsi="Arial" w:cs="Arial"/>
              </w:rPr>
            </w:pPr>
            <w:r>
              <w:rPr>
                <w:rFonts w:cs="Arial" w:ascii="Arial" w:hAnsi="Arial"/>
              </w:rPr>
              <w:t>Shut #2 down.  Both units were down on bottom and didn’t have very much differential across the unit so I went ahead and shut it down and let #1 carry the load.</w:t>
            </w:r>
          </w:p>
          <w:p>
            <w:pPr>
              <w:pStyle w:val="Normal"/>
              <w:tabs>
                <w:tab w:val="clear" w:pos="720"/>
                <w:tab w:val="center" w:pos="10224" w:leader="none"/>
              </w:tabs>
              <w:jc w:val="both"/>
              <w:rPr>
                <w:rFonts w:ascii="Arial" w:hAnsi="Arial" w:cs="Arial"/>
              </w:rPr>
            </w:pPr>
            <w:r>
              <w:rPr>
                <w:rFonts w:cs="Arial" w:ascii="Arial" w:hAnsi="Arial"/>
              </w:rPr>
              <w:t>Calhoun</w:t>
            </w:r>
          </w:p>
          <w:p>
            <w:pPr>
              <w:pStyle w:val="Normal"/>
              <w:tabs>
                <w:tab w:val="clear" w:pos="720"/>
                <w:tab w:val="center" w:pos="10224" w:leader="none"/>
              </w:tabs>
              <w:jc w:val="both"/>
              <w:rPr>
                <w:rFonts w:ascii="Arial" w:hAnsi="Arial" w:cs="Arial"/>
              </w:rPr>
            </w:pPr>
            <w:r>
              <w:rPr>
                <w:rFonts w:cs="Arial" w:ascii="Arial" w:hAnsi="Arial"/>
              </w:rPr>
            </w:r>
          </w:p>
        </w:tc>
      </w:tr>
      <w:tr>
        <w:trPr/>
        <w:tc>
          <w:tcPr>
            <w:tcW w:w="810" w:type="dxa"/>
            <w:tcBorders/>
          </w:tcPr>
          <w:p>
            <w:pPr>
              <w:pStyle w:val="Normal"/>
              <w:tabs>
                <w:tab w:val="clear" w:pos="720"/>
                <w:tab w:val="center" w:pos="10224" w:leader="none"/>
              </w:tabs>
              <w:jc w:val="both"/>
              <w:rPr>
                <w:rFonts w:ascii="Arial" w:hAnsi="Arial" w:cs="Arial"/>
              </w:rPr>
            </w:pPr>
            <w:r>
              <w:rPr>
                <w:rFonts w:cs="Arial" w:ascii="Arial" w:hAnsi="Arial"/>
              </w:rPr>
              <w:t>1945</w:t>
            </w:r>
          </w:p>
        </w:tc>
        <w:tc>
          <w:tcPr>
            <w:tcW w:w="2160" w:type="dxa"/>
            <w:tcBorders/>
          </w:tcPr>
          <w:p>
            <w:pPr>
              <w:pStyle w:val="Normal"/>
              <w:tabs>
                <w:tab w:val="clear" w:pos="720"/>
                <w:tab w:val="center" w:pos="10224" w:leader="none"/>
              </w:tabs>
              <w:jc w:val="both"/>
              <w:rPr>
                <w:rFonts w:ascii="Arial" w:hAnsi="Arial" w:cs="Arial"/>
              </w:rPr>
            </w:pPr>
            <w:r>
              <w:rPr>
                <w:rFonts w:cs="Arial" w:ascii="Arial" w:hAnsi="Arial"/>
              </w:rPr>
              <w:t>Palmyra</w:t>
            </w:r>
          </w:p>
        </w:tc>
        <w:tc>
          <w:tcPr>
            <w:tcW w:w="7830" w:type="dxa"/>
            <w:tcBorders/>
          </w:tcPr>
          <w:p>
            <w:pPr>
              <w:pStyle w:val="Normal"/>
              <w:tabs>
                <w:tab w:val="clear" w:pos="720"/>
                <w:tab w:val="center" w:pos="10224" w:leader="none"/>
              </w:tabs>
              <w:jc w:val="both"/>
              <w:rPr>
                <w:rFonts w:ascii="Arial" w:hAnsi="Arial" w:cs="Arial"/>
              </w:rPr>
            </w:pPr>
            <w:r>
              <w:rPr>
                <w:rFonts w:cs="Arial" w:ascii="Arial" w:hAnsi="Arial"/>
              </w:rPr>
              <w:t>Got an alarm on unit #26.  Keith called me.  At 2015 he had gotten the alarm cleared.</w:t>
            </w:r>
          </w:p>
          <w:p>
            <w:pPr>
              <w:pStyle w:val="Normal"/>
              <w:tabs>
                <w:tab w:val="clear" w:pos="720"/>
                <w:tab w:val="center" w:pos="10224" w:leader="none"/>
              </w:tabs>
              <w:jc w:val="both"/>
              <w:rPr>
                <w:rFonts w:ascii="Arial" w:hAnsi="Arial" w:cs="Arial"/>
              </w:rPr>
            </w:pPr>
            <w:r>
              <w:rPr>
                <w:rFonts w:cs="Arial" w:ascii="Arial" w:hAnsi="Arial"/>
              </w:rPr>
              <w:t>Calhoun</w:t>
            </w:r>
          </w:p>
          <w:p>
            <w:pPr>
              <w:pStyle w:val="Normal"/>
              <w:tabs>
                <w:tab w:val="clear" w:pos="720"/>
                <w:tab w:val="center" w:pos="10224" w:leader="none"/>
              </w:tabs>
              <w:jc w:val="both"/>
              <w:rPr>
                <w:rFonts w:ascii="Arial" w:hAnsi="Arial" w:cs="Arial"/>
              </w:rPr>
            </w:pPr>
            <w:r>
              <w:rPr>
                <w:rFonts w:cs="Arial" w:ascii="Arial" w:hAnsi="Arial"/>
              </w:rPr>
            </w:r>
          </w:p>
        </w:tc>
      </w:tr>
      <w:tr>
        <w:trPr/>
        <w:tc>
          <w:tcPr>
            <w:tcW w:w="810" w:type="dxa"/>
            <w:tcBorders/>
          </w:tcPr>
          <w:p>
            <w:pPr>
              <w:pStyle w:val="Normal"/>
              <w:tabs>
                <w:tab w:val="clear" w:pos="720"/>
                <w:tab w:val="center" w:pos="10224" w:leader="none"/>
              </w:tabs>
              <w:jc w:val="both"/>
              <w:rPr>
                <w:rFonts w:ascii="Arial" w:hAnsi="Arial" w:cs="Arial"/>
              </w:rPr>
            </w:pPr>
            <w:r>
              <w:rPr>
                <w:rFonts w:cs="Arial" w:ascii="Arial" w:hAnsi="Arial"/>
              </w:rPr>
              <w:t>2100</w:t>
            </w:r>
          </w:p>
        </w:tc>
        <w:tc>
          <w:tcPr>
            <w:tcW w:w="2160" w:type="dxa"/>
            <w:tcBorders/>
          </w:tcPr>
          <w:p>
            <w:pPr>
              <w:pStyle w:val="Normal"/>
              <w:tabs>
                <w:tab w:val="clear" w:pos="720"/>
                <w:tab w:val="center" w:pos="10224" w:leader="none"/>
              </w:tabs>
              <w:jc w:val="both"/>
              <w:rPr>
                <w:rFonts w:ascii="Arial" w:hAnsi="Arial" w:cs="Arial"/>
              </w:rPr>
            </w:pPr>
            <w:r>
              <w:rPr>
                <w:rFonts w:cs="Arial" w:ascii="Arial" w:hAnsi="Arial"/>
              </w:rPr>
              <w:t>Wakefield</w:t>
            </w:r>
          </w:p>
        </w:tc>
        <w:tc>
          <w:tcPr>
            <w:tcW w:w="7830" w:type="dxa"/>
            <w:tcBorders/>
          </w:tcPr>
          <w:p>
            <w:pPr>
              <w:pStyle w:val="Normal"/>
              <w:tabs>
                <w:tab w:val="clear" w:pos="720"/>
                <w:tab w:val="center" w:pos="10224" w:leader="none"/>
              </w:tabs>
              <w:jc w:val="both"/>
              <w:rPr>
                <w:rFonts w:ascii="Arial" w:hAnsi="Arial" w:cs="Arial"/>
              </w:rPr>
            </w:pPr>
            <w:r>
              <w:rPr>
                <w:rFonts w:cs="Arial" w:ascii="Arial" w:hAnsi="Arial"/>
              </w:rPr>
              <w:t>Our pressure was falling off and their pressure was coming up so the flow rate had started dropping.  There was a 10 million flow rate setpoint in there and I was down to about 6 million.  I lowered my setpoint to 5.  At 2120 our pressure equalized and the flow rate went to zero so I just went ahead and sent a zero to it.  I’m in the process of raising the east regulator out of Carlton to try to get our pressure back up high enough to where we can start flowing that again.</w:t>
            </w:r>
          </w:p>
          <w:p>
            <w:pPr>
              <w:pStyle w:val="Normal"/>
              <w:tabs>
                <w:tab w:val="clear" w:pos="720"/>
                <w:tab w:val="center" w:pos="10224" w:leader="none"/>
              </w:tabs>
              <w:jc w:val="both"/>
              <w:rPr>
                <w:rFonts w:ascii="Arial" w:hAnsi="Arial" w:cs="Arial"/>
              </w:rPr>
            </w:pPr>
            <w:r>
              <w:rPr>
                <w:rFonts w:cs="Arial" w:ascii="Arial" w:hAnsi="Arial"/>
              </w:rPr>
              <w:t xml:space="preserve">Calhoun </w:t>
            </w:r>
          </w:p>
          <w:p>
            <w:pPr>
              <w:pStyle w:val="Normal"/>
              <w:tabs>
                <w:tab w:val="clear" w:pos="720"/>
                <w:tab w:val="center" w:pos="10224" w:leader="none"/>
              </w:tabs>
              <w:jc w:val="both"/>
              <w:rPr>
                <w:rFonts w:ascii="Arial" w:hAnsi="Arial" w:cs="Arial"/>
              </w:rPr>
            </w:pPr>
            <w:r>
              <w:rPr>
                <w:rFonts w:cs="Arial" w:ascii="Arial" w:hAnsi="Arial"/>
              </w:rPr>
            </w:r>
          </w:p>
        </w:tc>
      </w:tr>
      <w:tr>
        <w:trPr/>
        <w:tc>
          <w:tcPr>
            <w:tcW w:w="810" w:type="dxa"/>
            <w:tcBorders/>
          </w:tcPr>
          <w:p>
            <w:pPr>
              <w:pStyle w:val="Normal"/>
              <w:tabs>
                <w:tab w:val="clear" w:pos="720"/>
                <w:tab w:val="center" w:pos="10224" w:leader="none"/>
              </w:tabs>
              <w:jc w:val="both"/>
              <w:rPr>
                <w:rFonts w:ascii="Arial" w:hAnsi="Arial" w:cs="Arial"/>
              </w:rPr>
            </w:pPr>
            <w:r>
              <w:rPr>
                <w:rFonts w:cs="Arial" w:ascii="Arial" w:hAnsi="Arial"/>
              </w:rPr>
              <w:t>2257</w:t>
            </w:r>
          </w:p>
        </w:tc>
        <w:tc>
          <w:tcPr>
            <w:tcW w:w="2160" w:type="dxa"/>
            <w:tcBorders/>
          </w:tcPr>
          <w:p>
            <w:pPr>
              <w:pStyle w:val="Normal"/>
              <w:tabs>
                <w:tab w:val="clear" w:pos="720"/>
                <w:tab w:val="center" w:pos="10224" w:leader="none"/>
              </w:tabs>
              <w:snapToGrid w:val="false"/>
              <w:jc w:val="both"/>
              <w:rPr>
                <w:rFonts w:ascii="Arial" w:hAnsi="Arial" w:cs="Arial"/>
              </w:rPr>
            </w:pPr>
            <w:r>
              <w:rPr>
                <w:rFonts w:cs="Arial" w:ascii="Arial" w:hAnsi="Arial"/>
              </w:rPr>
            </w:r>
          </w:p>
        </w:tc>
        <w:tc>
          <w:tcPr>
            <w:tcW w:w="7830" w:type="dxa"/>
            <w:tcBorders/>
          </w:tcPr>
          <w:p>
            <w:pPr>
              <w:pStyle w:val="Normal"/>
              <w:tabs>
                <w:tab w:val="clear" w:pos="720"/>
                <w:tab w:val="center" w:pos="10224" w:leader="none"/>
              </w:tabs>
              <w:jc w:val="both"/>
              <w:rPr>
                <w:rFonts w:ascii="Arial" w:hAnsi="Arial" w:cs="Arial"/>
              </w:rPr>
            </w:pPr>
            <w:r>
              <w:rPr>
                <w:rFonts w:cs="Arial" w:ascii="Arial" w:hAnsi="Arial"/>
              </w:rPr>
              <w:t>Noticed the downstream interconnect pressure at Citizens Griffith had fallen off fairly dramatically since 10:00 this morning.  I talked to them.  They had to put a boiler on.  It looks like on the imbalance sheet that we owe them gas so I cracked the interconnect just so they wouldn’t run out of gas.</w:t>
            </w:r>
          </w:p>
          <w:p>
            <w:pPr>
              <w:pStyle w:val="Normal"/>
              <w:tabs>
                <w:tab w:val="clear" w:pos="720"/>
                <w:tab w:val="center" w:pos="10224" w:leader="none"/>
              </w:tabs>
              <w:jc w:val="both"/>
              <w:rPr>
                <w:rFonts w:ascii="Arial" w:hAnsi="Arial" w:cs="Arial"/>
              </w:rPr>
            </w:pPr>
            <w:r>
              <w:rPr>
                <w:rFonts w:cs="Arial" w:ascii="Arial" w:hAnsi="Arial"/>
              </w:rPr>
              <w:t>Cummings.</w:t>
            </w:r>
          </w:p>
          <w:p>
            <w:pPr>
              <w:pStyle w:val="Normal"/>
              <w:tabs>
                <w:tab w:val="clear" w:pos="720"/>
                <w:tab w:val="center" w:pos="10224" w:leader="none"/>
              </w:tabs>
              <w:jc w:val="both"/>
              <w:rPr>
                <w:rFonts w:ascii="Arial" w:hAnsi="Arial" w:cs="Arial"/>
              </w:rPr>
            </w:pPr>
            <w:r>
              <w:rPr>
                <w:rFonts w:cs="Arial" w:ascii="Arial" w:hAnsi="Arial"/>
              </w:rPr>
            </w:r>
          </w:p>
        </w:tc>
      </w:tr>
      <w:tr>
        <w:trPr/>
        <w:tc>
          <w:tcPr>
            <w:tcW w:w="810" w:type="dxa"/>
            <w:tcBorders/>
          </w:tcPr>
          <w:p>
            <w:pPr>
              <w:pStyle w:val="Normal"/>
              <w:tabs>
                <w:tab w:val="clear" w:pos="720"/>
                <w:tab w:val="center" w:pos="10224" w:leader="none"/>
              </w:tabs>
              <w:jc w:val="both"/>
              <w:rPr>
                <w:rFonts w:ascii="Arial" w:hAnsi="Arial" w:cs="Arial"/>
              </w:rPr>
            </w:pPr>
            <w:r>
              <w:rPr>
                <w:rFonts w:cs="Arial" w:ascii="Arial" w:hAnsi="Arial"/>
              </w:rPr>
              <w:t>0035</w:t>
            </w:r>
          </w:p>
        </w:tc>
        <w:tc>
          <w:tcPr>
            <w:tcW w:w="2160" w:type="dxa"/>
            <w:tcBorders/>
          </w:tcPr>
          <w:p>
            <w:pPr>
              <w:pStyle w:val="Normal"/>
              <w:tabs>
                <w:tab w:val="clear" w:pos="720"/>
                <w:tab w:val="center" w:pos="10224" w:leader="none"/>
              </w:tabs>
              <w:jc w:val="both"/>
              <w:rPr>
                <w:rFonts w:ascii="Arial" w:hAnsi="Arial" w:cs="Arial"/>
              </w:rPr>
            </w:pPr>
            <w:r>
              <w:rPr>
                <w:rFonts w:cs="Arial" w:ascii="Arial" w:hAnsi="Arial"/>
              </w:rPr>
              <w:t>Bushton</w:t>
            </w:r>
          </w:p>
        </w:tc>
        <w:tc>
          <w:tcPr>
            <w:tcW w:w="7830" w:type="dxa"/>
            <w:tcBorders/>
          </w:tcPr>
          <w:p>
            <w:pPr>
              <w:pStyle w:val="Normal"/>
              <w:tabs>
                <w:tab w:val="clear" w:pos="720"/>
                <w:tab w:val="center" w:pos="10224" w:leader="none"/>
              </w:tabs>
              <w:jc w:val="both"/>
              <w:rPr>
                <w:rFonts w:ascii="Arial" w:hAnsi="Arial" w:cs="Arial"/>
              </w:rPr>
            </w:pPr>
            <w:r>
              <w:rPr>
                <w:rFonts w:cs="Arial" w:ascii="Arial" w:hAnsi="Arial"/>
              </w:rPr>
              <w:t>Dan just called to say that they’ve lost the turbine on the “E” line.  He’s going to get it back on as soon as possible.  I notified Gloria at Cunningham.</w:t>
            </w:r>
          </w:p>
          <w:p>
            <w:pPr>
              <w:pStyle w:val="Normal"/>
              <w:tabs>
                <w:tab w:val="clear" w:pos="720"/>
                <w:tab w:val="center" w:pos="10224" w:leader="none"/>
              </w:tabs>
              <w:jc w:val="both"/>
              <w:rPr>
                <w:rFonts w:ascii="Arial" w:hAnsi="Arial" w:cs="Arial"/>
              </w:rPr>
            </w:pPr>
            <w:r>
              <w:rPr>
                <w:rFonts w:cs="Arial" w:ascii="Arial" w:hAnsi="Arial"/>
              </w:rPr>
              <w:t>Munson</w:t>
            </w:r>
          </w:p>
          <w:p>
            <w:pPr>
              <w:pStyle w:val="Normal"/>
              <w:tabs>
                <w:tab w:val="clear" w:pos="720"/>
                <w:tab w:val="center" w:pos="10224" w:leader="none"/>
              </w:tabs>
              <w:jc w:val="both"/>
              <w:rPr>
                <w:rFonts w:ascii="Arial" w:hAnsi="Arial" w:cs="Arial"/>
              </w:rPr>
            </w:pPr>
            <w:r>
              <w:rPr>
                <w:rFonts w:cs="Arial" w:ascii="Arial" w:hAnsi="Arial"/>
              </w:rPr>
            </w:r>
          </w:p>
        </w:tc>
      </w:tr>
      <w:tr>
        <w:trPr/>
        <w:tc>
          <w:tcPr>
            <w:tcW w:w="810" w:type="dxa"/>
            <w:tcBorders/>
          </w:tcPr>
          <w:p>
            <w:pPr>
              <w:pStyle w:val="Normal"/>
              <w:tabs>
                <w:tab w:val="clear" w:pos="720"/>
                <w:tab w:val="center" w:pos="10224" w:leader="none"/>
              </w:tabs>
              <w:jc w:val="both"/>
              <w:rPr>
                <w:rFonts w:ascii="Arial" w:hAnsi="Arial" w:cs="Arial"/>
              </w:rPr>
            </w:pPr>
            <w:r>
              <w:rPr>
                <w:rFonts w:cs="Arial" w:ascii="Arial" w:hAnsi="Arial"/>
              </w:rPr>
              <w:t>2133</w:t>
            </w:r>
          </w:p>
        </w:tc>
        <w:tc>
          <w:tcPr>
            <w:tcW w:w="2160" w:type="dxa"/>
            <w:tcBorders/>
          </w:tcPr>
          <w:p>
            <w:pPr>
              <w:pStyle w:val="Normal"/>
              <w:tabs>
                <w:tab w:val="clear" w:pos="720"/>
                <w:tab w:val="center" w:pos="10224" w:leader="none"/>
              </w:tabs>
              <w:jc w:val="both"/>
              <w:rPr>
                <w:rFonts w:ascii="Arial" w:hAnsi="Arial" w:cs="Arial"/>
              </w:rPr>
            </w:pPr>
            <w:r>
              <w:rPr>
                <w:rFonts w:cs="Arial" w:ascii="Arial" w:hAnsi="Arial"/>
              </w:rPr>
              <w:t>Carlton</w:t>
            </w:r>
          </w:p>
        </w:tc>
        <w:tc>
          <w:tcPr>
            <w:tcW w:w="7830" w:type="dxa"/>
            <w:tcBorders/>
          </w:tcPr>
          <w:p>
            <w:pPr>
              <w:pStyle w:val="Normal"/>
              <w:tabs>
                <w:tab w:val="clear" w:pos="720"/>
                <w:tab w:val="center" w:pos="10224" w:leader="none"/>
              </w:tabs>
              <w:jc w:val="both"/>
              <w:rPr>
                <w:rFonts w:ascii="Arial" w:hAnsi="Arial" w:cs="Arial"/>
              </w:rPr>
            </w:pPr>
            <w:r>
              <w:rPr>
                <w:rFonts w:cs="Arial" w:ascii="Arial" w:hAnsi="Arial"/>
              </w:rPr>
              <w:t>Got alarms on units 1 and 2.  Roy Ober went out there and found out the station air pressure was low.  He said they had put that on a timer where the air compressors didn’t run from 4:30 p.m. until 9:30 p.m.   As soon as it got after 9:30 on the time that the air compressors would kick back in and those alarms should clear.</w:t>
            </w:r>
          </w:p>
          <w:p>
            <w:pPr>
              <w:pStyle w:val="Normal"/>
              <w:tabs>
                <w:tab w:val="clear" w:pos="720"/>
                <w:tab w:val="center" w:pos="10224" w:leader="none"/>
              </w:tabs>
              <w:jc w:val="both"/>
              <w:rPr>
                <w:rFonts w:ascii="Arial" w:hAnsi="Arial" w:cs="Arial"/>
              </w:rPr>
            </w:pPr>
            <w:r>
              <w:rPr>
                <w:rFonts w:cs="Arial" w:ascii="Arial" w:hAnsi="Arial"/>
              </w:rPr>
              <w:t>Calhoun</w:t>
            </w:r>
          </w:p>
          <w:p>
            <w:pPr>
              <w:pStyle w:val="Normal"/>
              <w:tabs>
                <w:tab w:val="clear" w:pos="720"/>
                <w:tab w:val="center" w:pos="10224" w:leader="none"/>
              </w:tabs>
              <w:jc w:val="both"/>
              <w:rPr>
                <w:rFonts w:ascii="Arial" w:hAnsi="Arial" w:cs="Arial"/>
              </w:rPr>
            </w:pPr>
            <w:r>
              <w:rPr>
                <w:rFonts w:cs="Arial" w:ascii="Arial" w:hAnsi="Arial"/>
              </w:rPr>
            </w:r>
          </w:p>
        </w:tc>
      </w:tr>
      <w:tr>
        <w:trPr/>
        <w:tc>
          <w:tcPr>
            <w:tcW w:w="810" w:type="dxa"/>
            <w:tcBorders/>
          </w:tcPr>
          <w:p>
            <w:pPr>
              <w:pStyle w:val="Normal"/>
              <w:tabs>
                <w:tab w:val="clear" w:pos="720"/>
                <w:tab w:val="center" w:pos="10224" w:leader="none"/>
              </w:tabs>
              <w:jc w:val="both"/>
              <w:rPr>
                <w:rFonts w:ascii="Arial" w:hAnsi="Arial" w:cs="Arial"/>
              </w:rPr>
            </w:pPr>
            <w:r>
              <w:rPr>
                <w:rFonts w:cs="Arial" w:ascii="Arial" w:hAnsi="Arial"/>
              </w:rPr>
              <w:t>2300</w:t>
            </w:r>
          </w:p>
        </w:tc>
        <w:tc>
          <w:tcPr>
            <w:tcW w:w="2160" w:type="dxa"/>
            <w:tcBorders/>
          </w:tcPr>
          <w:p>
            <w:pPr>
              <w:pStyle w:val="Normal"/>
              <w:tabs>
                <w:tab w:val="clear" w:pos="720"/>
                <w:tab w:val="center" w:pos="10224" w:leader="none"/>
              </w:tabs>
              <w:jc w:val="both"/>
              <w:rPr>
                <w:rFonts w:ascii="Arial" w:hAnsi="Arial" w:cs="Arial"/>
              </w:rPr>
            </w:pPr>
            <w:r>
              <w:rPr>
                <w:rFonts w:cs="Arial" w:ascii="Arial" w:hAnsi="Arial"/>
              </w:rPr>
              <w:t>LS Power Whitewater</w:t>
            </w:r>
          </w:p>
        </w:tc>
        <w:tc>
          <w:tcPr>
            <w:tcW w:w="7830" w:type="dxa"/>
            <w:tcBorders/>
          </w:tcPr>
          <w:p>
            <w:pPr>
              <w:pStyle w:val="Normal"/>
              <w:tabs>
                <w:tab w:val="clear" w:pos="720"/>
                <w:tab w:val="center" w:pos="10224" w:leader="none"/>
              </w:tabs>
              <w:jc w:val="both"/>
              <w:rPr>
                <w:rFonts w:ascii="Arial" w:hAnsi="Arial" w:cs="Arial"/>
              </w:rPr>
            </w:pPr>
            <w:r>
              <w:rPr>
                <w:rFonts w:cs="Arial" w:ascii="Arial" w:hAnsi="Arial"/>
              </w:rPr>
              <w:t>They called in and said they were on the way down and that they’d be starting up about 6:45 in the morning.</w:t>
            </w:r>
          </w:p>
          <w:p>
            <w:pPr>
              <w:pStyle w:val="Normal"/>
              <w:tabs>
                <w:tab w:val="clear" w:pos="720"/>
                <w:tab w:val="center" w:pos="10224" w:leader="none"/>
              </w:tabs>
              <w:jc w:val="both"/>
              <w:rPr>
                <w:rFonts w:ascii="Arial" w:hAnsi="Arial" w:cs="Arial"/>
              </w:rPr>
            </w:pPr>
            <w:r>
              <w:rPr>
                <w:rFonts w:cs="Arial" w:ascii="Arial" w:hAnsi="Arial"/>
              </w:rPr>
              <w:t>Calhoun</w:t>
            </w:r>
          </w:p>
          <w:p>
            <w:pPr>
              <w:pStyle w:val="Normal"/>
              <w:tabs>
                <w:tab w:val="clear" w:pos="720"/>
                <w:tab w:val="center" w:pos="10224" w:leader="none"/>
              </w:tabs>
              <w:jc w:val="both"/>
              <w:rPr>
                <w:rFonts w:ascii="Arial" w:hAnsi="Arial" w:cs="Arial"/>
              </w:rPr>
            </w:pPr>
            <w:r>
              <w:rPr>
                <w:rFonts w:cs="Arial" w:ascii="Arial" w:hAnsi="Arial"/>
              </w:rPr>
            </w:r>
          </w:p>
        </w:tc>
      </w:tr>
      <w:tr>
        <w:trPr/>
        <w:tc>
          <w:tcPr>
            <w:tcW w:w="810" w:type="dxa"/>
            <w:tcBorders/>
          </w:tcPr>
          <w:p>
            <w:pPr>
              <w:pStyle w:val="Normal"/>
              <w:tabs>
                <w:tab w:val="clear" w:pos="720"/>
                <w:tab w:val="center" w:pos="10224" w:leader="none"/>
              </w:tabs>
              <w:jc w:val="both"/>
              <w:rPr>
                <w:rFonts w:ascii="Arial" w:hAnsi="Arial" w:cs="Arial"/>
              </w:rPr>
            </w:pPr>
            <w:r>
              <w:rPr>
                <w:rFonts w:cs="Arial" w:ascii="Arial" w:hAnsi="Arial"/>
              </w:rPr>
              <w:t>2330</w:t>
            </w:r>
          </w:p>
        </w:tc>
        <w:tc>
          <w:tcPr>
            <w:tcW w:w="2160" w:type="dxa"/>
            <w:tcBorders/>
          </w:tcPr>
          <w:p>
            <w:pPr>
              <w:pStyle w:val="Normal"/>
              <w:tabs>
                <w:tab w:val="clear" w:pos="720"/>
                <w:tab w:val="center" w:pos="10224" w:leader="none"/>
              </w:tabs>
              <w:jc w:val="both"/>
              <w:rPr>
                <w:rFonts w:ascii="Arial" w:hAnsi="Arial" w:cs="Arial"/>
              </w:rPr>
            </w:pPr>
            <w:r>
              <w:rPr>
                <w:rFonts w:cs="Arial" w:ascii="Arial" w:hAnsi="Arial"/>
              </w:rPr>
              <w:t>Farmington</w:t>
            </w:r>
          </w:p>
        </w:tc>
        <w:tc>
          <w:tcPr>
            <w:tcW w:w="7830" w:type="dxa"/>
            <w:tcBorders/>
          </w:tcPr>
          <w:p>
            <w:pPr>
              <w:pStyle w:val="Normal"/>
              <w:tabs>
                <w:tab w:val="clear" w:pos="720"/>
                <w:tab w:val="center" w:pos="10224" w:leader="none"/>
              </w:tabs>
              <w:jc w:val="both"/>
              <w:rPr>
                <w:rFonts w:ascii="Arial" w:hAnsi="Arial" w:cs="Arial"/>
              </w:rPr>
            </w:pPr>
            <w:r>
              <w:rPr>
                <w:rFonts w:cs="Arial" w:ascii="Arial" w:hAnsi="Arial"/>
              </w:rPr>
              <w:t>Took unit #6 down.  Our pressures were starting to build on the “BC”.  That’s primarily due to the load dying off.  Also I needed more suction for the units going to Willmar.</w:t>
            </w:r>
          </w:p>
          <w:p>
            <w:pPr>
              <w:pStyle w:val="Normal"/>
              <w:tabs>
                <w:tab w:val="clear" w:pos="720"/>
                <w:tab w:val="center" w:pos="10224" w:leader="none"/>
              </w:tabs>
              <w:jc w:val="both"/>
              <w:rPr>
                <w:rFonts w:ascii="Arial" w:hAnsi="Arial" w:cs="Arial"/>
              </w:rPr>
            </w:pPr>
            <w:r>
              <w:rPr>
                <w:rFonts w:cs="Arial" w:ascii="Arial" w:hAnsi="Arial"/>
              </w:rPr>
              <w:t>Calhoun</w:t>
            </w:r>
          </w:p>
          <w:p>
            <w:pPr>
              <w:pStyle w:val="Normal"/>
              <w:tabs>
                <w:tab w:val="clear" w:pos="720"/>
                <w:tab w:val="center" w:pos="10224" w:leader="none"/>
              </w:tabs>
              <w:jc w:val="both"/>
              <w:rPr>
                <w:rFonts w:ascii="Arial" w:hAnsi="Arial" w:cs="Arial"/>
              </w:rPr>
            </w:pPr>
            <w:r>
              <w:rPr>
                <w:rFonts w:cs="Arial" w:ascii="Arial" w:hAnsi="Arial"/>
              </w:rPr>
            </w:r>
          </w:p>
        </w:tc>
      </w:tr>
      <w:tr>
        <w:trPr/>
        <w:tc>
          <w:tcPr>
            <w:tcW w:w="810" w:type="dxa"/>
            <w:tcBorders/>
          </w:tcPr>
          <w:p>
            <w:pPr>
              <w:pStyle w:val="Normal"/>
              <w:tabs>
                <w:tab w:val="clear" w:pos="720"/>
                <w:tab w:val="center" w:pos="10224" w:leader="none"/>
              </w:tabs>
              <w:jc w:val="both"/>
              <w:rPr>
                <w:rFonts w:ascii="Arial" w:hAnsi="Arial" w:cs="Arial"/>
              </w:rPr>
            </w:pPr>
            <w:r>
              <w:rPr>
                <w:rFonts w:cs="Arial" w:ascii="Arial" w:hAnsi="Arial"/>
              </w:rPr>
              <w:t>2345</w:t>
            </w:r>
          </w:p>
        </w:tc>
        <w:tc>
          <w:tcPr>
            <w:tcW w:w="2160" w:type="dxa"/>
            <w:tcBorders/>
          </w:tcPr>
          <w:p>
            <w:pPr>
              <w:pStyle w:val="Normal"/>
              <w:tabs>
                <w:tab w:val="clear" w:pos="720"/>
                <w:tab w:val="center" w:pos="10224" w:leader="none"/>
              </w:tabs>
              <w:jc w:val="both"/>
              <w:rPr>
                <w:rFonts w:ascii="Arial" w:hAnsi="Arial" w:cs="Arial"/>
              </w:rPr>
            </w:pPr>
            <w:r>
              <w:rPr>
                <w:rFonts w:cs="Arial" w:ascii="Arial" w:hAnsi="Arial"/>
              </w:rPr>
              <w:t>Minnegasco</w:t>
            </w:r>
          </w:p>
        </w:tc>
        <w:tc>
          <w:tcPr>
            <w:tcW w:w="7830" w:type="dxa"/>
            <w:tcBorders/>
          </w:tcPr>
          <w:p>
            <w:pPr>
              <w:pStyle w:val="Normal"/>
              <w:tabs>
                <w:tab w:val="clear" w:pos="720"/>
                <w:tab w:val="center" w:pos="10224" w:leader="none"/>
              </w:tabs>
              <w:jc w:val="both"/>
              <w:rPr>
                <w:rFonts w:ascii="Arial" w:hAnsi="Arial" w:cs="Arial"/>
              </w:rPr>
            </w:pPr>
            <w:r>
              <w:rPr>
                <w:rFonts w:cs="Arial" w:ascii="Arial" w:hAnsi="Arial"/>
              </w:rPr>
              <w:t>They called and wanted to cut their withdrawal rate at Grundy Center.  They had a nom in there for 68.2.  They wanted it taken down to 29.  We made the adjustments.</w:t>
            </w:r>
          </w:p>
          <w:p>
            <w:pPr>
              <w:pStyle w:val="Normal"/>
              <w:tabs>
                <w:tab w:val="clear" w:pos="720"/>
                <w:tab w:val="center" w:pos="10224" w:leader="none"/>
              </w:tabs>
              <w:jc w:val="both"/>
              <w:rPr>
                <w:rFonts w:ascii="Arial" w:hAnsi="Arial" w:cs="Arial"/>
              </w:rPr>
            </w:pPr>
            <w:r>
              <w:rPr>
                <w:rFonts w:cs="Arial" w:ascii="Arial" w:hAnsi="Arial"/>
              </w:rPr>
              <w:t>Calhoun</w:t>
            </w:r>
          </w:p>
          <w:p>
            <w:pPr>
              <w:pStyle w:val="Normal"/>
              <w:tabs>
                <w:tab w:val="clear" w:pos="720"/>
                <w:tab w:val="center" w:pos="10224" w:leader="none"/>
              </w:tabs>
              <w:jc w:val="both"/>
              <w:rPr>
                <w:rFonts w:ascii="Arial" w:hAnsi="Arial" w:cs="Arial"/>
              </w:rPr>
            </w:pPr>
            <w:r>
              <w:rPr>
                <w:rFonts w:cs="Arial" w:ascii="Arial" w:hAnsi="Arial"/>
              </w:rPr>
            </w:r>
          </w:p>
        </w:tc>
      </w:tr>
      <w:tr>
        <w:trPr/>
        <w:tc>
          <w:tcPr>
            <w:tcW w:w="810" w:type="dxa"/>
            <w:tcBorders/>
          </w:tcPr>
          <w:p>
            <w:pPr>
              <w:pStyle w:val="Normal"/>
              <w:tabs>
                <w:tab w:val="clear" w:pos="720"/>
                <w:tab w:val="center" w:pos="10224" w:leader="none"/>
              </w:tabs>
              <w:jc w:val="both"/>
              <w:rPr>
                <w:rFonts w:ascii="Arial" w:hAnsi="Arial" w:cs="Arial"/>
              </w:rPr>
            </w:pPr>
            <w:r>
              <w:rPr>
                <w:rFonts w:cs="Arial" w:ascii="Arial" w:hAnsi="Arial"/>
              </w:rPr>
              <w:t>0025</w:t>
            </w:r>
          </w:p>
        </w:tc>
        <w:tc>
          <w:tcPr>
            <w:tcW w:w="2160" w:type="dxa"/>
            <w:tcBorders/>
          </w:tcPr>
          <w:p>
            <w:pPr>
              <w:pStyle w:val="Normal"/>
              <w:tabs>
                <w:tab w:val="clear" w:pos="720"/>
                <w:tab w:val="center" w:pos="10224" w:leader="none"/>
              </w:tabs>
              <w:jc w:val="both"/>
              <w:rPr>
                <w:rFonts w:ascii="Arial" w:hAnsi="Arial" w:cs="Arial"/>
              </w:rPr>
            </w:pPr>
            <w:r>
              <w:rPr>
                <w:rFonts w:cs="Arial" w:ascii="Arial" w:hAnsi="Arial"/>
              </w:rPr>
              <w:t>Waterloo</w:t>
            </w:r>
          </w:p>
        </w:tc>
        <w:tc>
          <w:tcPr>
            <w:tcW w:w="7830" w:type="dxa"/>
            <w:tcBorders/>
          </w:tcPr>
          <w:p>
            <w:pPr>
              <w:pStyle w:val="Normal"/>
              <w:tabs>
                <w:tab w:val="clear" w:pos="720"/>
                <w:tab w:val="center" w:pos="10224" w:leader="none"/>
              </w:tabs>
              <w:jc w:val="both"/>
              <w:rPr>
                <w:rFonts w:ascii="Arial" w:hAnsi="Arial" w:cs="Arial"/>
              </w:rPr>
            </w:pPr>
            <w:r>
              <w:rPr>
                <w:rFonts w:cs="Arial" w:ascii="Arial" w:hAnsi="Arial"/>
              </w:rPr>
              <w:t>Took unit #6 down.  Our pressures were starting to build out towards Earlville and Galena.  Earlville was slowing down.</w:t>
            </w:r>
          </w:p>
          <w:p>
            <w:pPr>
              <w:pStyle w:val="Normal"/>
              <w:tabs>
                <w:tab w:val="clear" w:pos="720"/>
                <w:tab w:val="center" w:pos="10224" w:leader="none"/>
              </w:tabs>
              <w:jc w:val="both"/>
              <w:rPr>
                <w:rFonts w:ascii="Arial" w:hAnsi="Arial" w:cs="Arial"/>
              </w:rPr>
            </w:pPr>
            <w:r>
              <w:rPr>
                <w:rFonts w:cs="Arial" w:ascii="Arial" w:hAnsi="Arial"/>
              </w:rPr>
              <w:t>Calhoun</w:t>
            </w:r>
          </w:p>
          <w:p>
            <w:pPr>
              <w:pStyle w:val="Normal"/>
              <w:tabs>
                <w:tab w:val="clear" w:pos="720"/>
                <w:tab w:val="center" w:pos="10224" w:leader="none"/>
              </w:tabs>
              <w:jc w:val="both"/>
              <w:rPr>
                <w:rFonts w:ascii="Arial" w:hAnsi="Arial" w:cs="Arial"/>
              </w:rPr>
            </w:pPr>
            <w:r>
              <w:rPr>
                <w:rFonts w:cs="Arial" w:ascii="Arial" w:hAnsi="Arial"/>
              </w:rPr>
            </w:r>
          </w:p>
        </w:tc>
      </w:tr>
      <w:tr>
        <w:trPr/>
        <w:tc>
          <w:tcPr>
            <w:tcW w:w="810" w:type="dxa"/>
            <w:tcBorders/>
          </w:tcPr>
          <w:p>
            <w:pPr>
              <w:pStyle w:val="Normal"/>
              <w:tabs>
                <w:tab w:val="clear" w:pos="720"/>
                <w:tab w:val="center" w:pos="10224" w:leader="none"/>
              </w:tabs>
              <w:jc w:val="both"/>
              <w:rPr>
                <w:rFonts w:ascii="Arial" w:hAnsi="Arial" w:cs="Arial"/>
              </w:rPr>
            </w:pPr>
            <w:r>
              <w:rPr>
                <w:rFonts w:cs="Arial" w:ascii="Arial" w:hAnsi="Arial"/>
              </w:rPr>
              <w:t>0045</w:t>
            </w:r>
          </w:p>
        </w:tc>
        <w:tc>
          <w:tcPr>
            <w:tcW w:w="2160" w:type="dxa"/>
            <w:tcBorders/>
          </w:tcPr>
          <w:p>
            <w:pPr>
              <w:pStyle w:val="Normal"/>
              <w:tabs>
                <w:tab w:val="clear" w:pos="720"/>
                <w:tab w:val="center" w:pos="10224" w:leader="none"/>
              </w:tabs>
              <w:jc w:val="both"/>
              <w:rPr>
                <w:rFonts w:ascii="Arial" w:hAnsi="Arial" w:cs="Arial"/>
              </w:rPr>
            </w:pPr>
            <w:r>
              <w:rPr>
                <w:rFonts w:cs="Arial" w:ascii="Arial" w:hAnsi="Arial"/>
              </w:rPr>
              <w:t>North Branch</w:t>
            </w:r>
          </w:p>
        </w:tc>
        <w:tc>
          <w:tcPr>
            <w:tcW w:w="7830" w:type="dxa"/>
            <w:tcBorders/>
          </w:tcPr>
          <w:p>
            <w:pPr>
              <w:pStyle w:val="Normal"/>
              <w:tabs>
                <w:tab w:val="clear" w:pos="720"/>
                <w:tab w:val="center" w:pos="10224" w:leader="none"/>
              </w:tabs>
              <w:jc w:val="both"/>
              <w:rPr>
                <w:rFonts w:ascii="Arial" w:hAnsi="Arial" w:cs="Arial"/>
              </w:rPr>
            </w:pPr>
            <w:r>
              <w:rPr>
                <w:rFonts w:cs="Arial" w:ascii="Arial" w:hAnsi="Arial"/>
              </w:rPr>
              <w:t>Took unit #4 down.</w:t>
            </w:r>
          </w:p>
          <w:p>
            <w:pPr>
              <w:pStyle w:val="Normal"/>
              <w:tabs>
                <w:tab w:val="clear" w:pos="720"/>
                <w:tab w:val="center" w:pos="10224" w:leader="none"/>
              </w:tabs>
              <w:jc w:val="both"/>
              <w:rPr>
                <w:rFonts w:ascii="Arial" w:hAnsi="Arial" w:cs="Arial"/>
              </w:rPr>
            </w:pPr>
            <w:r>
              <w:rPr>
                <w:rFonts w:cs="Arial" w:ascii="Arial" w:hAnsi="Arial"/>
              </w:rPr>
              <w:t>Calhoun</w:t>
            </w:r>
          </w:p>
          <w:p>
            <w:pPr>
              <w:pStyle w:val="Normal"/>
              <w:tabs>
                <w:tab w:val="clear" w:pos="720"/>
                <w:tab w:val="center" w:pos="10224" w:leader="none"/>
              </w:tabs>
              <w:jc w:val="both"/>
              <w:rPr>
                <w:rFonts w:ascii="Arial" w:hAnsi="Arial" w:cs="Arial"/>
              </w:rPr>
            </w:pPr>
            <w:r>
              <w:rPr>
                <w:rFonts w:cs="Arial" w:ascii="Arial" w:hAnsi="Arial"/>
              </w:rPr>
            </w:r>
          </w:p>
        </w:tc>
      </w:tr>
      <w:tr>
        <w:trPr/>
        <w:tc>
          <w:tcPr>
            <w:tcW w:w="810" w:type="dxa"/>
            <w:tcBorders/>
          </w:tcPr>
          <w:p>
            <w:pPr>
              <w:pStyle w:val="Normal"/>
              <w:tabs>
                <w:tab w:val="clear" w:pos="720"/>
                <w:tab w:val="center" w:pos="10224" w:leader="none"/>
              </w:tabs>
              <w:jc w:val="both"/>
              <w:rPr>
                <w:rFonts w:ascii="Arial" w:hAnsi="Arial" w:cs="Arial"/>
              </w:rPr>
            </w:pPr>
            <w:r>
              <w:rPr>
                <w:rFonts w:cs="Arial" w:ascii="Arial" w:hAnsi="Arial"/>
              </w:rPr>
              <w:t>0339</w:t>
            </w:r>
          </w:p>
        </w:tc>
        <w:tc>
          <w:tcPr>
            <w:tcW w:w="2160" w:type="dxa"/>
            <w:tcBorders/>
          </w:tcPr>
          <w:p>
            <w:pPr>
              <w:pStyle w:val="Normal"/>
              <w:tabs>
                <w:tab w:val="clear" w:pos="720"/>
                <w:tab w:val="center" w:pos="10224" w:leader="none"/>
              </w:tabs>
              <w:jc w:val="both"/>
              <w:rPr>
                <w:rFonts w:ascii="Arial" w:hAnsi="Arial" w:cs="Arial"/>
              </w:rPr>
            </w:pPr>
            <w:r>
              <w:rPr>
                <w:rFonts w:cs="Arial" w:ascii="Arial" w:hAnsi="Arial"/>
              </w:rPr>
              <w:t>Beaver Co. 5</w:t>
            </w:r>
          </w:p>
        </w:tc>
        <w:tc>
          <w:tcPr>
            <w:tcW w:w="7830" w:type="dxa"/>
            <w:tcBorders/>
          </w:tcPr>
          <w:p>
            <w:pPr>
              <w:pStyle w:val="Normal"/>
              <w:tabs>
                <w:tab w:val="clear" w:pos="720"/>
                <w:tab w:val="center" w:pos="10224" w:leader="none"/>
              </w:tabs>
              <w:jc w:val="both"/>
              <w:rPr>
                <w:rFonts w:ascii="Arial" w:hAnsi="Arial" w:cs="Arial"/>
              </w:rPr>
            </w:pPr>
            <w:r>
              <w:rPr>
                <w:rFonts w:cs="Arial" w:ascii="Arial" w:hAnsi="Arial"/>
              </w:rPr>
              <w:t>Unit 4 went down on low suction.  I talked to Randy with the Beaver 5 team out there.  He is going to opt to leave the unit down until the suction pressure comes back up and until daylight.</w:t>
            </w:r>
          </w:p>
          <w:p>
            <w:pPr>
              <w:pStyle w:val="Normal"/>
              <w:tabs>
                <w:tab w:val="clear" w:pos="720"/>
                <w:tab w:val="center" w:pos="10224" w:leader="none"/>
              </w:tabs>
              <w:jc w:val="both"/>
              <w:rPr>
                <w:rFonts w:ascii="Arial" w:hAnsi="Arial" w:cs="Arial"/>
              </w:rPr>
            </w:pPr>
            <w:r>
              <w:rPr>
                <w:rFonts w:cs="Arial" w:ascii="Arial" w:hAnsi="Arial"/>
              </w:rPr>
              <w:t>Welsh</w:t>
            </w:r>
          </w:p>
          <w:p>
            <w:pPr>
              <w:pStyle w:val="Normal"/>
              <w:tabs>
                <w:tab w:val="clear" w:pos="720"/>
                <w:tab w:val="center" w:pos="10224" w:leader="none"/>
              </w:tabs>
              <w:jc w:val="both"/>
              <w:rPr>
                <w:rFonts w:ascii="Arial" w:hAnsi="Arial" w:cs="Arial"/>
              </w:rPr>
            </w:pPr>
            <w:r>
              <w:rPr>
                <w:rFonts w:cs="Arial" w:ascii="Arial" w:hAnsi="Arial"/>
              </w:rPr>
            </w:r>
          </w:p>
        </w:tc>
      </w:tr>
      <w:tr>
        <w:trPr/>
        <w:tc>
          <w:tcPr>
            <w:tcW w:w="810" w:type="dxa"/>
            <w:tcBorders/>
          </w:tcPr>
          <w:p>
            <w:pPr>
              <w:pStyle w:val="Normal"/>
              <w:tabs>
                <w:tab w:val="clear" w:pos="720"/>
                <w:tab w:val="center" w:pos="10224" w:leader="none"/>
              </w:tabs>
              <w:jc w:val="both"/>
              <w:rPr>
                <w:rFonts w:ascii="Arial" w:hAnsi="Arial" w:cs="Arial"/>
              </w:rPr>
            </w:pPr>
            <w:r>
              <w:rPr>
                <w:rFonts w:cs="Arial" w:ascii="Arial" w:hAnsi="Arial"/>
              </w:rPr>
              <w:t>0200</w:t>
            </w:r>
          </w:p>
        </w:tc>
        <w:tc>
          <w:tcPr>
            <w:tcW w:w="2160" w:type="dxa"/>
            <w:tcBorders/>
          </w:tcPr>
          <w:p>
            <w:pPr>
              <w:pStyle w:val="Normal"/>
              <w:tabs>
                <w:tab w:val="clear" w:pos="720"/>
                <w:tab w:val="center" w:pos="10224" w:leader="none"/>
              </w:tabs>
              <w:jc w:val="both"/>
              <w:rPr>
                <w:rFonts w:ascii="Arial" w:hAnsi="Arial" w:cs="Arial"/>
              </w:rPr>
            </w:pPr>
            <w:r>
              <w:rPr>
                <w:rFonts w:cs="Arial" w:ascii="Arial" w:hAnsi="Arial"/>
              </w:rPr>
              <w:t>Ogden</w:t>
            </w:r>
          </w:p>
        </w:tc>
        <w:tc>
          <w:tcPr>
            <w:tcW w:w="7830" w:type="dxa"/>
            <w:tcBorders/>
          </w:tcPr>
          <w:p>
            <w:pPr>
              <w:pStyle w:val="Normal"/>
              <w:tabs>
                <w:tab w:val="clear" w:pos="720"/>
                <w:tab w:val="center" w:pos="10224" w:leader="none"/>
              </w:tabs>
              <w:jc w:val="both"/>
              <w:rPr>
                <w:rFonts w:ascii="Arial" w:hAnsi="Arial" w:cs="Arial"/>
              </w:rPr>
            </w:pPr>
            <w:r>
              <w:rPr>
                <w:rFonts w:cs="Arial" w:ascii="Arial" w:hAnsi="Arial"/>
              </w:rPr>
              <w:t>Darrel took down unit #10, one of the horizontals that was running “BC” to the north.  That was because I was able to crack over from the east crackover valve and make up the difference so we really didn’t need the unit on.</w:t>
            </w:r>
          </w:p>
          <w:p>
            <w:pPr>
              <w:pStyle w:val="Normal"/>
              <w:tabs>
                <w:tab w:val="clear" w:pos="720"/>
                <w:tab w:val="center" w:pos="10224" w:leader="none"/>
              </w:tabs>
              <w:jc w:val="both"/>
              <w:rPr>
                <w:rFonts w:ascii="Arial" w:hAnsi="Arial" w:cs="Arial"/>
              </w:rPr>
            </w:pPr>
            <w:r>
              <w:rPr>
                <w:rFonts w:cs="Arial" w:ascii="Arial" w:hAnsi="Arial"/>
              </w:rPr>
              <w:t>Calhoun</w:t>
            </w:r>
          </w:p>
          <w:p>
            <w:pPr>
              <w:pStyle w:val="Normal"/>
              <w:tabs>
                <w:tab w:val="clear" w:pos="720"/>
                <w:tab w:val="center" w:pos="10224" w:leader="none"/>
              </w:tabs>
              <w:jc w:val="both"/>
              <w:rPr>
                <w:rFonts w:ascii="Arial" w:hAnsi="Arial" w:cs="Arial"/>
              </w:rPr>
            </w:pPr>
            <w:r>
              <w:rPr>
                <w:rFonts w:cs="Arial" w:ascii="Arial" w:hAnsi="Arial"/>
              </w:rPr>
            </w:r>
          </w:p>
        </w:tc>
      </w:tr>
      <w:tr>
        <w:trPr/>
        <w:tc>
          <w:tcPr>
            <w:tcW w:w="810" w:type="dxa"/>
            <w:tcBorders/>
          </w:tcPr>
          <w:p>
            <w:pPr>
              <w:pStyle w:val="Normal"/>
              <w:tabs>
                <w:tab w:val="clear" w:pos="720"/>
                <w:tab w:val="center" w:pos="10224" w:leader="none"/>
              </w:tabs>
              <w:jc w:val="both"/>
              <w:rPr>
                <w:rFonts w:ascii="Arial" w:hAnsi="Arial" w:cs="Arial"/>
              </w:rPr>
            </w:pPr>
            <w:r>
              <w:rPr>
                <w:rFonts w:cs="Arial" w:ascii="Arial" w:hAnsi="Arial"/>
              </w:rPr>
              <w:t>0205</w:t>
            </w:r>
          </w:p>
        </w:tc>
        <w:tc>
          <w:tcPr>
            <w:tcW w:w="2160" w:type="dxa"/>
            <w:tcBorders/>
          </w:tcPr>
          <w:p>
            <w:pPr>
              <w:pStyle w:val="Normal"/>
              <w:tabs>
                <w:tab w:val="clear" w:pos="720"/>
                <w:tab w:val="center" w:pos="10224" w:leader="none"/>
              </w:tabs>
              <w:jc w:val="both"/>
              <w:rPr>
                <w:rFonts w:ascii="Arial" w:hAnsi="Arial" w:cs="Arial"/>
              </w:rPr>
            </w:pPr>
            <w:r>
              <w:rPr>
                <w:rFonts w:cs="Arial" w:ascii="Arial" w:hAnsi="Arial"/>
              </w:rPr>
              <w:t>Waterloo</w:t>
            </w:r>
          </w:p>
        </w:tc>
        <w:tc>
          <w:tcPr>
            <w:tcW w:w="7830" w:type="dxa"/>
            <w:tcBorders/>
          </w:tcPr>
          <w:p>
            <w:pPr>
              <w:pStyle w:val="Normal"/>
              <w:tabs>
                <w:tab w:val="clear" w:pos="720"/>
                <w:tab w:val="center" w:pos="10224" w:leader="none"/>
              </w:tabs>
              <w:jc w:val="both"/>
              <w:rPr>
                <w:rFonts w:ascii="Arial" w:hAnsi="Arial" w:cs="Arial"/>
              </w:rPr>
            </w:pPr>
            <w:r>
              <w:rPr>
                <w:rFonts w:cs="Arial" w:ascii="Arial" w:hAnsi="Arial"/>
              </w:rPr>
              <w:t>Shut down unit #2.  We were stacked up out on the east leg and Earlville was slowed down.</w:t>
            </w:r>
          </w:p>
          <w:p>
            <w:pPr>
              <w:pStyle w:val="Normal"/>
              <w:tabs>
                <w:tab w:val="clear" w:pos="720"/>
                <w:tab w:val="center" w:pos="10224" w:leader="none"/>
              </w:tabs>
              <w:jc w:val="both"/>
              <w:rPr>
                <w:rFonts w:ascii="Arial" w:hAnsi="Arial" w:cs="Arial"/>
              </w:rPr>
            </w:pPr>
            <w:r>
              <w:rPr>
                <w:rFonts w:cs="Arial" w:ascii="Arial" w:hAnsi="Arial"/>
              </w:rPr>
              <w:t>Calhoun</w:t>
            </w:r>
          </w:p>
          <w:p>
            <w:pPr>
              <w:pStyle w:val="Normal"/>
              <w:tabs>
                <w:tab w:val="clear" w:pos="720"/>
                <w:tab w:val="center" w:pos="10224" w:leader="none"/>
              </w:tabs>
              <w:jc w:val="both"/>
              <w:rPr>
                <w:rFonts w:ascii="Arial" w:hAnsi="Arial" w:cs="Arial"/>
              </w:rPr>
            </w:pPr>
            <w:r>
              <w:rPr>
                <w:rFonts w:cs="Arial" w:ascii="Arial" w:hAnsi="Arial"/>
              </w:rPr>
            </w:r>
          </w:p>
        </w:tc>
      </w:tr>
      <w:tr>
        <w:trPr/>
        <w:tc>
          <w:tcPr>
            <w:tcW w:w="810" w:type="dxa"/>
            <w:tcBorders/>
          </w:tcPr>
          <w:p>
            <w:pPr>
              <w:pStyle w:val="Normal"/>
              <w:tabs>
                <w:tab w:val="clear" w:pos="720"/>
                <w:tab w:val="center" w:pos="10224" w:leader="none"/>
              </w:tabs>
              <w:jc w:val="both"/>
              <w:rPr>
                <w:rFonts w:ascii="Arial" w:hAnsi="Arial" w:cs="Arial"/>
              </w:rPr>
            </w:pPr>
            <w:r>
              <w:rPr>
                <w:rFonts w:cs="Arial" w:ascii="Arial" w:hAnsi="Arial"/>
              </w:rPr>
              <w:t>0414</w:t>
            </w:r>
          </w:p>
        </w:tc>
        <w:tc>
          <w:tcPr>
            <w:tcW w:w="2160" w:type="dxa"/>
            <w:tcBorders/>
          </w:tcPr>
          <w:p>
            <w:pPr>
              <w:pStyle w:val="Normal"/>
              <w:tabs>
                <w:tab w:val="clear" w:pos="720"/>
                <w:tab w:val="center" w:pos="10224" w:leader="none"/>
              </w:tabs>
              <w:jc w:val="both"/>
              <w:rPr>
                <w:rFonts w:ascii="Arial" w:hAnsi="Arial" w:cs="Arial"/>
              </w:rPr>
            </w:pPr>
            <w:r>
              <w:rPr>
                <w:rFonts w:cs="Arial" w:ascii="Arial" w:hAnsi="Arial"/>
              </w:rPr>
              <w:t>Hemphill 3</w:t>
            </w:r>
          </w:p>
        </w:tc>
        <w:tc>
          <w:tcPr>
            <w:tcW w:w="7830" w:type="dxa"/>
            <w:tcBorders/>
          </w:tcPr>
          <w:p>
            <w:pPr>
              <w:pStyle w:val="Normal"/>
              <w:tabs>
                <w:tab w:val="clear" w:pos="720"/>
                <w:tab w:val="center" w:pos="10224" w:leader="none"/>
              </w:tabs>
              <w:jc w:val="both"/>
              <w:rPr>
                <w:rFonts w:ascii="Arial" w:hAnsi="Arial" w:cs="Arial"/>
              </w:rPr>
            </w:pPr>
            <w:r>
              <w:rPr>
                <w:rFonts w:cs="Arial" w:ascii="Arial" w:hAnsi="Arial"/>
              </w:rPr>
              <w:t>Dehy unit #1 is down.  I called Eddie with that team.  He said he will start that up at daylight.</w:t>
            </w:r>
          </w:p>
          <w:p>
            <w:pPr>
              <w:pStyle w:val="Normal"/>
              <w:tabs>
                <w:tab w:val="clear" w:pos="720"/>
                <w:tab w:val="center" w:pos="10224" w:leader="none"/>
              </w:tabs>
              <w:jc w:val="both"/>
              <w:rPr>
                <w:rFonts w:ascii="Arial" w:hAnsi="Arial" w:cs="Arial"/>
              </w:rPr>
            </w:pPr>
            <w:r>
              <w:rPr>
                <w:rFonts w:cs="Arial" w:ascii="Arial" w:hAnsi="Arial"/>
              </w:rPr>
              <w:t>Welsh</w:t>
            </w:r>
          </w:p>
          <w:p>
            <w:pPr>
              <w:pStyle w:val="Normal"/>
              <w:tabs>
                <w:tab w:val="clear" w:pos="720"/>
                <w:tab w:val="center" w:pos="10224" w:leader="none"/>
              </w:tabs>
              <w:jc w:val="both"/>
              <w:rPr>
                <w:rFonts w:ascii="Arial" w:hAnsi="Arial" w:cs="Arial"/>
              </w:rPr>
            </w:pPr>
            <w:r>
              <w:rPr>
                <w:rFonts w:cs="Arial" w:ascii="Arial" w:hAnsi="Arial"/>
              </w:rPr>
            </w:r>
          </w:p>
        </w:tc>
      </w:tr>
      <w:tr>
        <w:trPr/>
        <w:tc>
          <w:tcPr>
            <w:tcW w:w="810" w:type="dxa"/>
            <w:tcBorders/>
          </w:tcPr>
          <w:p>
            <w:pPr>
              <w:pStyle w:val="Normal"/>
              <w:tabs>
                <w:tab w:val="clear" w:pos="720"/>
                <w:tab w:val="center" w:pos="10224" w:leader="none"/>
              </w:tabs>
              <w:jc w:val="both"/>
              <w:rPr>
                <w:rFonts w:ascii="Arial" w:hAnsi="Arial" w:cs="Arial"/>
              </w:rPr>
            </w:pPr>
            <w:r>
              <w:rPr>
                <w:rFonts w:cs="Arial" w:ascii="Arial" w:hAnsi="Arial"/>
              </w:rPr>
              <w:t>0415</w:t>
            </w:r>
          </w:p>
        </w:tc>
        <w:tc>
          <w:tcPr>
            <w:tcW w:w="2160" w:type="dxa"/>
            <w:tcBorders/>
          </w:tcPr>
          <w:p>
            <w:pPr>
              <w:pStyle w:val="Normal"/>
              <w:tabs>
                <w:tab w:val="clear" w:pos="720"/>
                <w:tab w:val="center" w:pos="10224" w:leader="none"/>
              </w:tabs>
              <w:jc w:val="both"/>
              <w:rPr>
                <w:rFonts w:ascii="Arial" w:hAnsi="Arial" w:cs="Arial"/>
              </w:rPr>
            </w:pPr>
            <w:r>
              <w:rPr>
                <w:rFonts w:cs="Arial" w:ascii="Arial" w:hAnsi="Arial"/>
              </w:rPr>
              <w:t>Ogden</w:t>
            </w:r>
          </w:p>
        </w:tc>
        <w:tc>
          <w:tcPr>
            <w:tcW w:w="7830" w:type="dxa"/>
            <w:tcBorders/>
          </w:tcPr>
          <w:p>
            <w:pPr>
              <w:pStyle w:val="Normal"/>
              <w:tabs>
                <w:tab w:val="clear" w:pos="720"/>
                <w:tab w:val="center" w:pos="10224" w:leader="none"/>
              </w:tabs>
              <w:jc w:val="both"/>
              <w:rPr>
                <w:rFonts w:ascii="Arial" w:hAnsi="Arial" w:cs="Arial"/>
              </w:rPr>
            </w:pPr>
            <w:r>
              <w:rPr>
                <w:rFonts w:cs="Arial" w:ascii="Arial" w:hAnsi="Arial"/>
              </w:rPr>
              <w:t>Darrel took down the second horizontal he had on the “BC” going north.  That left them with just two horizontals running.  They felt comfortable with going home at this point in time.  So they are not on shift.  Jerry is going to be in this morning to do a walk through the station.  He will get with Jeff Cochran to see if there needs to be any changes made at that time.</w:t>
            </w:r>
          </w:p>
          <w:p>
            <w:pPr>
              <w:pStyle w:val="Normal"/>
              <w:tabs>
                <w:tab w:val="clear" w:pos="720"/>
                <w:tab w:val="center" w:pos="10224" w:leader="none"/>
              </w:tabs>
              <w:jc w:val="both"/>
              <w:rPr>
                <w:rFonts w:ascii="Arial" w:hAnsi="Arial" w:cs="Arial"/>
              </w:rPr>
            </w:pPr>
            <w:r>
              <w:rPr>
                <w:rFonts w:cs="Arial" w:ascii="Arial" w:hAnsi="Arial"/>
              </w:rPr>
              <w:t>Calhoun</w:t>
            </w:r>
          </w:p>
          <w:p>
            <w:pPr>
              <w:pStyle w:val="Normal"/>
              <w:tabs>
                <w:tab w:val="clear" w:pos="720"/>
                <w:tab w:val="center" w:pos="10224" w:leader="none"/>
              </w:tabs>
              <w:jc w:val="both"/>
              <w:rPr>
                <w:rFonts w:ascii="Arial" w:hAnsi="Arial" w:cs="Arial"/>
              </w:rPr>
            </w:pPr>
            <w:r>
              <w:rPr>
                <w:rFonts w:cs="Arial" w:ascii="Arial" w:hAnsi="Arial"/>
              </w:rPr>
            </w:r>
          </w:p>
        </w:tc>
      </w:tr>
    </w:tbl>
    <w:p>
      <w:pPr>
        <w:pStyle w:val="H"/>
        <w:tabs>
          <w:tab w:val="clear" w:pos="720"/>
          <w:tab w:val="center" w:pos="10224" w:leader="none"/>
        </w:tabs>
        <w:rPr>
          <w:i/>
          <w:i/>
        </w:rPr>
      </w:pPr>
      <w:r>
        <w:rPr>
          <w:i/>
        </w:rPr>
        <w:t xml:space="preserve">slb  </w:t>
      </w:r>
    </w:p>
    <w:p>
      <w:pPr>
        <w:pStyle w:val="H"/>
        <w:tabs>
          <w:tab w:val="clear" w:pos="720"/>
          <w:tab w:val="center" w:pos="10224" w:leader="none"/>
        </w:tabs>
        <w:rPr>
          <w:i/>
          <w:i/>
        </w:rPr>
      </w:pPr>
      <w:r>
        <w:rPr>
          <w:i/>
        </w:rPr>
        <w:tab/>
      </w:r>
    </w:p>
    <w:sectPr>
      <w:type w:val="nextPage"/>
      <w:pgSz w:w="12240" w:h="15840"/>
      <w:pgMar w:left="1008" w:right="720" w:gutter="0" w:header="0" w:top="576" w:footer="0" w:bottom="576"/>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 w:name="Tahoma">
    <w:charset w:val="00" w:characterSet="windows-1252"/>
    <w:family w:val="swiss"/>
    <w:pitch w:val="variable"/>
  </w:font>
</w:fonts>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bidi="ar-SA" w:eastAsia="zh-CN"/>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before="0" w:after="120"/>
      <w:jc w:val="both"/>
    </w:pPr>
    <w:rPr>
      <w:rFonts w:ascii="Arial" w:hAnsi="Arial" w:cs="Arial"/>
    </w:rPr>
  </w:style>
  <w:style w:type="paragraph" w:styleId="List">
    <w:name w:val="List"/>
    <w:basedOn w:val="BodyText"/>
    <w:pPr/>
    <w:rPr>
      <w:rFonts w:cs="NotoSans NF"/>
    </w:rPr>
  </w:style>
  <w:style w:type="paragraph" w:styleId="Caption">
    <w:name w:val="caption"/>
    <w:basedOn w:val="Normal"/>
    <w:next w:val="Normal"/>
    <w:qFormat/>
    <w:pPr>
      <w:spacing w:before="120" w:after="120"/>
      <w:jc w:val="both"/>
    </w:pPr>
    <w:rPr>
      <w:rFonts w:ascii="Arial" w:hAnsi="Arial" w:cs="Arial"/>
      <w:b/>
    </w:rPr>
  </w:style>
  <w:style w:type="paragraph" w:styleId="Index">
    <w:name w:val="Index"/>
    <w:basedOn w:val="Normal"/>
    <w:qFormat/>
    <w:pPr>
      <w:suppressLineNumbers/>
    </w:pPr>
    <w:rPr>
      <w:rFonts w:cs="NotoSans NF"/>
    </w:rPr>
  </w:style>
  <w:style w:type="paragraph" w:styleId="H">
    <w:name w:val=".  H"/>
    <w:basedOn w:val="Normal"/>
    <w:qFormat/>
    <w:pPr>
      <w:jc w:val="both"/>
    </w:pPr>
    <w:rPr>
      <w:rFonts w:ascii="Arial" w:hAnsi="Arial" w:cs="Arial"/>
    </w:rPr>
  </w:style>
  <w:style w:type="paragraph" w:styleId="Subtitle">
    <w:name w:val="Subtitle"/>
    <w:basedOn w:val="Normal"/>
    <w:next w:val="BodyText"/>
    <w:qFormat/>
    <w:pPr>
      <w:spacing w:before="0" w:after="60"/>
      <w:jc w:val="center"/>
    </w:pPr>
    <w:rPr>
      <w:rFonts w:ascii="Arial" w:hAnsi="Arial" w:cs="Arial"/>
      <w:i/>
      <w:sz w:val="24"/>
    </w:rPr>
  </w:style>
  <w:style w:type="paragraph" w:styleId="DocumentMap">
    <w:name w:val="Document Map"/>
    <w:basedOn w:val="Normal"/>
    <w:qFormat/>
    <w:pPr>
      <w:shd w:fill="000080" w:val="clear"/>
    </w:pPr>
    <w:rPr>
      <w:rFonts w:ascii="Tahoma" w:hAnsi="Tahoma" w:cs="Tahoma"/>
    </w:rPr>
  </w:style>
  <w:style w:type="paragraph" w:styleId="BodyText2">
    <w:name w:val="Body Text 2"/>
    <w:basedOn w:val="Normal"/>
    <w:qFormat/>
    <w:pPr>
      <w:ind w:hanging="0" w:start="0" w:end="-180"/>
      <w:jc w:val="both"/>
    </w:pPr>
    <w:rPr>
      <w:rFonts w:ascii="Arial" w:hAnsi="Arial" w:cs="Arial"/>
    </w:rPr>
  </w:style>
  <w:style w:type="paragraph" w:styleId="BlockText">
    <w:name w:val="Block Text"/>
    <w:basedOn w:val="Normal"/>
    <w:qFormat/>
    <w:pPr>
      <w:tabs>
        <w:tab w:val="clear" w:pos="720"/>
        <w:tab w:val="center" w:pos="10224" w:leader="none"/>
      </w:tabs>
      <w:ind w:hanging="0" w:start="-108" w:end="-936"/>
      <w:jc w:val="both"/>
    </w:pPr>
    <w:rPr>
      <w:rFonts w:ascii="Arial" w:hAnsi="Arial" w:cs="Arial"/>
    </w:rPr>
  </w:style>
  <w:style w:type="paragraph" w:styleId="BodyText3">
    <w:name w:val="Body Text 3"/>
    <w:basedOn w:val="Normal"/>
    <w:qFormat/>
    <w:pPr>
      <w:tabs>
        <w:tab w:val="clear" w:pos="720"/>
        <w:tab w:val="center" w:pos="10224" w:leader="none"/>
      </w:tabs>
      <w:ind w:hanging="0" w:start="0" w:end="162"/>
    </w:pPr>
    <w:rPr>
      <w:rFonts w:ascii="Arial" w:hAnsi="Arial" w:cs="Arial"/>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187</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2001-01-19T14:22:00Z</dcterms:created>
  <dc:creator>Sharon L. Brown</dc:creator>
  <dc:description/>
  <dc:language>en-CA</dc:language>
  <cp:lastModifiedBy>sbrown1</cp:lastModifiedBy>
  <cp:lastPrinted>2002-01-14T12:47:00Z</cp:lastPrinted>
  <dcterms:modified xsi:type="dcterms:W3CDTF">2002-01-22T12:14:00Z</dcterms:modified>
  <cp:revision>2148</cp:revision>
  <dc:subject/>
  <dc:title>  Services provided by Northern Natural Gas</dc:title>
</cp:coreProperties>
</file>