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January 11, 2002</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Fonts w:cs="Arial" w:ascii="Arial" w:hAnsi="Arial"/>
          <w:b/>
          <w:sz w:val="24"/>
        </w:rPr>
        <w:t>To:</w:t>
      </w:r>
      <w:r>
        <w:rPr>
          <w:rFonts w:cs="Arial" w:ascii="Arial" w:hAnsi="Arial"/>
          <w:sz w:val="24"/>
        </w:rPr>
        <w:tab/>
        <w:tab/>
        <w:t>Vermont Yankee Stakeholders</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From:</w:t>
      </w:r>
      <w:r>
        <w:rPr>
          <w:rFonts w:cs="Arial" w:ascii="Arial" w:hAnsi="Arial"/>
          <w:sz w:val="24"/>
        </w:rPr>
        <w:tab/>
        <w:tab/>
        <w:t>Bobbi J. Kilburn</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RE:</w:t>
      </w:r>
      <w:r>
        <w:rPr>
          <w:rFonts w:cs="Arial" w:ascii="Arial" w:hAnsi="Arial"/>
          <w:sz w:val="24"/>
        </w:rPr>
        <w:tab/>
        <w:tab/>
        <w:t>Vermont Yankee Notification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This is to inform you that a possible mid-cycle outage to address the potential fuel leaks is currently being evaluated.  If it were decided to pursue this approach, we would likely schedule the outage for approximately 10 days beginning in mid-April.  A final decision on the mid-cycle outage should be made within the next two weeks.  We will notify you of our plans at that time.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Please feel free to email me or telephone me should you have any questions and/or concerns.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type w:val="nextPage"/>
      <w:pgSz w:w="12240" w:h="15840"/>
      <w:pgMar w:left="1800" w:right="1800" w:gutter="0" w:header="0" w:top="270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2002-01-11T16:49:00Z</dcterms:created>
  <dc:creator>Bobbi J. Kilburn</dc:creator>
  <dc:description/>
  <dc:language>en-CA</dc:language>
  <cp:lastModifiedBy>Bobbi J. Kilburn</cp:lastModifiedBy>
  <cp:lastPrinted>2001-12-20T15:04:00Z</cp:lastPrinted>
  <dcterms:modified xsi:type="dcterms:W3CDTF">2002-01-11T16:49:00Z</dcterms:modified>
  <cp:revision>2</cp:revision>
  <dc:subject/>
  <dc:title>December 17, 2001</dc:title>
</cp:coreProperties>
</file>