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Fuel Cell System For Data / Optical Centers</w:t>
      </w:r>
    </w:p>
    <w:p>
      <w:pPr>
        <w:pStyle w:val="Normal"/>
        <w:jc w:val="center"/>
        <w:rPr>
          <w:b/>
          <w:sz w:val="36"/>
        </w:rPr>
      </w:pPr>
      <w:r>
        <w:rPr>
          <w:b/>
          <w:sz w:val="36"/>
        </w:rPr>
      </w:r>
    </w:p>
    <w:p>
      <w:pPr>
        <w:pStyle w:val="Normal"/>
        <w:numPr>
          <w:ilvl w:val="0"/>
          <w:numId w:val="6"/>
        </w:numPr>
        <w:rPr/>
      </w:pPr>
      <w:r>
        <w:rPr/>
        <w:t>The energy problem should be divided into two distinct problems</w:t>
      </w:r>
    </w:p>
    <w:p>
      <w:pPr>
        <w:pStyle w:val="Normal"/>
        <w:rPr/>
      </w:pPr>
      <w:r>
        <w:rPr/>
      </w:r>
    </w:p>
    <w:p>
      <w:pPr>
        <w:pStyle w:val="Normal"/>
        <w:numPr>
          <w:ilvl w:val="0"/>
          <w:numId w:val="8"/>
        </w:numPr>
        <w:tabs>
          <w:tab w:val="clear" w:pos="720"/>
          <w:tab w:val="left" w:pos="1080" w:leader="none"/>
        </w:tabs>
        <w:ind w:hanging="360" w:start="1080" w:end="0"/>
        <w:rPr/>
      </w:pPr>
      <w:r>
        <w:rPr/>
        <w:t>Environmental, Physical size of electric capacity, Reliability, Power quality, Lack of customer choice and control and Large upfront capital outlay.</w:t>
      </w:r>
    </w:p>
    <w:p>
      <w:pPr>
        <w:pStyle w:val="Normal"/>
        <w:rPr/>
      </w:pPr>
      <w:r>
        <w:rPr/>
      </w:r>
    </w:p>
    <w:p>
      <w:pPr>
        <w:pStyle w:val="Normal"/>
        <w:numPr>
          <w:ilvl w:val="0"/>
          <w:numId w:val="8"/>
        </w:numPr>
        <w:tabs>
          <w:tab w:val="clear" w:pos="720"/>
          <w:tab w:val="left" w:pos="1080" w:leader="none"/>
        </w:tabs>
        <w:ind w:hanging="360" w:start="1080" w:end="0"/>
        <w:rPr/>
      </w:pPr>
      <w:r>
        <w:rPr/>
        <w:t>Cost and environmental standards of the hydrogen source</w:t>
      </w:r>
    </w:p>
    <w:p>
      <w:pPr>
        <w:pStyle w:val="Normal"/>
        <w:rPr/>
      </w:pPr>
      <w:r>
        <w:rPr/>
      </w:r>
    </w:p>
    <w:p>
      <w:pPr>
        <w:pStyle w:val="Normal"/>
        <w:numPr>
          <w:ilvl w:val="0"/>
          <w:numId w:val="5"/>
        </w:numPr>
        <w:rPr/>
      </w:pPr>
      <w:r>
        <w:rPr/>
        <w:t>The proposed solution will solve the first portion of the energy problem</w:t>
      </w:r>
    </w:p>
    <w:p>
      <w:pPr>
        <w:pStyle w:val="Normal"/>
        <w:rPr/>
      </w:pPr>
      <w:r>
        <w:rPr/>
      </w:r>
    </w:p>
    <w:p>
      <w:pPr>
        <w:pStyle w:val="Normal"/>
        <w:numPr>
          <w:ilvl w:val="0"/>
          <w:numId w:val="3"/>
        </w:numPr>
        <w:spacing w:lineRule="auto" w:line="480"/>
        <w:rPr/>
      </w:pPr>
      <w:r>
        <w:rPr/>
        <w:t>Fuel Cells are not commercial due the inability of companies to find a marketing niche and the lack of high rate manufacturing</w:t>
      </w:r>
    </w:p>
    <w:p>
      <w:pPr>
        <w:pStyle w:val="Normal"/>
        <w:numPr>
          <w:ilvl w:val="0"/>
          <w:numId w:val="3"/>
        </w:numPr>
        <w:spacing w:lineRule="auto" w:line="480"/>
        <w:rPr/>
      </w:pPr>
      <w:r>
        <w:rPr/>
        <w:t>Data / Optical Centers are causing tremendous demand on the electric grid and backup generation by diesel is unacceptable for environmental reasons</w:t>
      </w:r>
    </w:p>
    <w:p>
      <w:pPr>
        <w:pStyle w:val="Normal"/>
        <w:numPr>
          <w:ilvl w:val="0"/>
          <w:numId w:val="3"/>
        </w:numPr>
        <w:spacing w:lineRule="auto" w:line="480"/>
        <w:rPr/>
      </w:pPr>
      <w:r>
        <w:rPr/>
        <w:t>Proposed solution will have the following benefits</w:t>
      </w:r>
    </w:p>
    <w:p>
      <w:pPr>
        <w:pStyle w:val="Normal"/>
        <w:numPr>
          <w:ilvl w:val="0"/>
          <w:numId w:val="2"/>
        </w:numPr>
        <w:tabs>
          <w:tab w:val="clear" w:pos="720"/>
          <w:tab w:val="left" w:pos="1080" w:leader="none"/>
        </w:tabs>
        <w:spacing w:lineRule="auto" w:line="480"/>
        <w:ind w:hanging="360" w:start="1080" w:end="0"/>
        <w:rPr/>
      </w:pPr>
      <w:r>
        <w:rPr/>
        <w:t>Reliability increases and becomes scalable</w:t>
      </w:r>
    </w:p>
    <w:p>
      <w:pPr>
        <w:pStyle w:val="Normal"/>
        <w:numPr>
          <w:ilvl w:val="0"/>
          <w:numId w:val="2"/>
        </w:numPr>
        <w:tabs>
          <w:tab w:val="clear" w:pos="720"/>
          <w:tab w:val="left" w:pos="1080" w:leader="none"/>
        </w:tabs>
        <w:spacing w:lineRule="auto" w:line="480"/>
        <w:ind w:hanging="360" w:start="1080" w:end="0"/>
        <w:rPr/>
      </w:pPr>
      <w:r>
        <w:rPr/>
        <w:t>Produces additional revenues after elimination of existing large footprint equipment</w:t>
      </w:r>
    </w:p>
    <w:p>
      <w:pPr>
        <w:pStyle w:val="Normal"/>
        <w:numPr>
          <w:ilvl w:val="0"/>
          <w:numId w:val="2"/>
        </w:numPr>
        <w:tabs>
          <w:tab w:val="clear" w:pos="720"/>
          <w:tab w:val="left" w:pos="1080" w:leader="none"/>
        </w:tabs>
        <w:spacing w:lineRule="auto" w:line="480"/>
        <w:ind w:hanging="360" w:start="1080" w:end="0"/>
        <w:rPr/>
      </w:pPr>
      <w:r>
        <w:rPr/>
        <w:t>Reduced price for power in some states (CA, TX, NY, FL, etc.)</w:t>
      </w:r>
    </w:p>
    <w:p>
      <w:pPr>
        <w:pStyle w:val="Normal"/>
        <w:numPr>
          <w:ilvl w:val="0"/>
          <w:numId w:val="2"/>
        </w:numPr>
        <w:tabs>
          <w:tab w:val="clear" w:pos="720"/>
          <w:tab w:val="left" w:pos="1080" w:leader="none"/>
        </w:tabs>
        <w:spacing w:lineRule="auto" w:line="480"/>
        <w:ind w:hanging="360" w:start="1080" w:end="0"/>
        <w:rPr/>
      </w:pPr>
      <w:r>
        <w:rPr/>
        <w:t>Reduced O&amp;M charges (from about $20/kW/yr to $10/kW/yr)</w:t>
      </w:r>
    </w:p>
    <w:p>
      <w:pPr>
        <w:pStyle w:val="Normal"/>
        <w:numPr>
          <w:ilvl w:val="0"/>
          <w:numId w:val="2"/>
        </w:numPr>
        <w:tabs>
          <w:tab w:val="clear" w:pos="720"/>
          <w:tab w:val="left" w:pos="1080" w:leader="none"/>
        </w:tabs>
        <w:spacing w:lineRule="auto" w:line="480"/>
        <w:ind w:hanging="360" w:start="1080" w:end="0"/>
        <w:rPr/>
      </w:pPr>
      <w:r>
        <w:rPr/>
        <w:t>Power quality increased</w:t>
      </w:r>
    </w:p>
    <w:p>
      <w:pPr>
        <w:pStyle w:val="Normal"/>
        <w:numPr>
          <w:ilvl w:val="0"/>
          <w:numId w:val="2"/>
        </w:numPr>
        <w:tabs>
          <w:tab w:val="clear" w:pos="720"/>
          <w:tab w:val="left" w:pos="1080" w:leader="none"/>
        </w:tabs>
        <w:spacing w:lineRule="auto" w:line="480"/>
        <w:ind w:hanging="360" w:start="1080" w:end="0"/>
        <w:rPr/>
      </w:pPr>
      <w:r>
        <w:rPr/>
        <w:t>Completely scaleable for the individual power consumer or facility</w:t>
      </w:r>
    </w:p>
    <w:p>
      <w:pPr>
        <w:pStyle w:val="Normal"/>
        <w:numPr>
          <w:ilvl w:val="0"/>
          <w:numId w:val="1"/>
        </w:numPr>
        <w:spacing w:lineRule="auto" w:line="480"/>
        <w:rPr/>
      </w:pPr>
      <w:r>
        <w:rPr/>
        <w:t>Cisco and Enron jointly commercialize fuel cells</w:t>
      </w:r>
    </w:p>
    <w:p>
      <w:pPr>
        <w:pStyle w:val="Normal"/>
        <w:numPr>
          <w:ilvl w:val="0"/>
          <w:numId w:val="4"/>
        </w:numPr>
        <w:tabs>
          <w:tab w:val="clear" w:pos="720"/>
          <w:tab w:val="left" w:pos="1080" w:leader="none"/>
        </w:tabs>
        <w:spacing w:lineRule="auto" w:line="480"/>
        <w:ind w:hanging="360" w:start="1080" w:end="0"/>
        <w:rPr/>
      </w:pPr>
      <w:r>
        <w:rPr/>
        <w:t>Cisco is the technology partner and will inject fuel cells into its existing manufacturing and sales supply chain.</w:t>
      </w:r>
    </w:p>
    <w:p>
      <w:pPr>
        <w:pStyle w:val="Normal"/>
        <w:numPr>
          <w:ilvl w:val="0"/>
          <w:numId w:val="4"/>
        </w:numPr>
        <w:tabs>
          <w:tab w:val="clear" w:pos="720"/>
          <w:tab w:val="left" w:pos="1080" w:leader="none"/>
        </w:tabs>
        <w:spacing w:lineRule="auto" w:line="480"/>
        <w:ind w:hanging="360" w:start="1080" w:end="0"/>
        <w:rPr/>
      </w:pPr>
      <w:r>
        <w:rPr/>
        <w:t>Enron is the energy partner and will handle all fuel (including hydrogen) trading and supply, monitors the entire system at all times, and provides O&amp;M at reduced costs because of economies of scale.</w:t>
      </w:r>
    </w:p>
    <w:p>
      <w:pPr>
        <w:pStyle w:val="Normal"/>
        <w:numPr>
          <w:ilvl w:val="0"/>
          <w:numId w:val="7"/>
        </w:numPr>
        <w:spacing w:lineRule="auto" w:line="480"/>
        <w:rPr>
          <w:sz w:val="22"/>
        </w:rPr>
      </w:pPr>
      <w:r>
        <w:rPr/>
        <w:t>In the short term the public will receive reduced loads on the electric grid and an enhanced environmental situation.  In the long term the public will receive the ability to buy and procure their own power supply and purchase other services that a stable electric supply will allow.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2000-12-02T20:40:00Z</dcterms:created>
  <dc:creator>jberger</dc:creator>
  <dc:description/>
  <dc:language>en-CA</dc:language>
  <cp:lastModifiedBy>jberger</cp:lastModifiedBy>
  <dcterms:modified xsi:type="dcterms:W3CDTF">2000-12-03T19:14:00Z</dcterms:modified>
  <cp:revision>10</cp:revision>
  <dc:subject/>
  <dc:title>Fuel Cell System For Data / Optical Centers</dc:title>
</cp:coreProperties>
</file>