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40" w:after="60"/>
        <w:ind w:hanging="0" w:start="0"/>
        <w:jc w:val="center"/>
        <w:rPr>
          <w:rFonts w:ascii="Arial" w:hAnsi="Arial" w:cs="Arial"/>
        </w:rPr>
      </w:pPr>
      <w:r>
        <w:rPr>
          <w:rFonts w:cs="Arial" w:ascii="Arial" w:hAnsi="Arial"/>
        </w:rPr>
        <w:t>Topic:  Swaps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468"/>
      </w:tblGrid>
      <w:tr>
        <w:trPr/>
        <w:tc>
          <w:tcPr>
            <w:tcW w:w="9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3F3F3F" w:val="clear"/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Learning Objectives</w:t>
            </w:r>
          </w:p>
        </w:tc>
      </w:tr>
      <w:tr>
        <w:trPr>
          <w:trHeight w:val="687" w:hRule="atLeast"/>
        </w:trPr>
        <w:tc>
          <w:tcPr>
            <w:tcW w:w="9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450" w:leader="none"/>
              </w:tabs>
              <w:ind w:hanging="1080" w:start="10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Define swaps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450" w:leader="none"/>
              </w:tabs>
              <w:ind w:hanging="1080" w:start="10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Define fixed prices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450" w:leader="none"/>
              </w:tabs>
              <w:ind w:hanging="1080" w:start="10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Define floating prices 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450" w:leader="none"/>
              </w:tabs>
              <w:ind w:hanging="1080" w:start="10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how swaps are used to hedge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450" w:leader="none"/>
              </w:tabs>
              <w:ind w:hanging="1080" w:start="10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Identify different types of swaps including:</w:t>
            </w:r>
          </w:p>
          <w:p>
            <w:pPr>
              <w:pStyle w:val="Normal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Nymex Swap</w:t>
            </w:r>
          </w:p>
          <w:p>
            <w:pPr>
              <w:pStyle w:val="Normal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 Daily Swap</w:t>
            </w:r>
          </w:p>
          <w:p>
            <w:pPr>
              <w:pStyle w:val="Normal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Basis Swap</w:t>
            </w:r>
          </w:p>
          <w:p>
            <w:pPr>
              <w:pStyle w:val="Normal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Swing Swap</w:t>
            </w:r>
          </w:p>
          <w:p>
            <w:pPr>
              <w:pStyle w:val="Normal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Cross-Commodity Swap</w:t>
            </w:r>
          </w:p>
          <w:p>
            <w:pPr>
              <w:pStyle w:val="Normal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Spark Spread Swap</w:t>
            </w:r>
          </w:p>
          <w:p>
            <w:pPr>
              <w:pStyle w:val="Normal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Crack Spread</w:t>
            </w:r>
          </w:p>
          <w:p>
            <w:pPr>
              <w:pStyle w:val="Normal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Btu Swap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450" w:leader="none"/>
              </w:tabs>
              <w:ind w:hanging="1080" w:start="10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Identify inputs used to price swaps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450" w:leader="none"/>
              </w:tabs>
              <w:ind w:hanging="1080" w:start="10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benefits and potential challenges associated with using swap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450" w:leader="none"/>
              </w:tabs>
              <w:ind w:hanging="1080" w:start="108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Identify when a company would benefit from buying or selling a swap (e.g market condition, company’s position)</w:t>
            </w:r>
          </w:p>
        </w:tc>
      </w:tr>
    </w:tbl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What are the most common mistakes made with this topic?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>
          <w:trHeight w:val="660" w:hRule="atLeast"/>
        </w:trPr>
        <w:tc>
          <w:tcPr>
            <w:tcW w:w="9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tabs>
                <w:tab w:val="clear" w:pos="720"/>
                <w:tab w:val="left" w:pos="36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 xml:space="preserve">Not taking into account factors when using OTC swaps instead of future 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What expert stories are associated with this topic?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Factors to consider when using a swap instead of a future and why.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Source documents or reference materials available for this topic?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08"/>
        <w:gridCol w:w="5040"/>
      </w:tblGrid>
      <w:tr>
        <w:trPr>
          <w:trHeight w:val="65" w:hRule="atLeast"/>
        </w:trPr>
        <w:tc>
          <w:tcPr>
            <w:tcW w:w="460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3F3F3F" w:val="clear"/>
          </w:tcPr>
          <w:p>
            <w:pPr>
              <w:pStyle w:val="Heading4"/>
              <w:ind w:hanging="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References</w:t>
            </w:r>
          </w:p>
        </w:tc>
        <w:tc>
          <w:tcPr>
            <w:tcW w:w="50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3F3F3F" w:val="clear"/>
          </w:tcPr>
          <w:p>
            <w:pPr>
              <w:pStyle w:val="Heading4"/>
              <w:ind w:hanging="0" w:start="720" w:end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Source/ Contact/ Content</w:t>
            </w:r>
          </w:p>
        </w:tc>
      </w:tr>
      <w:tr>
        <w:trPr/>
        <w:tc>
          <w:tcPr>
            <w:tcW w:w="46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Enron Derivatives 1</w:t>
            </w:r>
          </w:p>
        </w:tc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0" w:end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2-Day Enron Course</w:t>
            </w:r>
          </w:p>
        </w:tc>
      </w:tr>
      <w:tr>
        <w:trPr>
          <w:trHeight w:val="65" w:hRule="atLeast"/>
        </w:trPr>
        <w:tc>
          <w:tcPr>
            <w:tcW w:w="46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Enron – The Basics of Risk Management</w:t>
            </w:r>
          </w:p>
        </w:tc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720" w:end="0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  <w:t>Enron Course</w:t>
            </w:r>
          </w:p>
        </w:tc>
      </w:tr>
      <w:tr>
        <w:trPr/>
        <w:tc>
          <w:tcPr>
            <w:tcW w:w="46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Enron Online</w:t>
            </w:r>
          </w:p>
        </w:tc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720" w:end="0"/>
              <w:rPr>
                <w:rFonts w:ascii="Arial" w:hAnsi="Arial" w:cs="Arial"/>
                <w:b w:val="false"/>
                <w:color w:val="000000"/>
              </w:rPr>
            </w:pPr>
            <w:r>
              <w:rPr>
                <w:rFonts w:cs="Arial" w:ascii="Arial" w:hAnsi="Arial"/>
                <w:b w:val="false"/>
                <w:color w:val="000000"/>
              </w:rPr>
              <w:t>Powerpoint Presentation</w:t>
            </w:r>
          </w:p>
        </w:tc>
      </w:tr>
      <w:tr>
        <w:trPr/>
        <w:tc>
          <w:tcPr>
            <w:tcW w:w="46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Natural Gas</w:t>
            </w:r>
          </w:p>
        </w:tc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720" w:end="0"/>
              <w:rPr>
                <w:rFonts w:ascii="Arial" w:hAnsi="Arial" w:cs="Arial"/>
                <w:b w:val="false"/>
                <w:color w:val="000000"/>
              </w:rPr>
            </w:pPr>
            <w:r>
              <w:rPr>
                <w:rFonts w:cs="Arial" w:ascii="Arial" w:hAnsi="Arial"/>
                <w:b w:val="false"/>
                <w:color w:val="000000"/>
              </w:rPr>
              <w:t>Book – Fletcher J. Sturm</w:t>
            </w:r>
          </w:p>
        </w:tc>
      </w:tr>
      <w:tr>
        <w:trPr/>
        <w:tc>
          <w:tcPr>
            <w:tcW w:w="46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ABLOCKPARA"/>
              <w:ind w:start="72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Options, Futures &amp; Other Derivatives</w:t>
            </w:r>
          </w:p>
        </w:tc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ind w:hanging="0" w:start="720" w:end="0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  <w:t>Book – John Hull</w:t>
            </w:r>
          </w:p>
        </w:tc>
      </w:tr>
      <w:tr>
        <w:trPr/>
        <w:tc>
          <w:tcPr>
            <w:tcW w:w="46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ABLOCKPARA"/>
              <w:snapToGrid w:val="false"/>
              <w:ind w:start="720" w:end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</w:r>
          </w:p>
        </w:tc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720" w:end="0"/>
              <w:rPr>
                <w:rFonts w:ascii="Arial" w:hAnsi="Arial" w:cs="Arial"/>
                <w:b w:val="false"/>
                <w:color w:val="000000"/>
              </w:rPr>
            </w:pPr>
            <w:r>
              <w:rPr>
                <w:rFonts w:cs="Arial" w:ascii="Arial" w:hAnsi="Arial"/>
                <w:b w:val="false"/>
                <w:color w:val="000000"/>
              </w:rPr>
            </w:r>
          </w:p>
        </w:tc>
      </w:tr>
    </w:tbl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*Note: Please note in your assignments when using additional resources other than the BRM course material and your own knowledge. Please do not copy and paste from Derivatives 1 or any other resource material. This will significantly help us deter any copyright infringements. Thank you.</w:t>
      </w:r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rPr/>
      </w:pPr>
      <w:r>
        <w:rPr/>
        <w:t>Swaps</w:t>
      </w:r>
    </w:p>
    <w:p>
      <w:pPr>
        <w:pStyle w:val="Normal"/>
        <w:ind w:start="720" w:end="0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Overview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Definition of a Swap (Financial)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How are swaps used to hedge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Fixed Price / Floating Price (establishing floating price using agreed upon index)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 xml:space="preserve">Market valuations (In-the-money and Out-of-the money) </w:t>
      </w:r>
    </w:p>
    <w:p>
      <w:pPr>
        <w:pStyle w:val="Normal"/>
        <w:tabs>
          <w:tab w:val="clear" w:pos="720"/>
          <w:tab w:val="left" w:pos="90" w:leader="none"/>
        </w:tabs>
        <w:ind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 xml:space="preserve">Pricing Swaps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High-level process (value the weighted average floating price using price curve, determine equivalent fixed price that will have weighted average equal to the weighted average floating price)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Swap models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Inputs to the price (term, quantity, location, product)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Credit risk issues (also can be sued as an input to the price)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Types of Swaps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NYMEX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Gas Daily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Basis Swap (floating index for a second floating index)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Participating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Swing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Cross-Commodity Swaps (other sub-sets)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2160" w:end="0"/>
        <w:rPr>
          <w:rFonts w:ascii="Arial" w:hAnsi="Arial" w:cs="Arial"/>
        </w:rPr>
      </w:pPr>
      <w:r>
        <w:rPr>
          <w:rFonts w:cs="Arial" w:ascii="Arial" w:hAnsi="Arial"/>
        </w:rPr>
        <w:t>Crack Spread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2160" w:end="0"/>
        <w:rPr>
          <w:rFonts w:ascii="Arial" w:hAnsi="Arial" w:cs="Arial"/>
        </w:rPr>
      </w:pPr>
      <w:r>
        <w:rPr>
          <w:rFonts w:cs="Arial" w:ascii="Arial" w:hAnsi="Arial"/>
        </w:rPr>
        <w:t>Spark Spread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2160" w:end="0"/>
        <w:rPr>
          <w:rFonts w:ascii="Arial" w:hAnsi="Arial" w:cs="Arial"/>
        </w:rPr>
      </w:pPr>
      <w:r>
        <w:rPr>
          <w:rFonts w:cs="Arial" w:ascii="Arial" w:hAnsi="Arial"/>
        </w:rPr>
        <w:t>Btu Swaps</w:t>
      </w:r>
    </w:p>
    <w:p>
      <w:pPr>
        <w:pStyle w:val="Normal"/>
        <w:tabs>
          <w:tab w:val="clear" w:pos="720"/>
          <w:tab w:val="left" w:pos="90" w:leader="none"/>
        </w:tabs>
        <w:ind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Basis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Definition of Basis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Constructing a basis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Monthly cash settlements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Example</w:t>
      </w:r>
    </w:p>
    <w:p>
      <w:pPr>
        <w:pStyle w:val="Normal"/>
        <w:tabs>
          <w:tab w:val="clear" w:pos="720"/>
          <w:tab w:val="left" w:pos="90" w:leader="none"/>
        </w:tabs>
        <w:ind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Swing </w:t>
      </w:r>
      <w:r>
        <w:rPr>
          <w:rFonts w:cs="Arial" w:ascii="Arial" w:hAnsi="Arial"/>
          <w:color w:val="000000"/>
        </w:rPr>
        <w:t>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Definition of Swing Swap (often referred to as Gas Daily Swaps)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Constructing a swing swap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 xml:space="preserve">Monthly cash settlements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90" w:leader="none"/>
        </w:tabs>
        <w:ind w:hanging="360" w:start="1800" w:end="0"/>
        <w:rPr>
          <w:rFonts w:ascii="Arial" w:hAnsi="Arial" w:cs="Arial"/>
        </w:rPr>
      </w:pPr>
      <w:r>
        <w:rPr>
          <w:rFonts w:cs="Arial" w:ascii="Arial" w:hAnsi="Arial"/>
        </w:rPr>
        <w:t>Examples (Fixed/Float, Float/Float)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Cross Commodity Swap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" w:leader="none"/>
        </w:tabs>
        <w:rPr>
          <w:rFonts w:ascii="Arial" w:hAnsi="Arial" w:cs="Arial"/>
        </w:rPr>
      </w:pPr>
      <w:r>
        <w:rPr>
          <w:rFonts w:cs="Arial" w:ascii="Arial" w:hAnsi="Arial"/>
        </w:rPr>
        <w:t>Definition of Cross-Commodity Swap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Types of cross-commodity swaps: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90" w:leader="none"/>
          <w:tab w:val="left" w:pos="2340" w:leader="none"/>
        </w:tabs>
        <w:ind w:hanging="2160" w:start="4320" w:end="0"/>
        <w:rPr>
          <w:rFonts w:ascii="Arial" w:hAnsi="Arial" w:cs="Arial"/>
        </w:rPr>
      </w:pPr>
      <w:r>
        <w:rPr>
          <w:rFonts w:cs="Arial" w:ascii="Arial" w:hAnsi="Arial"/>
        </w:rPr>
        <w:t>Crack Spread Swap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90" w:leader="none"/>
          <w:tab w:val="left" w:pos="2340" w:leader="none"/>
        </w:tabs>
        <w:ind w:hanging="2160" w:start="4320" w:end="0"/>
        <w:rPr>
          <w:rFonts w:ascii="Arial" w:hAnsi="Arial" w:cs="Arial"/>
        </w:rPr>
      </w:pPr>
      <w:r>
        <w:rPr>
          <w:rFonts w:cs="Arial" w:ascii="Arial" w:hAnsi="Arial"/>
        </w:rPr>
        <w:t>Spark Spread Swap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90" w:leader="none"/>
          <w:tab w:val="left" w:pos="2340" w:leader="none"/>
        </w:tabs>
        <w:ind w:hanging="2160" w:start="4320" w:end="0"/>
        <w:rPr>
          <w:rFonts w:ascii="Arial" w:hAnsi="Arial" w:cs="Arial"/>
        </w:rPr>
      </w:pPr>
      <w:r>
        <w:rPr>
          <w:rFonts w:cs="Arial" w:ascii="Arial" w:hAnsi="Arial"/>
        </w:rPr>
        <w:t>Btu Swap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Constructing a cross-commodity swap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" w:leader="none"/>
        </w:tabs>
        <w:rPr>
          <w:rFonts w:ascii="Arial" w:hAnsi="Arial" w:cs="Arial"/>
        </w:rPr>
      </w:pPr>
      <w:r>
        <w:rPr>
          <w:rFonts w:cs="Arial" w:ascii="Arial" w:hAnsi="Arial"/>
        </w:rPr>
        <w:t>Monthly cash settlements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Examples</w:t>
      </w:r>
    </w:p>
    <w:p>
      <w:pPr>
        <w:pStyle w:val="Normal"/>
        <w:tabs>
          <w:tab w:val="clear" w:pos="720"/>
          <w:tab w:val="left" w:pos="9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0" w:leader="none"/>
        </w:tabs>
        <w:ind w:start="108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Protecting Against Loss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Credit Review (Show Credit Example and types of credit classifications)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</w:rPr>
        <w:t>Master Swap agreements (warranties, events of default, terms of default)</w:t>
      </w:r>
    </w:p>
    <w:p>
      <w:pPr>
        <w:pStyle w:val="Normal"/>
        <w:ind w:start="1440" w:end="0"/>
        <w:rPr/>
      </w:pPr>
      <w:r>
        <w:rPr/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Benefits and Challenges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</w:rPr>
        <w:t>Benefits (e.g. No premium paid for entering into a swap contract)</w:t>
      </w:r>
    </w:p>
    <w:p>
      <w:pPr>
        <w:pStyle w:val="Normal"/>
        <w:numPr>
          <w:ilvl w:val="0"/>
          <w:numId w:val="2"/>
        </w:numPr>
        <w:rPr>
          <w:rFonts w:ascii="Arial Unicode MS" w:hAnsi="Arial Unicode MS" w:cs="Arial Unicode MS"/>
          <w:vanish/>
          <w:sz w:val="24"/>
          <w:szCs w:val="24"/>
        </w:rPr>
      </w:pPr>
      <w:r>
        <w:rPr>
          <w:rFonts w:cs="Arial" w:ascii="Arial" w:hAnsi="Arial"/>
        </w:rPr>
        <w:t>Challenges (e.g. Exposed to credit risk between participants, unregulated)</w:t>
      </w:r>
    </w:p>
    <w:p>
      <w:pPr>
        <w:pStyle w:val="Normal"/>
        <w:numPr>
          <w:ilvl w:val="0"/>
          <w:numId w:val="2"/>
        </w:numPr>
        <w:rPr/>
      </w:pPr>
      <w:r>
        <w:rPr>
          <w:rFonts w:cs="Arial Unicode MS" w:ascii="Arial Unicode MS" w:hAnsi="Arial Unicode MS"/>
          <w:vanish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Heading7"/>
        <w:numPr>
          <w:ilvl w:val="0"/>
          <w:numId w:val="6"/>
        </w:numPr>
        <w:tabs>
          <w:tab w:val="clear" w:pos="720"/>
          <w:tab w:val="left" w:pos="9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Practice Exercises</w:t>
      </w:r>
    </w:p>
    <w:p>
      <w:pPr>
        <w:pStyle w:val="Normal"/>
        <w:ind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ullett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ullett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ullett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ullett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ullett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ullett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ullett"/>
        <w:numPr>
          <w:ilvl w:val="0"/>
          <w:numId w:val="0"/>
        </w:numPr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8640"/>
        <w:tab w:val="center" w:pos="4320" w:leader="none"/>
      </w:tabs>
      <w:ind w:start="630" w:end="450"/>
      <w:rPr/>
    </w:pPr>
    <w:r>
      <w:rPr>
        <w:sz w:val="20"/>
      </w:rPr>
      <w:t>Framework - Swaps</w:t>
      <w:tab/>
      <w:tab/>
      <w:tab/>
      <w:tab/>
      <w:t xml:space="preserve">                  </w:t>
      <w:tab/>
      <w:t xml:space="preserve">        </w:t>
    </w:r>
    <w:r>
      <w:rPr>
        <w:rStyle w:val="PageNumber"/>
      </w:rPr>
      <w:fldChar w:fldCharType="begin"/>
    </w:r>
    <w:r>
      <w:rPr>
        <w:rStyle w:val="PageNumber"/>
      </w:rPr>
      <w:instrText xml:space="preserve"> DATE \@"MM\/dd\/yy" </w:instrText>
    </w:r>
    <w:r>
      <w:rPr>
        <w:rStyle w:val="PageNumber"/>
      </w:rPr>
      <w:fldChar w:fldCharType="separate"/>
    </w:r>
    <w:r>
      <w:rPr>
        <w:rStyle w:val="PageNumber"/>
      </w:rPr>
      <w:t>09/28/25</w:t>
    </w:r>
    <w:r>
      <w:rPr>
        <w:rStyle w:val="PageNumber"/>
      </w:rPr>
      <w:fldChar w:fldCharType="end"/>
    </w:r>
    <w:r>
      <w:rPr>
        <w:rStyle w:val="PageNumber"/>
      </w:rPr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TIME \@"H:mm\ AM/PM" </w:instrText>
    </w:r>
    <w:r>
      <w:rPr>
        <w:rStyle w:val="PageNumber"/>
      </w:rPr>
      <w:fldChar w:fldCharType="separate"/>
    </w:r>
    <w:r>
      <w:rPr>
        <w:rStyle w:val="PageNumber"/>
      </w:rPr>
      <w:t>8:41 AM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tabs>
        <w:tab w:val="clear" w:pos="4320"/>
        <w:tab w:val="clear" w:pos="8640"/>
        <w:tab w:val="center" w:pos="4680" w:leader="none"/>
      </w:tabs>
      <w:ind w:start="720" w:end="450"/>
      <w:rPr/>
    </w:pPr>
    <w:r>
      <w:rPr/>
      <w:tab/>
      <w:tab/>
      <w:t xml:space="preserve">                             </w:t>
      <w:tab/>
      <w:t xml:space="preserve">         Topic Vision &amp; Framework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720"/>
        </w:tabs>
        <w:ind w:star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6480"/>
        </w:tabs>
        <w:ind w:star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7920"/>
        </w:tabs>
        <w:ind w:star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8640"/>
        </w:tabs>
        <w:ind w:star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9360"/>
        </w:tabs>
        <w:ind w:start="9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Book Antiqua" w:hAnsi="Book Antiqua" w:cs="Book Antiqua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Book Antiqua" w:hAnsi="Book Antiqua" w:cs="Book Antiqua"/>
      <w:b/>
      <w:color w:val="FFFFFF"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90" w:leader="none"/>
      </w:tabs>
      <w:ind w:hanging="0" w:start="630" w:end="0"/>
      <w:outlineLvl w:val="5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Book Antiqua" w:hAnsi="Book Antiqua" w:cs="Book Antiqua"/>
      <w:b/>
      <w:color w:val="000000"/>
      <w:sz w:val="22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  <w:sz w:val="16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  <w:color w:val="auto"/>
    </w:rPr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  <w:color w:val="auto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  <w:color w:val="auto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/>
  </w:style>
  <w:style w:type="character" w:styleId="WW8Num69z0">
    <w:name w:val="WW8Num69z0"/>
    <w:qFormat/>
    <w:rPr>
      <w:rFonts w:ascii="Symbol" w:hAnsi="Symbol" w:cs="Symbol"/>
      <w:color w:val="auto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/>
  </w:style>
  <w:style w:type="character" w:styleId="WW8Num73z0">
    <w:name w:val="WW8Num73z0"/>
    <w:qFormat/>
    <w:rPr>
      <w:rFonts w:ascii="Symbol" w:hAnsi="Symbol" w:cs="Symbol"/>
      <w:color w:val="auto"/>
    </w:rPr>
  </w:style>
  <w:style w:type="character" w:styleId="WW8Num74z0">
    <w:name w:val="WW8Num74z0"/>
    <w:qFormat/>
    <w:rPr/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5z0">
    <w:name w:val="WW8Num95z0"/>
    <w:qFormat/>
    <w:rPr/>
  </w:style>
  <w:style w:type="character" w:styleId="WW8Num96z0">
    <w:name w:val="WW8Num96z0"/>
    <w:qFormat/>
    <w:rPr>
      <w:rFonts w:ascii="Symbol" w:hAnsi="Symbol" w:cs="Symbol"/>
    </w:rPr>
  </w:style>
  <w:style w:type="character" w:styleId="WW8Num98z0">
    <w:name w:val="WW8Num98z0"/>
    <w:qFormat/>
    <w:rPr/>
  </w:style>
  <w:style w:type="character" w:styleId="WW8Num99z0">
    <w:name w:val="WW8Num99z0"/>
    <w:qFormat/>
    <w:rPr/>
  </w:style>
  <w:style w:type="character" w:styleId="WW8Num100z0">
    <w:name w:val="WW8Num100z0"/>
    <w:qFormat/>
    <w:rPr/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6z0">
    <w:name w:val="WW8Num106z0"/>
    <w:qFormat/>
    <w:rPr/>
  </w:style>
  <w:style w:type="character" w:styleId="WW8Num107z0">
    <w:name w:val="WW8Num107z0"/>
    <w:qFormat/>
    <w:rPr/>
  </w:style>
  <w:style w:type="character" w:styleId="WW8Num108z0">
    <w:name w:val="WW8Num108z0"/>
    <w:qFormat/>
    <w:rPr/>
  </w:style>
  <w:style w:type="character" w:styleId="WW8Num109z0">
    <w:name w:val="WW8Num109z0"/>
    <w:qFormat/>
    <w:rPr>
      <w:rFonts w:ascii="Symbol" w:hAnsi="Symbol" w:cs="Symbol"/>
      <w:color w:val="auto"/>
    </w:rPr>
  </w:style>
  <w:style w:type="character" w:styleId="WW8Num110z0">
    <w:name w:val="WW8Num110z0"/>
    <w:qFormat/>
    <w:rPr/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/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  <w:color w:val="auto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5z1">
    <w:name w:val="WW8Num115z1"/>
    <w:qFormat/>
    <w:rPr>
      <w:rFonts w:ascii="Courier New" w:hAnsi="Courier New" w:cs="Courier New"/>
    </w:rPr>
  </w:style>
  <w:style w:type="character" w:styleId="WW8Num115z2">
    <w:name w:val="WW8Num115z2"/>
    <w:qFormat/>
    <w:rPr>
      <w:rFonts w:ascii="Wingdings" w:hAnsi="Wingdings" w:cs="Wingdings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6z1">
    <w:name w:val="WW8Num116z1"/>
    <w:qFormat/>
    <w:rPr>
      <w:rFonts w:ascii="Courier New" w:hAnsi="Courier New" w:cs="Courier New"/>
    </w:rPr>
  </w:style>
  <w:style w:type="character" w:styleId="WW8Num116z2">
    <w:name w:val="WW8Num116z2"/>
    <w:qFormat/>
    <w:rPr>
      <w:rFonts w:ascii="Wingdings" w:hAnsi="Wingdings" w:cs="Wingdings"/>
    </w:rPr>
  </w:style>
  <w:style w:type="character" w:styleId="WW8Num117z0">
    <w:name w:val="WW8Num117z0"/>
    <w:qFormat/>
    <w:rPr/>
  </w:style>
  <w:style w:type="character" w:styleId="WW8Num118z0">
    <w:name w:val="WW8Num118z0"/>
    <w:qFormat/>
    <w:rPr/>
  </w:style>
  <w:style w:type="character" w:styleId="WW8Num119z0">
    <w:name w:val="WW8Num119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Symbol" w:hAnsi="Symbol" w:cs="Symbol"/>
      <w:color w:val="auto"/>
    </w:rPr>
  </w:style>
  <w:style w:type="character" w:styleId="WW8Num123z0">
    <w:name w:val="WW8Num123z0"/>
    <w:qFormat/>
    <w:rPr/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6z0">
    <w:name w:val="WW8Num126z0"/>
    <w:qFormat/>
    <w:rPr/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/>
  </w:style>
  <w:style w:type="character" w:styleId="WW8Num130z0">
    <w:name w:val="WW8Num130z0"/>
    <w:qFormat/>
    <w:rPr>
      <w:rFonts w:ascii="Symbol" w:hAnsi="Symbol" w:cs="Symbol"/>
      <w:color w:val="auto"/>
    </w:rPr>
  </w:style>
  <w:style w:type="character" w:styleId="WW8Num131z0">
    <w:name w:val="WW8Num131z0"/>
    <w:qFormat/>
    <w:rPr/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  <w:color w:val="auto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4z1">
    <w:name w:val="WW8Num134z1"/>
    <w:qFormat/>
    <w:rPr>
      <w:rFonts w:ascii="Courier New" w:hAnsi="Courier New" w:cs="Courier New"/>
    </w:rPr>
  </w:style>
  <w:style w:type="character" w:styleId="WW8Num134z2">
    <w:name w:val="WW8Num134z2"/>
    <w:qFormat/>
    <w:rPr>
      <w:rFonts w:ascii="Wingdings" w:hAnsi="Wingdings" w:cs="Wingdings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6z0">
    <w:name w:val="WW8Num136z0"/>
    <w:qFormat/>
    <w:rPr>
      <w:rFonts w:ascii="Symbol" w:hAnsi="Symbol" w:cs="Symbol"/>
      <w:color w:val="auto"/>
    </w:rPr>
  </w:style>
  <w:style w:type="character" w:styleId="WW8Num137z0">
    <w:name w:val="WW8Num137z0"/>
    <w:qFormat/>
    <w:rPr/>
  </w:style>
  <w:style w:type="character" w:styleId="WW8Num138z0">
    <w:name w:val="WW8Num138z0"/>
    <w:qFormat/>
    <w:rPr/>
  </w:style>
  <w:style w:type="character" w:styleId="WW8Num139z0">
    <w:name w:val="WW8Num139z0"/>
    <w:qFormat/>
    <w:rPr>
      <w:rFonts w:ascii="Symbol" w:hAnsi="Symbol" w:cs="Symbol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>
      <w:rFonts w:ascii="Wingdings" w:hAnsi="Wingdings" w:cs="Wingdings"/>
      <w:sz w:val="16"/>
    </w:rPr>
  </w:style>
  <w:style w:type="character" w:styleId="WW8Num142z0">
    <w:name w:val="WW8Num142z0"/>
    <w:qFormat/>
    <w:rPr>
      <w:rFonts w:ascii="Symbol" w:hAnsi="Symbol" w:cs="Symbol"/>
    </w:rPr>
  </w:style>
  <w:style w:type="character" w:styleId="WW8Num143z0">
    <w:name w:val="WW8Num143z0"/>
    <w:qFormat/>
    <w:rPr/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/>
  </w:style>
  <w:style w:type="character" w:styleId="WW8Num146z0">
    <w:name w:val="WW8Num146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/>
  </w:style>
  <w:style w:type="character" w:styleId="WW8Num149z0">
    <w:name w:val="WW8Num149z0"/>
    <w:qFormat/>
    <w:rPr>
      <w:rFonts w:ascii="Symbol" w:hAnsi="Symbol" w:cs="Symbol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1z1">
    <w:name w:val="WW8Num151z1"/>
    <w:qFormat/>
    <w:rPr>
      <w:rFonts w:ascii="Courier New" w:hAnsi="Courier New" w:cs="Courier New"/>
    </w:rPr>
  </w:style>
  <w:style w:type="character" w:styleId="WW8Num151z2">
    <w:name w:val="WW8Num151z2"/>
    <w:qFormat/>
    <w:rPr>
      <w:rFonts w:ascii="Wingdings" w:hAnsi="Wingdings" w:cs="Wingdings"/>
    </w:rPr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  <w:color w:val="auto"/>
    </w:rPr>
  </w:style>
  <w:style w:type="character" w:styleId="WW8Num156z0">
    <w:name w:val="WW8Num156z0"/>
    <w:qFormat/>
    <w:rPr/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/>
  </w:style>
  <w:style w:type="character" w:styleId="WW8Num159z0">
    <w:name w:val="WW8Num159z0"/>
    <w:qFormat/>
    <w:rPr/>
  </w:style>
  <w:style w:type="character" w:styleId="WW8Num160z0">
    <w:name w:val="WW8Num160z0"/>
    <w:qFormat/>
    <w:rPr/>
  </w:style>
  <w:style w:type="character" w:styleId="WW8Num161z0">
    <w:name w:val="WW8Num161z0"/>
    <w:qFormat/>
    <w:rPr>
      <w:rFonts w:ascii="Symbol" w:hAnsi="Symbol" w:cs="Symbol"/>
    </w:rPr>
  </w:style>
  <w:style w:type="character" w:styleId="WW8Num162z0">
    <w:name w:val="WW8Num162z0"/>
    <w:qFormat/>
    <w:rPr>
      <w:rFonts w:ascii="Symbol" w:hAnsi="Symbol" w:cs="Symbol"/>
    </w:rPr>
  </w:style>
  <w:style w:type="character" w:styleId="WW8Num163z0">
    <w:name w:val="WW8Num163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Symbol" w:hAnsi="Symbol" w:cs="Symbol"/>
    </w:rPr>
  </w:style>
  <w:style w:type="character" w:styleId="WW8Num166z0">
    <w:name w:val="WW8Num166z0"/>
    <w:qFormat/>
    <w:rPr>
      <w:rFonts w:ascii="Symbol" w:hAnsi="Symbol" w:cs="Symbol"/>
      <w:color w:val="auto"/>
    </w:rPr>
  </w:style>
  <w:style w:type="character" w:styleId="WW8Num167z0">
    <w:name w:val="WW8Num167z0"/>
    <w:qFormat/>
    <w:rPr/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0z0">
    <w:name w:val="WW8Num170z0"/>
    <w:qFormat/>
    <w:rPr/>
  </w:style>
  <w:style w:type="character" w:styleId="WW8Num171z0">
    <w:name w:val="WW8Num171z0"/>
    <w:qFormat/>
    <w:rPr>
      <w:rFonts w:ascii="Symbol" w:hAnsi="Symbol" w:cs="Symbol"/>
    </w:rPr>
  </w:style>
  <w:style w:type="character" w:styleId="WW8Num172z0">
    <w:name w:val="WW8Num172z0"/>
    <w:qFormat/>
    <w:rPr>
      <w:rFonts w:ascii="Wingdings" w:hAnsi="Wingdings" w:cs="Wingdings"/>
      <w:sz w:val="16"/>
    </w:rPr>
  </w:style>
  <w:style w:type="character" w:styleId="WW8Num173z0">
    <w:name w:val="WW8Num173z0"/>
    <w:qFormat/>
    <w:rPr>
      <w:rFonts w:ascii="Symbol" w:hAnsi="Symbol" w:cs="Symbol"/>
    </w:rPr>
  </w:style>
  <w:style w:type="character" w:styleId="WW8Num174z0">
    <w:name w:val="WW8Num174z0"/>
    <w:qFormat/>
    <w:rPr/>
  </w:style>
  <w:style w:type="character" w:styleId="WW8Num175z0">
    <w:name w:val="WW8Num175z0"/>
    <w:qFormat/>
    <w:rPr>
      <w:rFonts w:ascii="Symbol" w:hAnsi="Symbol" w:cs="Symbol"/>
    </w:rPr>
  </w:style>
  <w:style w:type="character" w:styleId="WW8Num176z0">
    <w:name w:val="WW8Num176z0"/>
    <w:qFormat/>
    <w:rPr>
      <w:rFonts w:ascii="Symbol" w:hAnsi="Symbol" w:cs="Symbol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7z1">
    <w:name w:val="WW8Num177z1"/>
    <w:qFormat/>
    <w:rPr>
      <w:rFonts w:ascii="Times New Roman" w:hAnsi="Times New Roman" w:cs="Times New Roman"/>
    </w:rPr>
  </w:style>
  <w:style w:type="character" w:styleId="WW8Num177z6">
    <w:name w:val="WW8Num177z6"/>
    <w:qFormat/>
    <w:rPr>
      <w:rFonts w:ascii="Wingdings" w:hAnsi="Wingdings" w:cs="Wingdings"/>
    </w:rPr>
  </w:style>
  <w:style w:type="character" w:styleId="WW8Num178z0">
    <w:name w:val="WW8Num178z0"/>
    <w:qFormat/>
    <w:rPr>
      <w:rFonts w:ascii="Symbol" w:hAnsi="Symbol" w:cs="Symbol"/>
    </w:rPr>
  </w:style>
  <w:style w:type="character" w:styleId="WW8Num179z0">
    <w:name w:val="WW8Num179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3z0">
    <w:name w:val="WW8Num183z0"/>
    <w:qFormat/>
    <w:rPr/>
  </w:style>
  <w:style w:type="character" w:styleId="WW8Num184z0">
    <w:name w:val="WW8Num184z0"/>
    <w:qFormat/>
    <w:rPr/>
  </w:style>
  <w:style w:type="character" w:styleId="WW8Num185z0">
    <w:name w:val="WW8Num185z0"/>
    <w:qFormat/>
    <w:rPr>
      <w:rFonts w:ascii="Symbol" w:hAnsi="Symbol" w:cs="Symbol"/>
    </w:rPr>
  </w:style>
  <w:style w:type="character" w:styleId="WW8Num186z0">
    <w:name w:val="WW8Num186z0"/>
    <w:qFormat/>
    <w:rPr/>
  </w:style>
  <w:style w:type="character" w:styleId="WW8Num187z0">
    <w:name w:val="WW8Num187z0"/>
    <w:qFormat/>
    <w:rPr>
      <w:rFonts w:ascii="Symbol" w:hAnsi="Symbol" w:cs="Symbol"/>
    </w:rPr>
  </w:style>
  <w:style w:type="character" w:styleId="WW8Num188z0">
    <w:name w:val="WW8Num188z0"/>
    <w:qFormat/>
    <w:rPr>
      <w:rFonts w:ascii="Symbol" w:hAnsi="Symbol" w:cs="Symbol"/>
    </w:rPr>
  </w:style>
  <w:style w:type="character" w:styleId="WW8Num188z1">
    <w:name w:val="WW8Num188z1"/>
    <w:qFormat/>
    <w:rPr>
      <w:rFonts w:ascii="Courier New" w:hAnsi="Courier New" w:cs="Courier New"/>
    </w:rPr>
  </w:style>
  <w:style w:type="character" w:styleId="WW8Num188z2">
    <w:name w:val="WW8Num188z2"/>
    <w:qFormat/>
    <w:rPr>
      <w:rFonts w:ascii="Wingdings" w:hAnsi="Wingdings" w:cs="Wingdings"/>
    </w:rPr>
  </w:style>
  <w:style w:type="character" w:styleId="WW8Num189z0">
    <w:name w:val="WW8Num189z0"/>
    <w:qFormat/>
    <w:rPr/>
  </w:style>
  <w:style w:type="character" w:styleId="WW8Num190z0">
    <w:name w:val="WW8Num190z0"/>
    <w:qFormat/>
    <w:rPr/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3z0">
    <w:name w:val="WW8Num193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5z0">
    <w:name w:val="WW8Num195z0"/>
    <w:qFormat/>
    <w:rPr/>
  </w:style>
  <w:style w:type="character" w:styleId="WW8Num196z0">
    <w:name w:val="WW8Num196z0"/>
    <w:qFormat/>
    <w:rPr>
      <w:rFonts w:ascii="Symbol" w:hAnsi="Symbol" w:cs="Symbol"/>
    </w:rPr>
  </w:style>
  <w:style w:type="character" w:styleId="WW8Num197z0">
    <w:name w:val="WW8Num197z0"/>
    <w:qFormat/>
    <w:rPr/>
  </w:style>
  <w:style w:type="character" w:styleId="WW8Num198z0">
    <w:name w:val="WW8Num198z0"/>
    <w:qFormat/>
    <w:rPr/>
  </w:style>
  <w:style w:type="character" w:styleId="WW8Num199z0">
    <w:name w:val="WW8Num199z0"/>
    <w:qFormat/>
    <w:rPr/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rFonts w:ascii="Symbol" w:hAnsi="Symbol" w:cs="Symbol"/>
      <w:color w:val="auto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Symbol" w:hAnsi="Symbol" w:cs="Symbol"/>
      <w:color w:val="auto"/>
    </w:rPr>
  </w:style>
  <w:style w:type="character" w:styleId="WW8Num205z0">
    <w:name w:val="WW8Num205z0"/>
    <w:qFormat/>
    <w:rPr>
      <w:rFonts w:ascii="Symbol" w:hAnsi="Symbol" w:cs="Symbol"/>
    </w:rPr>
  </w:style>
  <w:style w:type="character" w:styleId="WW8Num206z0">
    <w:name w:val="WW8Num206z0"/>
    <w:qFormat/>
    <w:rPr/>
  </w:style>
  <w:style w:type="character" w:styleId="WW8Num207z0">
    <w:name w:val="WW8Num207z0"/>
    <w:qFormat/>
    <w:rPr>
      <w:rFonts w:ascii="Wingdings" w:hAnsi="Wingdings" w:cs="Wingdings"/>
      <w:sz w:val="16"/>
    </w:rPr>
  </w:style>
  <w:style w:type="character" w:styleId="WW8Num208z0">
    <w:name w:val="WW8Num208z0"/>
    <w:qFormat/>
    <w:rPr/>
  </w:style>
  <w:style w:type="character" w:styleId="WW8Num209z0">
    <w:name w:val="WW8Num209z0"/>
    <w:qFormat/>
    <w:rPr>
      <w:rFonts w:ascii="Symbol" w:hAnsi="Symbol" w:cs="Symbol"/>
    </w:rPr>
  </w:style>
  <w:style w:type="character" w:styleId="WW8Num210z0">
    <w:name w:val="WW8Num210z0"/>
    <w:qFormat/>
    <w:rPr>
      <w:rFonts w:ascii="Symbol" w:hAnsi="Symbol" w:cs="Symbol"/>
      <w:color w:val="auto"/>
    </w:rPr>
  </w:style>
  <w:style w:type="character" w:styleId="WW8Num211z0">
    <w:name w:val="WW8Num211z0"/>
    <w:qFormat/>
    <w:rPr/>
  </w:style>
  <w:style w:type="character" w:styleId="WW8Num212z0">
    <w:name w:val="WW8Num212z0"/>
    <w:qFormat/>
    <w:rPr/>
  </w:style>
  <w:style w:type="character" w:styleId="WW8Num213z0">
    <w:name w:val="WW8Num213z0"/>
    <w:qFormat/>
    <w:rPr>
      <w:rFonts w:ascii="Symbol" w:hAnsi="Symbol" w:cs="Symbol"/>
    </w:rPr>
  </w:style>
  <w:style w:type="character" w:styleId="WW8Num214z0">
    <w:name w:val="WW8Num214z0"/>
    <w:qFormat/>
    <w:rPr>
      <w:rFonts w:ascii="Symbol" w:hAnsi="Symbol" w:cs="Symbol"/>
    </w:rPr>
  </w:style>
  <w:style w:type="character" w:styleId="WW8Num215z0">
    <w:name w:val="WW8Num215z0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7z0">
    <w:name w:val="WW8Num217z0"/>
    <w:qFormat/>
    <w:rPr/>
  </w:style>
  <w:style w:type="character" w:styleId="WW8Num219z0">
    <w:name w:val="WW8Num219z0"/>
    <w:qFormat/>
    <w:rPr/>
  </w:style>
  <w:style w:type="character" w:styleId="WW8Num220z0">
    <w:name w:val="WW8Num220z0"/>
    <w:qFormat/>
    <w:rPr>
      <w:rFonts w:ascii="Symbol" w:hAnsi="Symbol" w:cs="Symbol"/>
      <w:color w:val="auto"/>
    </w:rPr>
  </w:style>
  <w:style w:type="character" w:styleId="WW8Num221z0">
    <w:name w:val="WW8Num221z0"/>
    <w:qFormat/>
    <w:rPr/>
  </w:style>
  <w:style w:type="character" w:styleId="WW8Num222z0">
    <w:name w:val="WW8Num222z0"/>
    <w:qFormat/>
    <w:rPr/>
  </w:style>
  <w:style w:type="character" w:styleId="WW8Num223z0">
    <w:name w:val="WW8Num223z0"/>
    <w:qFormat/>
    <w:rPr>
      <w:rFonts w:ascii="Symbol" w:hAnsi="Symbol" w:cs="Symbol"/>
      <w:color w:val="000000"/>
    </w:rPr>
  </w:style>
  <w:style w:type="character" w:styleId="WW8Num223z1">
    <w:name w:val="WW8Num223z1"/>
    <w:qFormat/>
    <w:rPr>
      <w:rFonts w:ascii="Courier New" w:hAnsi="Courier New" w:cs="Courier New"/>
    </w:rPr>
  </w:style>
  <w:style w:type="character" w:styleId="WW8Num223z2">
    <w:name w:val="WW8Num223z2"/>
    <w:qFormat/>
    <w:rPr>
      <w:rFonts w:ascii="Wingdings" w:hAnsi="Wingdings" w:cs="Wingdings"/>
    </w:rPr>
  </w:style>
  <w:style w:type="character" w:styleId="WW8Num223z3">
    <w:name w:val="WW8Num223z3"/>
    <w:qFormat/>
    <w:rPr>
      <w:rFonts w:ascii="Symbol" w:hAnsi="Symbol" w:cs="Symbol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/>
  </w:style>
  <w:style w:type="character" w:styleId="WW8Num227z0">
    <w:name w:val="WW8Num227z0"/>
    <w:qFormat/>
    <w:rPr/>
  </w:style>
  <w:style w:type="character" w:styleId="WW8Num228z0">
    <w:name w:val="WW8Num228z0"/>
    <w:qFormat/>
    <w:rPr>
      <w:rFonts w:ascii="Symbol" w:hAnsi="Symbol" w:cs="Symbol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0z0">
    <w:name w:val="WW8Num230z0"/>
    <w:qFormat/>
    <w:rPr>
      <w:rFonts w:ascii="Wingdings" w:hAnsi="Wingdings" w:cs="Wingdings"/>
    </w:rPr>
  </w:style>
  <w:style w:type="character" w:styleId="WW8Num232z0">
    <w:name w:val="WW8Num232z0"/>
    <w:qFormat/>
    <w:rPr/>
  </w:style>
  <w:style w:type="character" w:styleId="WW8Num233z0">
    <w:name w:val="WW8Num233z0"/>
    <w:qFormat/>
    <w:rPr/>
  </w:style>
  <w:style w:type="character" w:styleId="WW8Num234z0">
    <w:name w:val="WW8Num234z0"/>
    <w:qFormat/>
    <w:rPr>
      <w:rFonts w:ascii="Symbol" w:hAnsi="Symbol" w:cs="Symbol"/>
    </w:rPr>
  </w:style>
  <w:style w:type="character" w:styleId="WW8Num235z0">
    <w:name w:val="WW8Num235z0"/>
    <w:qFormat/>
    <w:rPr/>
  </w:style>
  <w:style w:type="character" w:styleId="WW8Num237z0">
    <w:name w:val="WW8Num237z0"/>
    <w:qFormat/>
    <w:rPr>
      <w:rFonts w:ascii="Symbol" w:hAnsi="Symbol" w:cs="Symbol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39z0">
    <w:name w:val="WW8Num239z0"/>
    <w:qFormat/>
    <w:rPr>
      <w:rFonts w:ascii="Symbol" w:hAnsi="Symbol" w:cs="Symbol"/>
    </w:rPr>
  </w:style>
  <w:style w:type="character" w:styleId="WW8Num240z0">
    <w:name w:val="WW8Num240z0"/>
    <w:qFormat/>
    <w:rPr/>
  </w:style>
  <w:style w:type="character" w:styleId="WW8Num241z0">
    <w:name w:val="WW8Num241z0"/>
    <w:qFormat/>
    <w:rPr>
      <w:rFonts w:ascii="Symbol" w:hAnsi="Symbol" w:cs="Symbol"/>
    </w:rPr>
  </w:style>
  <w:style w:type="character" w:styleId="WW8Num242z0">
    <w:name w:val="WW8Num242z0"/>
    <w:qFormat/>
    <w:rPr>
      <w:rFonts w:ascii="Symbol" w:hAnsi="Symbol" w:cs="Symbol"/>
    </w:rPr>
  </w:style>
  <w:style w:type="character" w:styleId="WW8Num243z0">
    <w:name w:val="WW8Num243z0"/>
    <w:qFormat/>
    <w:rPr>
      <w:rFonts w:ascii="Symbol" w:hAnsi="Symbol" w:cs="Symbol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6z0">
    <w:name w:val="WW8Num246z0"/>
    <w:qFormat/>
    <w:rPr/>
  </w:style>
  <w:style w:type="character" w:styleId="WW8Num247z0">
    <w:name w:val="WW8Num247z0"/>
    <w:qFormat/>
    <w:rPr>
      <w:rFonts w:ascii="Symbol" w:hAnsi="Symbol" w:cs="Symbol"/>
    </w:rPr>
  </w:style>
  <w:style w:type="character" w:styleId="WW8Num248z0">
    <w:name w:val="WW8Num248z0"/>
    <w:qFormat/>
    <w:rPr/>
  </w:style>
  <w:style w:type="character" w:styleId="WW8Num249z0">
    <w:name w:val="WW8Num249z0"/>
    <w:qFormat/>
    <w:rPr>
      <w:rFonts w:ascii="Symbol" w:hAnsi="Symbol" w:cs="Symbol"/>
    </w:rPr>
  </w:style>
  <w:style w:type="character" w:styleId="WW8Num250z0">
    <w:name w:val="WW8Num250z0"/>
    <w:qFormat/>
    <w:rPr/>
  </w:style>
  <w:style w:type="character" w:styleId="WW8Num251z0">
    <w:name w:val="WW8Num251z0"/>
    <w:qFormat/>
    <w:rPr>
      <w:rFonts w:ascii="Symbol" w:hAnsi="Symbol" w:cs="Symbol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4z0">
    <w:name w:val="WW8Num254z0"/>
    <w:qFormat/>
    <w:rPr/>
  </w:style>
  <w:style w:type="character" w:styleId="WW8Num255z0">
    <w:name w:val="WW8Num255z0"/>
    <w:qFormat/>
    <w:rPr>
      <w:rFonts w:ascii="Symbol" w:hAnsi="Symbol" w:cs="Symbol"/>
    </w:rPr>
  </w:style>
  <w:style w:type="character" w:styleId="WW8Num256z0">
    <w:name w:val="WW8Num256z0"/>
    <w:qFormat/>
    <w:rPr>
      <w:rFonts w:ascii="Symbol" w:hAnsi="Symbol" w:cs="Symbol"/>
    </w:rPr>
  </w:style>
  <w:style w:type="character" w:styleId="WW8Num257z0">
    <w:name w:val="WW8Num257z0"/>
    <w:qFormat/>
    <w:rPr/>
  </w:style>
  <w:style w:type="character" w:styleId="WW8Num258z0">
    <w:name w:val="WW8Num258z0"/>
    <w:qFormat/>
    <w:rPr>
      <w:rFonts w:ascii="Symbol" w:hAnsi="Symbol" w:cs="Symbol"/>
      <w:color w:val="auto"/>
    </w:rPr>
  </w:style>
  <w:style w:type="character" w:styleId="WW8Num260z0">
    <w:name w:val="WW8Num26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BLOCKPARA">
    <w:name w:val="A BLOCK PARA"/>
    <w:basedOn w:val="Normal"/>
    <w:qFormat/>
    <w:pPr/>
    <w:rPr>
      <w:rFonts w:ascii="Book Antiqua" w:hAnsi="Book Antiqua" w:cs="Book Antiqua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Book Antiqua" w:hAnsi="Book Antiqua" w:cs="Book Antiqua"/>
      <w:sz w:val="22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Book Antiqua" w:hAnsi="Book Antiqua" w:cs="Book Antiqua"/>
      <w:sz w:val="22"/>
    </w:rPr>
  </w:style>
  <w:style w:type="paragraph" w:styleId="bullett">
    <w:name w:val="bullett"/>
    <w:basedOn w:val="Normal"/>
    <w:qFormat/>
    <w:pPr>
      <w:numPr>
        <w:ilvl w:val="0"/>
        <w:numId w:val="5"/>
      </w:numPr>
    </w:pPr>
    <w:rPr>
      <w:rFonts w:ascii="Book Antiqua" w:hAnsi="Book Antiqua" w:cs="Book Antiqua"/>
      <w:color w:val="000000"/>
      <w:sz w:val="22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2001-10-18T13:16:00Z</dcterms:created>
  <dc:creator>Monica Brown</dc:creator>
  <dc:description/>
  <dc:language>en-CA</dc:language>
  <cp:lastModifiedBy>Monica Brown</cp:lastModifiedBy>
  <cp:lastPrinted>2001-10-22T16:28:00Z</cp:lastPrinted>
  <dcterms:modified xsi:type="dcterms:W3CDTF">2001-10-22T20:58:00Z</dcterms:modified>
  <cp:revision>8</cp:revision>
  <dc:subject/>
  <dc:title>Topic:  SWAPS</dc:title>
</cp:coreProperties>
</file>