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Fortune </w:t>
      </w:r>
    </w:p>
    <w:p>
      <w:pPr>
        <w:pStyle w:val="Heading1"/>
        <w:ind w:hanging="0" w:start="0"/>
        <w:rPr/>
      </w:pPr>
      <w:r>
        <w:rPr/>
        <w:t>Rank</w:t>
      </w:r>
      <w:r>
        <w:rPr>
          <w:u w:val="none"/>
        </w:rPr>
        <w:tab/>
        <w:tab/>
      </w:r>
      <w:r>
        <w:rPr/>
        <w:t>Company Name</w:t>
      </w:r>
    </w:p>
    <w:p>
      <w:pPr>
        <w:pStyle w:val="Normal"/>
        <w:rPr/>
      </w:pPr>
      <w:r>
        <w:rPr/>
        <w:t>2</w:t>
        <w:tab/>
        <w:tab/>
        <w:t>Wall-Mart Stores</w:t>
      </w:r>
    </w:p>
    <w:p>
      <w:pPr>
        <w:pStyle w:val="Normal"/>
        <w:rPr/>
      </w:pPr>
      <w:r>
        <w:rPr/>
        <w:t>3</w:t>
        <w:tab/>
        <w:tab/>
        <w:t>Exxon Mobil</w:t>
      </w:r>
    </w:p>
    <w:p>
      <w:pPr>
        <w:pStyle w:val="Normal"/>
        <w:rPr/>
      </w:pPr>
      <w:r>
        <w:rPr/>
        <w:t>10</w:t>
        <w:tab/>
        <w:tab/>
        <w:t>Boeing</w:t>
      </w:r>
    </w:p>
    <w:p>
      <w:pPr>
        <w:pStyle w:val="Normal"/>
        <w:rPr/>
      </w:pPr>
      <w:r>
        <w:rPr/>
        <w:t>11</w:t>
        <w:tab/>
        <w:tab/>
        <w:t>Bank America Corp.</w:t>
      </w:r>
    </w:p>
    <w:p>
      <w:pPr>
        <w:pStyle w:val="Normal"/>
        <w:rPr/>
      </w:pPr>
      <w:r>
        <w:rPr/>
        <w:t>13</w:t>
        <w:tab/>
        <w:tab/>
        <w:t>Hewlett-Packard</w:t>
      </w:r>
    </w:p>
    <w:p>
      <w:pPr>
        <w:pStyle w:val="Normal"/>
        <w:rPr/>
      </w:pPr>
      <w:r>
        <w:rPr/>
        <w:t>16</w:t>
        <w:tab/>
        <w:tab/>
        <w:t>Sears Roebuck</w:t>
      </w:r>
    </w:p>
    <w:p>
      <w:pPr>
        <w:pStyle w:val="Normal"/>
        <w:rPr/>
      </w:pPr>
      <w:r>
        <w:rPr/>
        <w:t>21</w:t>
        <w:tab/>
        <w:tab/>
        <w:t>Home Depot</w:t>
        <w:tab/>
      </w:r>
    </w:p>
    <w:p>
      <w:pPr>
        <w:pStyle w:val="Normal"/>
        <w:rPr/>
      </w:pPr>
      <w:r>
        <w:rPr/>
        <w:t>24</w:t>
        <w:tab/>
        <w:tab/>
        <w:t>Albertson’s</w:t>
      </w:r>
    </w:p>
    <w:p>
      <w:pPr>
        <w:pStyle w:val="Normal"/>
        <w:rPr/>
      </w:pPr>
      <w:r>
        <w:rPr/>
        <w:t>28</w:t>
        <w:tab/>
        <w:tab/>
        <w:t>Equilon (50% owned by Texaco)</w:t>
      </w:r>
    </w:p>
    <w:p>
      <w:pPr>
        <w:pStyle w:val="Normal"/>
        <w:rPr/>
      </w:pPr>
      <w:r>
        <w:rPr/>
        <w:t>35</w:t>
        <w:tab/>
        <w:tab/>
        <w:t>Chevron</w:t>
      </w:r>
    </w:p>
    <w:p>
      <w:pPr>
        <w:pStyle w:val="Normal"/>
        <w:rPr/>
      </w:pPr>
      <w:r>
        <w:rPr/>
        <w:t>37</w:t>
        <w:tab/>
        <w:tab/>
        <w:t>Motorola</w:t>
      </w:r>
    </w:p>
    <w:p>
      <w:pPr>
        <w:pStyle w:val="Normal"/>
        <w:rPr/>
      </w:pPr>
      <w:r>
        <w:rPr/>
        <w:t>39</w:t>
        <w:tab/>
        <w:tab/>
        <w:t>Intel</w:t>
      </w:r>
    </w:p>
    <w:p>
      <w:pPr>
        <w:pStyle w:val="Normal"/>
        <w:rPr/>
      </w:pPr>
      <w:r>
        <w:rPr/>
        <w:t>40</w:t>
        <w:tab/>
        <w:tab/>
        <w:t>Safeway</w:t>
      </w:r>
    </w:p>
    <w:p>
      <w:pPr>
        <w:pStyle w:val="Normal"/>
        <w:rPr/>
      </w:pPr>
      <w:r>
        <w:rPr/>
        <w:t>44</w:t>
        <w:tab/>
        <w:tab/>
        <w:t>Costo Wholesale</w:t>
      </w:r>
    </w:p>
    <w:p>
      <w:pPr>
        <w:pStyle w:val="Normal"/>
        <w:rPr/>
      </w:pPr>
      <w:r>
        <w:rPr/>
        <w:t>46</w:t>
        <w:tab/>
        <w:tab/>
        <w:t>United parcel Service</w:t>
      </w:r>
    </w:p>
    <w:p>
      <w:pPr>
        <w:pStyle w:val="Normal"/>
        <w:rPr/>
      </w:pPr>
      <w:r>
        <w:rPr/>
        <w:t>52</w:t>
        <w:tab/>
        <w:tab/>
        <w:t>Lockheed Martin</w:t>
      </w:r>
    </w:p>
    <w:p>
      <w:pPr>
        <w:pStyle w:val="Normal"/>
        <w:rPr/>
      </w:pPr>
      <w:r>
        <w:rPr/>
        <w:t>55</w:t>
        <w:tab/>
        <w:tab/>
        <w:t>GTE</w:t>
      </w:r>
    </w:p>
    <w:p>
      <w:pPr>
        <w:pStyle w:val="Normal"/>
        <w:rPr/>
      </w:pPr>
      <w:r>
        <w:rPr/>
        <w:t>66</w:t>
        <w:tab/>
        <w:tab/>
        <w:t>Walt Disney</w:t>
      </w:r>
    </w:p>
    <w:p>
      <w:pPr>
        <w:pStyle w:val="Normal"/>
        <w:rPr/>
      </w:pPr>
      <w:r>
        <w:rPr/>
        <w:t>68</w:t>
        <w:tab/>
        <w:tab/>
        <w:t>Wells Fargo</w:t>
      </w:r>
    </w:p>
    <w:p>
      <w:pPr>
        <w:pStyle w:val="Normal"/>
        <w:rPr/>
      </w:pPr>
      <w:r>
        <w:rPr/>
        <w:t>134</w:t>
        <w:tab/>
        <w:tab/>
        <w:t>US West</w:t>
      </w:r>
    </w:p>
    <w:p>
      <w:pPr>
        <w:pStyle w:val="Normal"/>
        <w:rPr/>
      </w:pPr>
      <w:r>
        <w:rPr/>
        <w:t>144</w:t>
        <w:tab/>
        <w:tab/>
        <w:t>Flour</w:t>
      </w:r>
    </w:p>
    <w:p>
      <w:pPr>
        <w:pStyle w:val="Normal"/>
        <w:rPr/>
      </w:pPr>
      <w:r>
        <w:rPr/>
        <w:t>146</w:t>
        <w:tab/>
        <w:tab/>
        <w:t>Cisco Systems</w:t>
      </w:r>
    </w:p>
    <w:p>
      <w:pPr>
        <w:pStyle w:val="Normal"/>
        <w:rPr/>
      </w:pPr>
      <w:r>
        <w:rPr/>
        <w:t>150</w:t>
        <w:tab/>
        <w:tab/>
        <w:t>Sun Microsystems</w:t>
      </w:r>
    </w:p>
    <w:p>
      <w:pPr>
        <w:pStyle w:val="Normal"/>
        <w:rPr/>
      </w:pPr>
      <w:r>
        <w:rPr/>
        <w:t>154</w:t>
        <w:tab/>
        <w:tab/>
        <w:t>Textron (?)</w:t>
      </w:r>
    </w:p>
    <w:p>
      <w:pPr>
        <w:pStyle w:val="Normal"/>
        <w:rPr/>
      </w:pPr>
      <w:r>
        <w:rPr/>
        <w:t>156</w:t>
        <w:tab/>
        <w:tab/>
        <w:t>Union Pacific</w:t>
      </w:r>
    </w:p>
    <w:p>
      <w:pPr>
        <w:pStyle w:val="Normal"/>
        <w:rPr/>
      </w:pPr>
      <w:r>
        <w:rPr/>
        <w:t>157</w:t>
        <w:tab/>
        <w:tab/>
        <w:t>UDS (Ultrimar Diamond Shamrock)</w:t>
      </w:r>
    </w:p>
    <w:p>
      <w:pPr>
        <w:pStyle w:val="Normal"/>
        <w:rPr/>
      </w:pPr>
      <w:r>
        <w:rPr/>
        <w:t>160</w:t>
        <w:tab/>
        <w:tab/>
        <w:t>Circut City Group</w:t>
      </w:r>
    </w:p>
    <w:p>
      <w:pPr>
        <w:pStyle w:val="Normal"/>
        <w:rPr/>
      </w:pPr>
      <w:r>
        <w:rPr/>
        <w:t>166</w:t>
        <w:tab/>
        <w:tab/>
        <w:t>Office Depot</w:t>
      </w:r>
    </w:p>
    <w:p>
      <w:pPr>
        <w:pStyle w:val="Normal"/>
        <w:rPr/>
      </w:pPr>
      <w:r>
        <w:rPr/>
        <w:t>171</w:t>
        <w:tab/>
        <w:tab/>
        <w:t>Pacific Health Care Systems</w:t>
      </w:r>
    </w:p>
    <w:p>
      <w:pPr>
        <w:pStyle w:val="Normal"/>
        <w:rPr/>
      </w:pPr>
      <w:r>
        <w:rPr/>
        <w:t>188</w:t>
        <w:tab/>
        <w:tab/>
        <w:t>Burlington Northern Santa Fe</w:t>
      </w:r>
    </w:p>
    <w:p>
      <w:pPr>
        <w:pStyle w:val="Normal"/>
        <w:rPr/>
      </w:pPr>
      <w:r>
        <w:rPr/>
        <w:t>190</w:t>
        <w:tab/>
        <w:tab/>
        <w:t>Northrop Grumman</w:t>
      </w:r>
    </w:p>
    <w:p>
      <w:pPr>
        <w:pStyle w:val="Normal"/>
        <w:rPr/>
      </w:pPr>
      <w:r>
        <w:rPr/>
        <w:t xml:space="preserve">191 </w:t>
        <w:tab/>
        <w:tab/>
        <w:t>General Dynamics</w:t>
      </w:r>
    </w:p>
    <w:p>
      <w:pPr>
        <w:pStyle w:val="Normal"/>
        <w:rPr/>
      </w:pPr>
      <w:r>
        <w:rPr/>
        <w:t>192</w:t>
        <w:tab/>
        <w:tab/>
        <w:t>Staples</w:t>
      </w:r>
    </w:p>
    <w:p>
      <w:pPr>
        <w:pStyle w:val="Normal"/>
        <w:rPr/>
      </w:pPr>
      <w:r>
        <w:rPr/>
        <w:t>195</w:t>
        <w:tab/>
        <w:tab/>
        <w:t>Oracle</w:t>
      </w:r>
    </w:p>
    <w:p>
      <w:pPr>
        <w:pStyle w:val="Normal"/>
        <w:rPr/>
      </w:pPr>
      <w:r>
        <w:rPr/>
        <w:t>200</w:t>
        <w:tab/>
        <w:tab/>
        <w:t>Marriot International</w:t>
      </w:r>
    </w:p>
    <w:p>
      <w:pPr>
        <w:pStyle w:val="Normal"/>
        <w:rPr/>
      </w:pPr>
      <w:r>
        <w:rPr/>
        <w:t>203</w:t>
        <w:tab/>
        <w:tab/>
        <w:t>Gateway</w:t>
      </w:r>
    </w:p>
    <w:p>
      <w:pPr>
        <w:pStyle w:val="Normal"/>
        <w:rPr/>
      </w:pPr>
      <w:r>
        <w:rPr/>
        <w:t>229</w:t>
        <w:tab/>
        <w:tab/>
        <w:t>Valero Energy</w:t>
      </w:r>
    </w:p>
    <w:p>
      <w:pPr>
        <w:pStyle w:val="Normal"/>
        <w:rPr/>
      </w:pPr>
      <w:r>
        <w:rPr/>
        <w:t>235</w:t>
        <w:tab/>
        <w:tab/>
        <w:t>Occidental Petroleum</w:t>
      </w:r>
    </w:p>
    <w:p>
      <w:pPr>
        <w:pStyle w:val="Normal"/>
        <w:rPr/>
      </w:pPr>
      <w:r>
        <w:rPr/>
        <w:t>247</w:t>
        <w:tab/>
        <w:tab/>
        <w:t>Rockwell International</w:t>
      </w:r>
    </w:p>
    <w:p>
      <w:pPr>
        <w:pStyle w:val="Normal"/>
        <w:rPr/>
      </w:pPr>
      <w:r>
        <w:rPr/>
        <w:t>256</w:t>
        <w:tab/>
        <w:tab/>
        <w:t>Seagate Technology</w:t>
      </w:r>
    </w:p>
    <w:p>
      <w:pPr>
        <w:pStyle w:val="Normal"/>
        <w:rPr/>
      </w:pPr>
      <w:r>
        <w:rPr/>
        <w:t>290</w:t>
        <w:tab/>
        <w:tab/>
        <w:t>Kinder Morgan</w:t>
      </w:r>
    </w:p>
    <w:p>
      <w:pPr>
        <w:pStyle w:val="Normal"/>
        <w:rPr/>
      </w:pPr>
      <w:r>
        <w:rPr/>
        <w:t>294</w:t>
        <w:tab/>
        <w:tab/>
        <w:t>3Com</w:t>
      </w:r>
    </w:p>
    <w:p>
      <w:pPr>
        <w:pStyle w:val="Normal"/>
        <w:rPr/>
      </w:pPr>
      <w:r>
        <w:rPr/>
        <w:t>330</w:t>
        <w:tab/>
        <w:tab/>
        <w:t>Quantum</w:t>
      </w:r>
    </w:p>
    <w:p>
      <w:pPr>
        <w:pStyle w:val="Normal"/>
        <w:rPr/>
      </w:pPr>
      <w:r>
        <w:rPr/>
        <w:t>331</w:t>
        <w:tab/>
        <w:tab/>
        <w:t>Applied Materials</w:t>
        <w:tab/>
      </w:r>
    </w:p>
    <w:p>
      <w:pPr>
        <w:pStyle w:val="Normal"/>
        <w:rPr/>
      </w:pPr>
      <w:r>
        <w:rPr/>
        <w:t>333</w:t>
        <w:tab/>
        <w:tab/>
        <w:t>Litton Industries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2001-01-22T11:17:00Z</dcterms:created>
  <dc:creator>Philip Verleger</dc:creator>
  <dc:description/>
  <dc:language>en-CA</dc:language>
  <cp:lastModifiedBy>Philip Verleger</cp:lastModifiedBy>
  <dcterms:modified xsi:type="dcterms:W3CDTF">2001-01-22T13:32:00Z</dcterms:modified>
  <cp:revision>1</cp:revision>
  <dc:subject/>
  <dc:title>Fortune </dc:title>
</cp:coreProperties>
</file>