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Helvetica" w:hAnsi="Helvetica" w:cs="Helvetica"/>
        </w:rPr>
      </w:pPr>
      <w:r>
        <w:rPr>
          <w:rFonts w:cs="Helvetica" w:ascii="Helvetica" w:hAnsi="Helvetica"/>
        </w:rPr>
      </w:r>
    </w:p>
    <w:p>
      <w:pPr>
        <w:pStyle w:val="Normal"/>
        <w:rPr>
          <w:rFonts w:ascii="Helvetica" w:hAnsi="Helvetica" w:cs="Helvetica"/>
        </w:rPr>
      </w:pPr>
      <w:r>
        <w:rPr>
          <w:rFonts w:cs="Helvetica" w:ascii="Helvetica" w:hAnsi="Helvetica"/>
        </w:rPr>
      </w:r>
    </w:p>
    <w:p>
      <w:pPr>
        <w:pStyle w:val="Normal"/>
        <w:rPr>
          <w:rFonts w:ascii="Helvetica" w:hAnsi="Helvetica" w:cs="Helvetica"/>
        </w:rPr>
      </w:pPr>
      <w:r>
        <w:rPr>
          <w:rFonts w:cs="Helvetica" w:ascii="Helvetica" w:hAnsi="Helvetica"/>
        </w:rPr>
      </w:r>
    </w:p>
    <w:p>
      <w:pPr>
        <w:pStyle w:val="Normal"/>
        <w:rPr>
          <w:rFonts w:ascii="Helvetica" w:hAnsi="Helvetica" w:cs="Helvetica"/>
        </w:rPr>
      </w:pPr>
      <w:r>
        <w:rPr>
          <w:rFonts w:cs="Helvetica" w:ascii="Helvetica" w:hAnsi="Helvetica"/>
        </w:rPr>
      </w:r>
    </w:p>
    <w:p>
      <w:pPr>
        <w:pStyle w:val="Normal"/>
        <w:rPr>
          <w:rFonts w:ascii="Helvetica" w:hAnsi="Helvetica" w:cs="Helvetica"/>
        </w:rPr>
      </w:pPr>
      <w:r>
        <w:rPr>
          <w:rFonts w:cs="Helvetica" w:ascii="Helvetica" w:hAnsi="Helvetica"/>
        </w:rPr>
      </w:r>
    </w:p>
    <w:p>
      <w:pPr>
        <w:pStyle w:val="Normal"/>
        <w:rPr>
          <w:rFonts w:ascii="Helvetica" w:hAnsi="Helvetica" w:cs="Helvetica"/>
        </w:rPr>
      </w:pPr>
      <w:r>
        <w:rPr>
          <w:rFonts w:cs="Helvetica" w:ascii="Helvetica" w:hAnsi="Helvetica"/>
        </w:rPr>
      </w:r>
    </w:p>
    <w:p>
      <w:pPr>
        <w:pStyle w:val="Normal"/>
        <w:rPr>
          <w:rFonts w:ascii="Helvetica" w:hAnsi="Helvetica" w:cs="Helvetica"/>
        </w:rPr>
      </w:pPr>
      <w:r>
        <w:rPr>
          <w:rFonts w:cs="Helvetica" w:ascii="Helvetica" w:hAnsi="Helvetica"/>
        </w:rPr>
      </w:r>
    </w:p>
    <w:p>
      <w:pPr>
        <w:pStyle w:val="Normal"/>
        <w:rPr>
          <w:rFonts w:ascii="Helvetica" w:hAnsi="Helvetica" w:cs="Helvetica"/>
        </w:rPr>
      </w:pPr>
      <w:r>
        <w:rPr>
          <w:rFonts w:cs="Helvetica" w:ascii="Helvetica" w:hAnsi="Helvetica"/>
        </w:rPr>
      </w:r>
    </w:p>
    <w:p>
      <w:pPr>
        <w:pStyle w:val="Normal"/>
        <w:rPr>
          <w:rFonts w:ascii="Helvetica" w:hAnsi="Helvetica" w:cs="Helvetica"/>
        </w:rPr>
      </w:pPr>
      <w:r>
        <w:rPr>
          <w:rFonts w:cs="Helvetica" w:ascii="Helvetica" w:hAnsi="Helvetica"/>
        </w:rPr>
        <w:tab/>
        <w:tab/>
        <w:tab/>
        <w:tab/>
        <w:tab/>
        <w:t>Center for Financial Reporting and Management</w:t>
      </w:r>
    </w:p>
    <w:p>
      <w:pPr>
        <w:pStyle w:val="Normal"/>
        <w:rPr>
          <w:rFonts w:ascii="Helvetica" w:hAnsi="Helvetica" w:cs="Helvetica"/>
        </w:rPr>
      </w:pPr>
      <w:r>
        <w:rPr>
          <w:rFonts w:cs="Helvetica" w:ascii="Helvetica" w:hAnsi="Helvetica"/>
        </w:rPr>
        <w:tab/>
        <w:tab/>
        <w:tab/>
        <w:tab/>
        <w:tab/>
        <w:t>University of California at Berkeley</w:t>
      </w:r>
    </w:p>
    <w:p>
      <w:pPr>
        <w:pStyle w:val="Normal"/>
        <w:rPr>
          <w:rFonts w:ascii="Helvetica" w:hAnsi="Helvetica" w:cs="Helvetica"/>
        </w:rPr>
      </w:pPr>
      <w:r>
        <w:rPr>
          <w:rFonts w:cs="Helvetica" w:ascii="Helvetica" w:hAnsi="Helvetica"/>
        </w:rPr>
        <w:tab/>
        <w:tab/>
        <w:tab/>
        <w:tab/>
        <w:tab/>
        <w:t>Haas School of Business</w:t>
      </w:r>
    </w:p>
    <w:p>
      <w:pPr>
        <w:pStyle w:val="Normal"/>
        <w:rPr>
          <w:rFonts w:ascii="Helvetica" w:hAnsi="Helvetica" w:cs="Helvetica"/>
        </w:rPr>
      </w:pPr>
      <w:r>
        <w:rPr>
          <w:rFonts w:cs="Helvetica" w:ascii="Helvetica" w:hAnsi="Helvetica"/>
        </w:rPr>
      </w:r>
    </w:p>
    <w:p>
      <w:pPr>
        <w:pStyle w:val="Normal"/>
        <w:rPr>
          <w:rFonts w:ascii="Helvetica" w:hAnsi="Helvetica" w:cs="Helvetica"/>
        </w:rPr>
      </w:pPr>
      <w:r>
        <w:rPr>
          <w:rFonts w:cs="Helvetica" w:ascii="Helvetica" w:hAnsi="Helvetica"/>
        </w:rPr>
      </w:r>
    </w:p>
    <w:p>
      <w:pPr>
        <w:pStyle w:val="Normal"/>
        <w:rPr>
          <w:rFonts w:ascii="Helvetica" w:hAnsi="Helvetica" w:cs="Helvetica"/>
        </w:rPr>
      </w:pPr>
      <w:r>
        <w:rPr>
          <w:rFonts w:cs="Helvetica" w:ascii="Helvetica" w:hAnsi="Helvetica"/>
        </w:rPr>
      </w:r>
    </w:p>
    <w:p>
      <w:pPr>
        <w:pStyle w:val="Normal"/>
        <w:rPr>
          <w:rFonts w:ascii="Helvetica" w:hAnsi="Helvetica" w:cs="Helvetica"/>
        </w:rPr>
      </w:pPr>
      <w:r>
        <w:rPr>
          <w:rFonts w:cs="Helvetica" w:ascii="Helvetica" w:hAnsi="Helvetica"/>
        </w:rPr>
      </w:r>
    </w:p>
    <w:p>
      <w:pPr>
        <w:pStyle w:val="Normal"/>
        <w:rPr>
          <w:rFonts w:ascii="Helvetica" w:hAnsi="Helvetica" w:cs="Helvetica"/>
        </w:rPr>
      </w:pPr>
      <w:r>
        <w:rPr>
          <w:rFonts w:cs="Helvetica" w:ascii="Helvetica" w:hAnsi="Helvetica"/>
        </w:rPr>
      </w:r>
    </w:p>
    <w:p>
      <w:pPr>
        <w:pStyle w:val="Normal"/>
        <w:rPr>
          <w:rFonts w:ascii="Helvetica" w:hAnsi="Helvetica" w:cs="Helvetica"/>
        </w:rPr>
      </w:pPr>
      <w:r>
        <w:rPr>
          <w:rFonts w:cs="Helvetica" w:ascii="Helvetica" w:hAnsi="Helvetica"/>
        </w:rPr>
      </w:r>
    </w:p>
    <w:p>
      <w:pPr>
        <w:pStyle w:val="Normal"/>
        <w:rPr>
          <w:rFonts w:ascii="Helvetica" w:hAnsi="Helvetica" w:cs="Helvetica"/>
        </w:rPr>
      </w:pPr>
      <w:r>
        <w:rPr>
          <w:rFonts w:cs="Helvetica" w:ascii="Helvetica" w:hAnsi="Helvetica"/>
        </w:rPr>
      </w:r>
    </w:p>
    <w:p>
      <w:pPr>
        <w:pStyle w:val="Normal"/>
        <w:rPr>
          <w:rFonts w:ascii="Helvetica" w:hAnsi="Helvetica" w:cs="Helvetica"/>
        </w:rPr>
      </w:pPr>
      <w:r>
        <w:rPr>
          <w:rFonts w:cs="Helvetica" w:ascii="Helvetica" w:hAnsi="Helvetica"/>
        </w:rPr>
      </w:r>
    </w:p>
    <w:p>
      <w:pPr>
        <w:pStyle w:val="Normal"/>
        <w:rPr>
          <w:rFonts w:ascii="Helvetica" w:hAnsi="Helvetica" w:cs="Helvetica"/>
        </w:rPr>
      </w:pPr>
      <w:r>
        <w:rPr>
          <w:rFonts w:cs="Helvetica" w:ascii="Helvetica" w:hAnsi="Helvetica"/>
        </w:rPr>
      </w:r>
    </w:p>
    <w:p>
      <w:pPr>
        <w:pStyle w:val="Normal"/>
        <w:rPr>
          <w:rFonts w:ascii="Helvetica" w:hAnsi="Helvetica" w:cs="Helvetica"/>
        </w:rPr>
      </w:pPr>
      <w:r>
        <w:rPr>
          <w:rFonts w:cs="Helvetica" w:ascii="Helvetica" w:hAnsi="Helvetica"/>
        </w:rPr>
      </w:r>
    </w:p>
    <w:p>
      <w:pPr>
        <w:pStyle w:val="Normal"/>
        <w:rPr>
          <w:rFonts w:ascii="Helvetica" w:hAnsi="Helvetica" w:cs="Helvetica"/>
        </w:rPr>
      </w:pPr>
      <w:r>
        <w:rPr>
          <w:rFonts w:cs="Helvetica" w:ascii="Helvetica" w:hAnsi="Helvetica"/>
        </w:rPr>
      </w:r>
    </w:p>
    <w:p>
      <w:pPr>
        <w:pStyle w:val="Normal"/>
        <w:rPr>
          <w:rFonts w:ascii="Helvetica" w:hAnsi="Helvetica" w:cs="Helvetica"/>
        </w:rPr>
      </w:pPr>
      <w:r>
        <w:rPr>
          <w:rFonts w:cs="Helvetica" w:ascii="Helvetica" w:hAnsi="Helvetica"/>
        </w:rPr>
      </w:r>
    </w:p>
    <w:p>
      <w:pPr>
        <w:pStyle w:val="Normal"/>
        <w:rPr>
          <w:rFonts w:ascii="Helvetica" w:hAnsi="Helvetica" w:cs="Helvetica"/>
        </w:rPr>
      </w:pPr>
      <w:r>
        <w:rPr>
          <w:rFonts w:cs="Helvetica" w:ascii="Helvetica" w:hAnsi="Helvetica"/>
        </w:rPr>
      </w:r>
    </w:p>
    <w:p>
      <w:pPr>
        <w:pStyle w:val="Normal"/>
        <w:rPr>
          <w:rFonts w:ascii="Helvetica" w:hAnsi="Helvetica" w:cs="Helvetica"/>
          <w:b/>
          <w:sz w:val="36"/>
        </w:rPr>
      </w:pPr>
      <w:r>
        <w:rPr>
          <w:rFonts w:cs="Helvetica" w:ascii="Helvetica" w:hAnsi="Helvetica"/>
          <w:b/>
          <w:sz w:val="36"/>
        </w:rPr>
        <w:t xml:space="preserve">The Twelfth Annual </w:t>
      </w:r>
    </w:p>
    <w:p>
      <w:pPr>
        <w:pStyle w:val="Normal"/>
        <w:rPr>
          <w:rFonts w:ascii="Helvetica" w:hAnsi="Helvetica" w:cs="Helvetica"/>
          <w:b/>
          <w:sz w:val="36"/>
        </w:rPr>
      </w:pPr>
      <w:r>
        <w:rPr>
          <w:rFonts w:cs="Helvetica" w:ascii="Helvetica" w:hAnsi="Helvetica"/>
          <w:b/>
          <w:sz w:val="36"/>
        </w:rPr>
        <w:t>Conference on Financial Reporting</w:t>
      </w:r>
    </w:p>
    <w:p>
      <w:pPr>
        <w:pStyle w:val="Normal"/>
        <w:rPr>
          <w:rFonts w:ascii="Helvetica" w:hAnsi="Helvetica" w:cs="Helvetica"/>
          <w:b/>
          <w:sz w:val="36"/>
        </w:rPr>
      </w:pPr>
      <w:r>
        <w:rPr>
          <w:rFonts w:cs="Helvetica" w:ascii="Helvetica" w:hAnsi="Helvetica"/>
          <w:b/>
          <w:sz w:val="36"/>
        </w:rPr>
      </w:r>
    </w:p>
    <w:p>
      <w:pPr>
        <w:pStyle w:val="Normal"/>
        <w:rPr>
          <w:rFonts w:ascii="Helvetica" w:hAnsi="Helvetica" w:cs="Helvetica"/>
          <w:sz w:val="28"/>
        </w:rPr>
      </w:pPr>
      <w:r>
        <w:rPr>
          <w:rFonts w:cs="Helvetica" w:ascii="Helvetica" w:hAnsi="Helvetica"/>
          <w:sz w:val="28"/>
        </w:rPr>
        <w:t xml:space="preserve">A Forum for Discussion of Current Issues in </w:t>
      </w:r>
    </w:p>
    <w:p>
      <w:pPr>
        <w:pStyle w:val="Normal"/>
        <w:rPr>
          <w:rFonts w:ascii="Helvetica" w:hAnsi="Helvetica" w:cs="Helvetica"/>
          <w:sz w:val="28"/>
        </w:rPr>
      </w:pPr>
      <w:r>
        <w:rPr>
          <w:rFonts w:cs="Helvetica" w:ascii="Helvetica" w:hAnsi="Helvetica"/>
          <w:sz w:val="28"/>
        </w:rPr>
        <w:t>Corporate Financial Reporting</w:t>
      </w:r>
    </w:p>
    <w:p>
      <w:pPr>
        <w:pStyle w:val="Normal"/>
        <w:rPr>
          <w:rFonts w:ascii="Helvetica" w:hAnsi="Helvetica" w:cs="Helvetica"/>
          <w:sz w:val="28"/>
        </w:rPr>
      </w:pPr>
      <w:r>
        <w:rPr>
          <w:rFonts w:cs="Helvetica" w:ascii="Helvetica" w:hAnsi="Helvetica"/>
          <w:sz w:val="28"/>
        </w:rPr>
      </w:r>
    </w:p>
    <w:p>
      <w:pPr>
        <w:pStyle w:val="Normal"/>
        <w:rPr>
          <w:rFonts w:ascii="Helvetica" w:hAnsi="Helvetica" w:cs="Helvetica"/>
          <w:sz w:val="28"/>
        </w:rPr>
      </w:pPr>
      <w:r>
        <w:rPr>
          <w:rFonts w:cs="Helvetica" w:ascii="Helvetica" w:hAnsi="Helvetica"/>
          <w:sz w:val="28"/>
        </w:rPr>
      </w:r>
    </w:p>
    <w:p>
      <w:pPr>
        <w:pStyle w:val="Normal"/>
        <w:rPr>
          <w:rFonts w:ascii="Helvetica" w:hAnsi="Helvetica" w:cs="Helvetica"/>
          <w:sz w:val="28"/>
        </w:rPr>
      </w:pPr>
      <w:r>
        <w:rPr>
          <w:rFonts w:cs="Helvetica" w:ascii="Helvetica" w:hAnsi="Helvetica"/>
          <w:sz w:val="28"/>
        </w:rPr>
      </w:r>
    </w:p>
    <w:p>
      <w:pPr>
        <w:pStyle w:val="Normal"/>
        <w:rPr>
          <w:rFonts w:ascii="Helvetica" w:hAnsi="Helvetica" w:cs="Helvetica"/>
          <w:sz w:val="28"/>
        </w:rPr>
      </w:pPr>
      <w:r>
        <w:rPr>
          <w:rFonts w:cs="Helvetica" w:ascii="Helvetica" w:hAnsi="Helvetica"/>
          <w:sz w:val="28"/>
        </w:rPr>
      </w:r>
    </w:p>
    <w:p>
      <w:pPr>
        <w:pStyle w:val="Normal"/>
        <w:rPr>
          <w:rFonts w:ascii="Helvetica" w:hAnsi="Helvetica" w:cs="Helvetica"/>
          <w:sz w:val="28"/>
        </w:rPr>
      </w:pPr>
      <w:r>
        <w:rPr>
          <w:rFonts w:cs="Helvetica" w:ascii="Helvetica" w:hAnsi="Helvetica"/>
          <w:sz w:val="28"/>
        </w:rPr>
      </w:r>
    </w:p>
    <w:p>
      <w:pPr>
        <w:pStyle w:val="Normal"/>
        <w:rPr>
          <w:rFonts w:ascii="Helvetica" w:hAnsi="Helvetica" w:cs="Helvetica"/>
          <w:sz w:val="28"/>
        </w:rPr>
      </w:pPr>
      <w:r>
        <w:rPr>
          <w:rFonts w:cs="Helvetica" w:ascii="Helvetica" w:hAnsi="Helvetica"/>
          <w:sz w:val="28"/>
        </w:rPr>
      </w:r>
    </w:p>
    <w:p>
      <w:pPr>
        <w:pStyle w:val="Normal"/>
        <w:rPr>
          <w:rFonts w:ascii="Helvetica" w:hAnsi="Helvetica" w:cs="Helvetica"/>
          <w:sz w:val="28"/>
        </w:rPr>
      </w:pPr>
      <w:r>
        <w:rPr>
          <w:rFonts w:cs="Helvetica" w:ascii="Helvetica" w:hAnsi="Helvetica"/>
          <w:sz w:val="28"/>
        </w:rPr>
      </w:r>
    </w:p>
    <w:p>
      <w:pPr>
        <w:pStyle w:val="Normal"/>
        <w:rPr>
          <w:rFonts w:ascii="Helvetica" w:hAnsi="Helvetica" w:cs="Helvetica"/>
          <w:sz w:val="28"/>
        </w:rPr>
      </w:pPr>
      <w:r>
        <w:rPr>
          <w:rFonts w:cs="Helvetica" w:ascii="Helvetica" w:hAnsi="Helvetica"/>
          <w:sz w:val="28"/>
        </w:rPr>
      </w:r>
    </w:p>
    <w:p>
      <w:pPr>
        <w:pStyle w:val="Normal"/>
        <w:rPr>
          <w:rFonts w:ascii="Helvetica" w:hAnsi="Helvetica" w:cs="Helvetica"/>
          <w:sz w:val="28"/>
        </w:rPr>
      </w:pPr>
      <w:r>
        <w:rPr>
          <w:rFonts w:cs="Helvetica" w:ascii="Helvetica" w:hAnsi="Helvetica"/>
          <w:sz w:val="28"/>
        </w:rPr>
      </w:r>
    </w:p>
    <w:p>
      <w:pPr>
        <w:pStyle w:val="Normal"/>
        <w:rPr>
          <w:rFonts w:ascii="Helvetica" w:hAnsi="Helvetica" w:cs="Helvetica"/>
          <w:sz w:val="28"/>
        </w:rPr>
      </w:pPr>
      <w:r>
        <w:rPr>
          <w:rFonts w:cs="Helvetica" w:ascii="Helvetica" w:hAnsi="Helvetica"/>
          <w:sz w:val="28"/>
        </w:rPr>
      </w:r>
    </w:p>
    <w:p>
      <w:pPr>
        <w:pStyle w:val="Normal"/>
        <w:rPr>
          <w:rFonts w:ascii="Helvetica" w:hAnsi="Helvetica" w:cs="Helvetica"/>
          <w:sz w:val="28"/>
        </w:rPr>
      </w:pPr>
      <w:r>
        <w:rPr>
          <w:rFonts w:cs="Helvetica" w:ascii="Helvetica" w:hAnsi="Helvetica"/>
          <w:sz w:val="28"/>
        </w:rPr>
      </w:r>
    </w:p>
    <w:p>
      <w:pPr>
        <w:pStyle w:val="Normal"/>
        <w:rPr>
          <w:rFonts w:ascii="Helvetica" w:hAnsi="Helvetica" w:cs="Helvetica"/>
        </w:rPr>
      </w:pPr>
      <w:r>
        <w:rPr>
          <w:rFonts w:cs="Helvetica" w:ascii="Helvetica" w:hAnsi="Helvetica"/>
        </w:rPr>
        <w:tab/>
        <w:tab/>
        <w:tab/>
        <w:tab/>
        <w:tab/>
        <w:t>Monday, November 5, 2001</w:t>
      </w:r>
    </w:p>
    <w:p>
      <w:pPr>
        <w:pStyle w:val="Normal"/>
        <w:rPr>
          <w:rFonts w:ascii="Helvetica" w:hAnsi="Helvetica" w:cs="Helvetica"/>
        </w:rPr>
      </w:pPr>
      <w:r>
        <w:rPr>
          <w:rFonts w:cs="Helvetica" w:ascii="Helvetica" w:hAnsi="Helvetica"/>
        </w:rPr>
        <w:tab/>
        <w:tab/>
        <w:tab/>
        <w:tab/>
        <w:tab/>
        <w:t>San Francisco Marriott Hotel</w:t>
      </w:r>
    </w:p>
    <w:p>
      <w:pPr>
        <w:pStyle w:val="Normal"/>
        <w:rPr>
          <w:rFonts w:ascii="Helvetica" w:hAnsi="Helvetica" w:cs="Helvetica"/>
        </w:rPr>
      </w:pPr>
      <w:r>
        <w:rPr>
          <w:rFonts w:cs="Helvetica" w:ascii="Helvetica" w:hAnsi="Helvetica"/>
        </w:rPr>
        <w:tab/>
        <w:tab/>
        <w:tab/>
        <w:tab/>
        <w:tab/>
        <w:t>55  Fourth Street</w:t>
      </w:r>
    </w:p>
    <w:p>
      <w:pPr>
        <w:pStyle w:val="Normal"/>
        <w:rPr>
          <w:rFonts w:ascii="Helvetica" w:hAnsi="Helvetica" w:cs="Helvetica"/>
        </w:rPr>
      </w:pPr>
      <w:r>
        <w:rPr>
          <w:rFonts w:cs="Helvetica" w:ascii="Helvetica" w:hAnsi="Helvetica"/>
        </w:rPr>
      </w:r>
    </w:p>
    <w:p>
      <w:pPr>
        <w:pStyle w:val="Normal"/>
        <w:rPr>
          <w:rFonts w:ascii="Helvetica" w:hAnsi="Helvetica" w:cs="Helvetica"/>
        </w:rPr>
      </w:pPr>
      <w:r>
        <w:rPr>
          <w:rFonts w:cs="Helvetica" w:ascii="Helvetica" w:hAnsi="Helvetica"/>
        </w:rPr>
      </w:r>
    </w:p>
    <w:p>
      <w:pPr>
        <w:pStyle w:val="Normal"/>
        <w:jc w:val="center"/>
        <w:rPr>
          <w:rFonts w:ascii="Helvetica" w:hAnsi="Helvetica" w:cs="Helvetica"/>
          <w:b/>
        </w:rPr>
      </w:pPr>
      <w:r>
        <w:rPr>
          <w:rFonts w:cs="Helvetica" w:ascii="Helvetica" w:hAnsi="Helvetica"/>
          <w:b/>
        </w:rPr>
      </w:r>
    </w:p>
    <w:p>
      <w:pPr>
        <w:pStyle w:val="Heading1"/>
        <w:ind w:hanging="0" w:start="0"/>
        <w:rPr>
          <w:rFonts w:ascii="Helvetica" w:hAnsi="Helvetica" w:cs="Helvetica"/>
          <w:b w:val="false"/>
        </w:rPr>
      </w:pPr>
      <w:r>
        <w:rPr>
          <w:rFonts w:cs="Helvetica"/>
          <w:b w:val="false"/>
        </w:rPr>
      </w:r>
    </w:p>
    <w:p>
      <w:pPr>
        <w:pStyle w:val="Heading1"/>
        <w:ind w:hanging="0" w:start="0"/>
        <w:rPr/>
      </w:pPr>
      <w:r>
        <w:rPr/>
      </w:r>
    </w:p>
    <w:p>
      <w:pPr>
        <w:pStyle w:val="Heading1"/>
        <w:ind w:hanging="0" w:start="0"/>
        <w:rPr/>
      </w:pPr>
      <w:r>
        <w:rPr/>
      </w:r>
    </w:p>
    <w:p>
      <w:pPr>
        <w:pStyle w:val="Heading1"/>
        <w:ind w:hanging="0" w:start="0"/>
        <w:rPr/>
      </w:pPr>
      <w:r>
        <w:rPr/>
        <w:t>The Twelfth Annual Conference on Financial Reporting</w:t>
      </w:r>
    </w:p>
    <w:p>
      <w:pPr>
        <w:pStyle w:val="Normal"/>
        <w:jc w:val="center"/>
        <w:rPr>
          <w:rFonts w:ascii="Helvetica" w:hAnsi="Helvetica" w:cs="Helvetica"/>
          <w:b/>
        </w:rPr>
      </w:pPr>
      <w:r>
        <w:rPr>
          <w:rFonts w:cs="Helvetica" w:ascii="Helvetica" w:hAnsi="Helvetica"/>
          <w:b/>
        </w:rPr>
      </w:r>
    </w:p>
    <w:p>
      <w:pPr>
        <w:pStyle w:val="Normal"/>
        <w:rPr>
          <w:rFonts w:ascii="Helvetica" w:hAnsi="Helvetica" w:cs="Helvetica"/>
          <w:b/>
        </w:rPr>
      </w:pPr>
      <w:r>
        <w:rPr>
          <w:rFonts w:cs="Helvetica" w:ascii="Helvetica" w:hAnsi="Helvetica"/>
          <w:b/>
        </w:rPr>
      </w:r>
    </w:p>
    <w:p>
      <w:pPr>
        <w:pStyle w:val="Normal"/>
        <w:spacing w:lineRule="atLeast" w:line="480"/>
        <w:rPr>
          <w:rFonts w:ascii="Helvetica" w:hAnsi="Helvetica" w:cs="Helvetica"/>
        </w:rPr>
      </w:pPr>
      <w:r>
        <w:rPr>
          <w:rFonts w:cs="Helvetica" w:ascii="Helvetica" w:hAnsi="Helvetica"/>
        </w:rPr>
        <w:t>This conference brings together accounting standard setters, enforcement officials, corporate financial executives, and professional and academic accountants to discuss current issues in financial accounting and corporate reporting. The format is an open one so that members of the audience can address their concerns to the speakers and panelists.</w:t>
      </w:r>
    </w:p>
    <w:p>
      <w:pPr>
        <w:pStyle w:val="Normal"/>
        <w:spacing w:lineRule="atLeast" w:line="480"/>
        <w:rPr>
          <w:rFonts w:ascii="Helvetica" w:hAnsi="Helvetica" w:cs="Helvetica"/>
        </w:rPr>
      </w:pPr>
      <w:r>
        <w:rPr>
          <w:rFonts w:cs="Helvetica" w:ascii="Helvetica" w:hAnsi="Helvetica"/>
        </w:rPr>
      </w:r>
    </w:p>
    <w:p>
      <w:pPr>
        <w:pStyle w:val="Normal"/>
        <w:spacing w:lineRule="atLeast" w:line="480"/>
        <w:rPr/>
      </w:pPr>
      <w:r>
        <w:rPr>
          <w:rFonts w:cs="Helvetica" w:ascii="Helvetica" w:hAnsi="Helvetica"/>
        </w:rPr>
        <w:t xml:space="preserve">Representatives of the Financial Accounting Standards Board will report on current and emerging issues at the FASB and describe the progress toward the resolution of these issues. The Securities and Exchange Commission will be represented at the conference by the Deputy Chief Accountant, the Former </w:t>
      </w:r>
      <w:r>
        <w:rPr>
          <w:rFonts w:cs="Helvetica" w:ascii="Helvetica" w:hAnsi="Helvetica"/>
          <w:color w:val="000000"/>
        </w:rPr>
        <w:t>Chief Accountant, Chief Counsel – Financial Fraud Task Force,</w:t>
      </w:r>
      <w:r>
        <w:rPr>
          <w:rFonts w:cs="Helvetica" w:ascii="Helvetica" w:hAnsi="Helvetica"/>
        </w:rPr>
        <w:t xml:space="preserve"> and a member of the Division of Enforcement, who will report on recent developments and on plans for the future. Members of the Committee on Corporate Reporting of the Financial Executives International as well as from the accounting profession will be involved in these discussions.  Sir David Tweedie, Chairman, International Accounting Standards Committee, will give the keynote address</w:t>
      </w:r>
    </w:p>
    <w:p>
      <w:pPr>
        <w:pStyle w:val="Normal"/>
        <w:spacing w:lineRule="atLeast" w:line="480"/>
        <w:rPr>
          <w:rFonts w:ascii="Helvetica" w:hAnsi="Helvetica" w:cs="Helvetica"/>
        </w:rPr>
      </w:pPr>
      <w:r>
        <w:rPr>
          <w:rFonts w:cs="Helvetica" w:ascii="Helvetica" w:hAnsi="Helvetica"/>
        </w:rPr>
      </w:r>
    </w:p>
    <w:p>
      <w:pPr>
        <w:pStyle w:val="Normal"/>
        <w:spacing w:lineRule="atLeast" w:line="480"/>
        <w:rPr>
          <w:rFonts w:ascii="Helvetica" w:hAnsi="Helvetica" w:cs="Helvetica"/>
        </w:rPr>
      </w:pPr>
      <w:r>
        <w:rPr>
          <w:rFonts w:cs="Helvetica" w:ascii="Helvetica" w:hAnsi="Helvetica"/>
        </w:rPr>
      </w:r>
    </w:p>
    <w:p>
      <w:pPr>
        <w:pStyle w:val="Normal"/>
        <w:spacing w:lineRule="auto" w:line="480"/>
        <w:rPr>
          <w:rFonts w:ascii="Helvetica" w:hAnsi="Helvetica" w:cs="Helvetica"/>
        </w:rPr>
      </w:pPr>
      <w:r>
        <w:rPr>
          <w:rFonts w:cs="Helvetica" w:ascii="Helvetica" w:hAnsi="Helvetica"/>
        </w:rPr>
        <w:t>This year’s conference also includes sessions on revenue recognition and business combinations and goodwill.  The former will focus on the various challenges that revenue streams continue to pose.  The session on business combinations and goodwill will review the recent developments in this critical area, including a new method of accounting for goodwill (impairment testing).</w:t>
      </w:r>
    </w:p>
    <w:p>
      <w:pPr>
        <w:pStyle w:val="Normal"/>
        <w:jc w:val="center"/>
        <w:rPr>
          <w:rFonts w:ascii="Helvetica" w:hAnsi="Helvetica" w:cs="Helvetica"/>
        </w:rPr>
      </w:pPr>
      <w:r>
        <w:rPr>
          <w:rFonts w:cs="Helvetica" w:ascii="Helvetica" w:hAnsi="Helvetica"/>
        </w:rPr>
      </w:r>
    </w:p>
    <w:p>
      <w:pPr>
        <w:pStyle w:val="Normal"/>
        <w:jc w:val="center"/>
        <w:rPr>
          <w:rFonts w:ascii="Helvetica" w:hAnsi="Helvetica" w:cs="Helvetica"/>
        </w:rPr>
      </w:pPr>
      <w:r>
        <w:rPr>
          <w:rFonts w:cs="Helvetica" w:ascii="Helvetica" w:hAnsi="Helvetica"/>
        </w:rPr>
      </w:r>
    </w:p>
    <w:p>
      <w:pPr>
        <w:pStyle w:val="Normal"/>
        <w:jc w:val="center"/>
        <w:rPr>
          <w:rFonts w:ascii="Helvetica" w:hAnsi="Helvetica" w:cs="Helvetica"/>
        </w:rPr>
      </w:pPr>
      <w:r>
        <w:rPr>
          <w:rFonts w:cs="Helvetica" w:ascii="Helvetica" w:hAnsi="Helvetica"/>
        </w:rPr>
      </w:r>
    </w:p>
    <w:p>
      <w:pPr>
        <w:pStyle w:val="Normal"/>
        <w:jc w:val="center"/>
        <w:rPr>
          <w:rFonts w:ascii="Helvetica" w:hAnsi="Helvetica" w:cs="Helvetica"/>
        </w:rPr>
      </w:pPr>
      <w:r>
        <w:rPr>
          <w:rFonts w:cs="Helvetica" w:ascii="Helvetica" w:hAnsi="Helvetica"/>
        </w:rPr>
      </w:r>
    </w:p>
    <w:p>
      <w:pPr>
        <w:pStyle w:val="Normal"/>
        <w:jc w:val="center"/>
        <w:rPr>
          <w:rFonts w:ascii="Helvetica" w:hAnsi="Helvetica" w:cs="Helvetica"/>
          <w:b/>
        </w:rPr>
      </w:pPr>
      <w:r>
        <w:rPr>
          <w:rFonts w:cs="Helvetica" w:ascii="Helvetica" w:hAnsi="Helvetica"/>
          <w:b/>
        </w:rPr>
      </w:r>
    </w:p>
    <w:p>
      <w:pPr>
        <w:pStyle w:val="Normal"/>
        <w:jc w:val="center"/>
        <w:rPr>
          <w:rFonts w:ascii="Helvetica" w:hAnsi="Helvetica" w:cs="Helvetica"/>
          <w:b/>
        </w:rPr>
      </w:pPr>
      <w:r>
        <w:rPr>
          <w:rFonts w:cs="Helvetica" w:ascii="Helvetica" w:hAnsi="Helvetica"/>
          <w:b/>
        </w:rPr>
        <w:t>The Twelfth Annual Conference on Financial Reporting</w:t>
      </w:r>
    </w:p>
    <w:p>
      <w:pPr>
        <w:pStyle w:val="Normal"/>
        <w:jc w:val="center"/>
        <w:rPr>
          <w:rFonts w:ascii="Helvetica" w:hAnsi="Helvetica" w:cs="Helvetica"/>
          <w:b/>
          <w:sz w:val="28"/>
        </w:rPr>
      </w:pPr>
      <w:r>
        <w:rPr>
          <w:rFonts w:cs="Helvetica" w:ascii="Helvetica" w:hAnsi="Helvetica"/>
          <w:b/>
        </w:rPr>
        <w:t>November 5, 2001 Program</w:t>
      </w:r>
    </w:p>
    <w:p>
      <w:pPr>
        <w:pStyle w:val="Normal"/>
        <w:rPr>
          <w:rFonts w:ascii="Helvetica" w:hAnsi="Helvetica" w:cs="Helvetica"/>
          <w:b/>
          <w:sz w:val="28"/>
        </w:rPr>
      </w:pPr>
      <w:r>
        <w:rPr>
          <w:rFonts w:cs="Helvetica" w:ascii="Helvetica" w:hAnsi="Helvetica"/>
          <w:b/>
          <w:sz w:val="28"/>
        </w:rPr>
      </w:r>
    </w:p>
    <w:p>
      <w:pPr>
        <w:pStyle w:val="Normal"/>
        <w:rPr/>
      </w:pPr>
      <w:r>
        <w:rPr>
          <w:rFonts w:cs="Helvetica" w:ascii="Helvetica" w:hAnsi="Helvetica"/>
          <w:sz w:val="20"/>
        </w:rPr>
        <w:t>7:45 - 8:30 a.m.</w:t>
        <w:tab/>
        <w:tab/>
      </w:r>
      <w:r>
        <w:rPr>
          <w:rFonts w:cs="Helvetica" w:ascii="Helvetica" w:hAnsi="Helvetica"/>
          <w:b/>
          <w:sz w:val="20"/>
        </w:rPr>
        <w:t>Registration</w:t>
      </w:r>
    </w:p>
    <w:p>
      <w:pPr>
        <w:pStyle w:val="Normal"/>
        <w:rPr/>
      </w:pPr>
      <w:r>
        <w:rPr>
          <w:rFonts w:cs="Helvetica" w:ascii="Helvetica" w:hAnsi="Helvetica"/>
          <w:b/>
          <w:sz w:val="18"/>
        </w:rPr>
        <w:tab/>
        <w:tab/>
        <w:tab/>
      </w:r>
      <w:r>
        <w:rPr>
          <w:rFonts w:cs="Helvetica" w:ascii="Helvetica" w:hAnsi="Helvetica"/>
          <w:sz w:val="18"/>
        </w:rPr>
        <w:t>Continental Breakfast</w:t>
      </w:r>
    </w:p>
    <w:p>
      <w:pPr>
        <w:pStyle w:val="Normal"/>
        <w:rPr>
          <w:rFonts w:ascii="Helvetica" w:hAnsi="Helvetica" w:cs="Helvetica"/>
          <w:sz w:val="18"/>
        </w:rPr>
      </w:pPr>
      <w:r>
        <w:rPr>
          <w:rFonts w:cs="Helvetica" w:ascii="Helvetica" w:hAnsi="Helvetica"/>
          <w:sz w:val="18"/>
        </w:rPr>
      </w:r>
    </w:p>
    <w:p>
      <w:pPr>
        <w:pStyle w:val="Normal"/>
        <w:rPr>
          <w:rFonts w:ascii="Helvetica" w:hAnsi="Helvetica" w:cs="Helvetica"/>
          <w:b/>
          <w:sz w:val="18"/>
        </w:rPr>
      </w:pPr>
      <w:r>
        <w:rPr>
          <w:rFonts w:cs="Helvetica" w:ascii="Helvetica" w:hAnsi="Helvetica"/>
          <w:sz w:val="20"/>
        </w:rPr>
        <w:t>8:30 - 8:40</w:t>
        <w:tab/>
        <w:tab/>
      </w:r>
      <w:r>
        <w:rPr>
          <w:rFonts w:cs="Helvetica" w:ascii="Helvetica" w:hAnsi="Helvetica"/>
          <w:b/>
          <w:sz w:val="20"/>
        </w:rPr>
        <w:t>Welcome</w:t>
      </w:r>
    </w:p>
    <w:p>
      <w:pPr>
        <w:pStyle w:val="Normal"/>
        <w:rPr/>
      </w:pPr>
      <w:r>
        <w:rPr>
          <w:rFonts w:cs="Helvetica" w:ascii="Helvetica" w:hAnsi="Helvetica"/>
          <w:b/>
          <w:sz w:val="18"/>
        </w:rPr>
        <w:tab/>
        <w:tab/>
        <w:tab/>
      </w:r>
      <w:r>
        <w:rPr>
          <w:rFonts w:cs="Helvetica" w:ascii="Helvetica" w:hAnsi="Helvetica"/>
          <w:sz w:val="18"/>
        </w:rPr>
        <w:t>Tom Veit</w:t>
      </w:r>
    </w:p>
    <w:p>
      <w:pPr>
        <w:pStyle w:val="Normal"/>
        <w:rPr>
          <w:rFonts w:ascii="Helvetica" w:hAnsi="Helvetica" w:cs="Helvetica"/>
          <w:sz w:val="18"/>
        </w:rPr>
      </w:pPr>
      <w:r>
        <w:rPr>
          <w:rFonts w:cs="Helvetica" w:ascii="Helvetica" w:hAnsi="Helvetica"/>
          <w:sz w:val="18"/>
        </w:rPr>
        <w:tab/>
        <w:tab/>
        <w:tab/>
        <w:t>Executive Director, Center for Financial Reporting and Management</w:t>
      </w:r>
    </w:p>
    <w:p>
      <w:pPr>
        <w:pStyle w:val="Normal"/>
        <w:rPr>
          <w:rFonts w:ascii="Helvetica" w:hAnsi="Helvetica" w:cs="Helvetica"/>
          <w:sz w:val="18"/>
        </w:rPr>
      </w:pPr>
      <w:r>
        <w:rPr>
          <w:rFonts w:cs="Helvetica" w:ascii="Helvetica" w:hAnsi="Helvetica"/>
          <w:sz w:val="18"/>
        </w:rPr>
        <w:tab/>
        <w:tab/>
        <w:tab/>
        <w:t>Haas School of Business</w:t>
      </w:r>
    </w:p>
    <w:p>
      <w:pPr>
        <w:pStyle w:val="Normal"/>
        <w:rPr>
          <w:rFonts w:ascii="Helvetica" w:hAnsi="Helvetica" w:cs="Helvetica"/>
          <w:sz w:val="18"/>
        </w:rPr>
      </w:pPr>
      <w:r>
        <w:rPr>
          <w:rFonts w:cs="Helvetica" w:ascii="Helvetica" w:hAnsi="Helvetica"/>
          <w:sz w:val="18"/>
        </w:rPr>
      </w:r>
    </w:p>
    <w:p>
      <w:pPr>
        <w:pStyle w:val="Normal"/>
        <w:rPr/>
      </w:pPr>
      <w:r>
        <w:rPr>
          <w:rFonts w:cs="Helvetica" w:ascii="Helvetica" w:hAnsi="Helvetica"/>
          <w:sz w:val="20"/>
        </w:rPr>
        <w:t>8:40 - 9:10</w:t>
        <w:tab/>
        <w:tab/>
      </w:r>
      <w:r>
        <w:rPr>
          <w:rFonts w:cs="Helvetica" w:ascii="Helvetica" w:hAnsi="Helvetica"/>
          <w:b/>
          <w:sz w:val="20"/>
        </w:rPr>
        <w:t>Opening Address</w:t>
      </w:r>
    </w:p>
    <w:p>
      <w:pPr>
        <w:pStyle w:val="Normal"/>
        <w:rPr>
          <w:rFonts w:ascii="Helvetica" w:hAnsi="Helvetica" w:cs="Helvetica"/>
          <w:sz w:val="18"/>
        </w:rPr>
      </w:pPr>
      <w:r>
        <w:rPr>
          <w:rFonts w:cs="Helvetica" w:ascii="Helvetica" w:hAnsi="Helvetica"/>
          <w:sz w:val="18"/>
        </w:rPr>
        <w:tab/>
        <w:tab/>
        <w:tab/>
        <w:t>Edward W. Trott</w:t>
      </w:r>
    </w:p>
    <w:p>
      <w:pPr>
        <w:pStyle w:val="Normal"/>
        <w:rPr>
          <w:rFonts w:ascii="Helvetica" w:hAnsi="Helvetica" w:cs="Helvetica"/>
          <w:sz w:val="18"/>
        </w:rPr>
      </w:pPr>
      <w:r>
        <w:rPr>
          <w:rFonts w:cs="Helvetica" w:ascii="Helvetica" w:hAnsi="Helvetica"/>
          <w:sz w:val="18"/>
        </w:rPr>
        <w:tab/>
        <w:tab/>
        <w:tab/>
        <w:t>Board Member</w:t>
      </w:r>
    </w:p>
    <w:p>
      <w:pPr>
        <w:pStyle w:val="Normal"/>
        <w:rPr>
          <w:rFonts w:ascii="Helvetica" w:hAnsi="Helvetica" w:cs="Helvetica"/>
          <w:sz w:val="18"/>
        </w:rPr>
      </w:pPr>
      <w:r>
        <w:rPr>
          <w:rFonts w:cs="Helvetica" w:ascii="Helvetica" w:hAnsi="Helvetica"/>
          <w:sz w:val="18"/>
        </w:rPr>
        <w:tab/>
        <w:tab/>
        <w:tab/>
        <w:t>Financial Accounting Standards Board</w:t>
      </w:r>
    </w:p>
    <w:p>
      <w:pPr>
        <w:pStyle w:val="Normal"/>
        <w:rPr>
          <w:rFonts w:ascii="Helvetica" w:hAnsi="Helvetica" w:cs="Helvetica"/>
          <w:sz w:val="18"/>
        </w:rPr>
      </w:pPr>
      <w:r>
        <w:rPr>
          <w:rFonts w:cs="Helvetica" w:ascii="Helvetica" w:hAnsi="Helvetica"/>
          <w:sz w:val="18"/>
        </w:rPr>
      </w:r>
    </w:p>
    <w:p>
      <w:pPr>
        <w:pStyle w:val="Normal"/>
        <w:rPr/>
      </w:pPr>
      <w:r>
        <w:rPr>
          <w:rFonts w:cs="Helvetica" w:ascii="Helvetica" w:hAnsi="Helvetica"/>
          <w:sz w:val="20"/>
        </w:rPr>
        <w:t>9:10- 10:35</w:t>
        <w:tab/>
        <w:tab/>
      </w:r>
      <w:r>
        <w:rPr>
          <w:rFonts w:cs="Helvetica" w:ascii="Helvetica" w:hAnsi="Helvetica"/>
          <w:b/>
          <w:sz w:val="20"/>
        </w:rPr>
        <w:t>Emerging Issues in Financial Reporting and the FASB Agenda</w:t>
      </w:r>
    </w:p>
    <w:p>
      <w:pPr>
        <w:pStyle w:val="Normal"/>
        <w:rPr>
          <w:rFonts w:ascii="Helvetica" w:hAnsi="Helvetica" w:cs="Helvetica"/>
          <w:b/>
          <w:sz w:val="20"/>
        </w:rPr>
      </w:pPr>
      <w:r>
        <w:rPr>
          <w:rFonts w:cs="Helvetica" w:ascii="Helvetica" w:hAnsi="Helvetica"/>
          <w:b/>
          <w:sz w:val="20"/>
        </w:rPr>
      </w:r>
    </w:p>
    <w:p>
      <w:pPr>
        <w:pStyle w:val="Normal"/>
        <w:rPr>
          <w:rFonts w:ascii="Helvetica" w:hAnsi="Helvetica" w:cs="Helvetica"/>
          <w:sz w:val="18"/>
        </w:rPr>
      </w:pPr>
      <w:r>
        <w:rPr>
          <w:rFonts w:cs="Helvetica" w:ascii="Helvetica" w:hAnsi="Helvetica"/>
          <w:sz w:val="18"/>
        </w:rPr>
        <w:tab/>
        <w:tab/>
        <w:tab/>
        <w:t xml:space="preserve">This session discusses financial reporting issues on the FASB agenda as well as </w:t>
        <w:tab/>
        <w:tab/>
        <w:tab/>
        <w:t xml:space="preserve">emerging issues.  </w:t>
        <w:br/>
      </w:r>
    </w:p>
    <w:p>
      <w:pPr>
        <w:pStyle w:val="Normal"/>
        <w:rPr>
          <w:rFonts w:ascii="Helvetica" w:hAnsi="Helvetica" w:cs="Helvetica"/>
          <w:i/>
          <w:i/>
          <w:sz w:val="18"/>
        </w:rPr>
      </w:pPr>
      <w:r>
        <w:rPr>
          <w:rFonts w:cs="Helvetica" w:ascii="Helvetica" w:hAnsi="Helvetica"/>
          <w:sz w:val="18"/>
        </w:rPr>
        <w:tab/>
        <w:tab/>
        <w:tab/>
      </w:r>
      <w:r>
        <w:rPr>
          <w:rFonts w:cs="Helvetica" w:ascii="Helvetica" w:hAnsi="Helvetica"/>
          <w:b/>
          <w:i/>
          <w:sz w:val="20"/>
        </w:rPr>
        <w:t>Moderator</w:t>
      </w:r>
    </w:p>
    <w:p>
      <w:pPr>
        <w:pStyle w:val="Normal"/>
        <w:rPr>
          <w:rFonts w:ascii="Helvetica" w:hAnsi="Helvetica" w:cs="Helvetica"/>
          <w:sz w:val="18"/>
        </w:rPr>
      </w:pPr>
      <w:r>
        <w:rPr>
          <w:rFonts w:cs="Helvetica" w:ascii="Helvetica" w:hAnsi="Helvetica"/>
          <w:sz w:val="18"/>
        </w:rPr>
        <w:tab/>
        <w:tab/>
        <w:tab/>
        <w:t>Brett Trueman</w:t>
      </w:r>
    </w:p>
    <w:p>
      <w:pPr>
        <w:pStyle w:val="Normal"/>
        <w:rPr>
          <w:rFonts w:ascii="Helvetica" w:hAnsi="Helvetica" w:cs="Helvetica"/>
          <w:sz w:val="18"/>
        </w:rPr>
      </w:pPr>
      <w:r>
        <w:rPr>
          <w:rFonts w:cs="Helvetica" w:ascii="Helvetica" w:hAnsi="Helvetica"/>
          <w:sz w:val="18"/>
        </w:rPr>
        <w:tab/>
        <w:tab/>
        <w:tab/>
        <w:t>Professor and Director, Center for Financial Reporting and Management</w:t>
      </w:r>
    </w:p>
    <w:p>
      <w:pPr>
        <w:pStyle w:val="Normal"/>
        <w:rPr>
          <w:rFonts w:ascii="Helvetica" w:hAnsi="Helvetica" w:cs="Helvetica"/>
          <w:sz w:val="18"/>
        </w:rPr>
      </w:pPr>
      <w:r>
        <w:rPr>
          <w:rFonts w:cs="Helvetica" w:ascii="Helvetica" w:hAnsi="Helvetica"/>
          <w:sz w:val="18"/>
        </w:rPr>
        <w:tab/>
        <w:tab/>
        <w:tab/>
        <w:t>Haas School of Business</w:t>
      </w:r>
    </w:p>
    <w:p>
      <w:pPr>
        <w:pStyle w:val="Normal"/>
        <w:rPr>
          <w:rFonts w:ascii="Helvetica" w:hAnsi="Helvetica" w:cs="Helvetica"/>
          <w:sz w:val="18"/>
        </w:rPr>
      </w:pPr>
      <w:r>
        <w:rPr>
          <w:rFonts w:cs="Helvetica" w:ascii="Helvetica" w:hAnsi="Helvetica"/>
          <w:sz w:val="18"/>
        </w:rPr>
        <w:tab/>
        <w:tab/>
        <w:tab/>
      </w:r>
    </w:p>
    <w:p>
      <w:pPr>
        <w:pStyle w:val="Normal"/>
        <w:rPr>
          <w:rFonts w:ascii="Helvetica" w:hAnsi="Helvetica" w:cs="Helvetica"/>
          <w:b/>
          <w:sz w:val="20"/>
        </w:rPr>
      </w:pPr>
      <w:r>
        <w:rPr>
          <w:rFonts w:cs="Helvetica" w:ascii="Helvetica" w:hAnsi="Helvetica"/>
          <w:sz w:val="18"/>
        </w:rPr>
        <w:tab/>
        <w:tab/>
        <w:tab/>
      </w:r>
      <w:r>
        <w:rPr>
          <w:rFonts w:cs="Helvetica" w:ascii="Helvetica" w:hAnsi="Helvetica"/>
          <w:b/>
          <w:i/>
          <w:sz w:val="20"/>
        </w:rPr>
        <w:t>Panelists</w:t>
      </w:r>
    </w:p>
    <w:p>
      <w:pPr>
        <w:pStyle w:val="Normal"/>
        <w:rPr>
          <w:rFonts w:ascii="Helvetica" w:hAnsi="Helvetica" w:cs="Helvetica"/>
          <w:sz w:val="18"/>
        </w:rPr>
      </w:pPr>
      <w:r>
        <w:rPr>
          <w:rFonts w:cs="Helvetica" w:ascii="Helvetica" w:hAnsi="Helvetica"/>
          <w:sz w:val="18"/>
        </w:rPr>
        <w:tab/>
        <w:tab/>
        <w:tab/>
        <w:t>Phil Ameen</w:t>
      </w:r>
    </w:p>
    <w:p>
      <w:pPr>
        <w:pStyle w:val="Normal"/>
        <w:ind w:firstLine="720" w:start="1440" w:end="0"/>
        <w:rPr>
          <w:rFonts w:ascii="Helvetica" w:hAnsi="Helvetica" w:cs="Helvetica"/>
          <w:sz w:val="18"/>
        </w:rPr>
      </w:pPr>
      <w:r>
        <w:rPr>
          <w:rFonts w:cs="Helvetica" w:ascii="Helvetica" w:hAnsi="Helvetica"/>
          <w:sz w:val="18"/>
        </w:rPr>
        <w:t>Vice President, Comptroller</w:t>
      </w:r>
    </w:p>
    <w:p>
      <w:pPr>
        <w:pStyle w:val="Normal"/>
        <w:ind w:firstLine="720" w:start="1440" w:end="0"/>
        <w:rPr>
          <w:rFonts w:ascii="Helvetica" w:hAnsi="Helvetica" w:cs="Helvetica"/>
          <w:sz w:val="18"/>
        </w:rPr>
      </w:pPr>
      <w:r>
        <w:rPr>
          <w:rFonts w:cs="Helvetica" w:ascii="Helvetica" w:hAnsi="Helvetica"/>
          <w:sz w:val="18"/>
        </w:rPr>
        <w:t>General Electric</w:t>
      </w:r>
    </w:p>
    <w:p>
      <w:pPr>
        <w:pStyle w:val="Normal"/>
        <w:ind w:start="2160" w:end="0"/>
        <w:rPr>
          <w:rFonts w:ascii="Helvetica" w:hAnsi="Helvetica" w:cs="Helvetica"/>
          <w:sz w:val="18"/>
        </w:rPr>
      </w:pPr>
      <w:r>
        <w:rPr>
          <w:rFonts w:cs="Helvetica" w:ascii="Helvetica" w:hAnsi="Helvetica"/>
          <w:sz w:val="18"/>
        </w:rPr>
        <w:t xml:space="preserve">Financial Executives International (FEI) and </w:t>
      </w:r>
    </w:p>
    <w:p>
      <w:pPr>
        <w:pStyle w:val="Normal"/>
        <w:ind w:start="2160" w:end="0"/>
        <w:rPr>
          <w:rFonts w:ascii="Helvetica" w:hAnsi="Helvetica" w:cs="Helvetica"/>
          <w:sz w:val="18"/>
        </w:rPr>
      </w:pPr>
      <w:r>
        <w:rPr>
          <w:rFonts w:cs="Helvetica" w:ascii="Helvetica" w:hAnsi="Helvetica"/>
          <w:sz w:val="18"/>
        </w:rPr>
        <w:t xml:space="preserve">Committee on Corporate Reporting (CCR) </w:t>
      </w:r>
    </w:p>
    <w:p>
      <w:pPr>
        <w:pStyle w:val="Normal"/>
        <w:rPr>
          <w:rFonts w:ascii="Helvetica" w:hAnsi="Helvetica" w:cs="Helvetica"/>
          <w:sz w:val="18"/>
        </w:rPr>
      </w:pPr>
      <w:r>
        <w:rPr>
          <w:rFonts w:cs="Helvetica" w:ascii="Helvetica" w:hAnsi="Helvetica"/>
          <w:sz w:val="18"/>
        </w:rPr>
        <w:tab/>
        <w:tab/>
        <w:tab/>
        <w:tab/>
        <w:tab/>
        <w:tab/>
        <w:tab/>
      </w:r>
    </w:p>
    <w:p>
      <w:pPr>
        <w:pStyle w:val="Normal"/>
        <w:rPr>
          <w:rFonts w:ascii="Helvetica" w:hAnsi="Helvetica" w:cs="Helvetica"/>
          <w:sz w:val="18"/>
        </w:rPr>
      </w:pPr>
      <w:r>
        <w:rPr>
          <w:rFonts w:cs="Helvetica" w:ascii="Helvetica" w:hAnsi="Helvetica"/>
          <w:sz w:val="18"/>
        </w:rPr>
        <w:tab/>
        <w:tab/>
        <w:tab/>
        <w:t>Timothy S. Lucas</w:t>
      </w:r>
    </w:p>
    <w:p>
      <w:pPr>
        <w:pStyle w:val="Normal"/>
        <w:rPr>
          <w:rFonts w:ascii="Helvetica" w:hAnsi="Helvetica" w:cs="Helvetica"/>
          <w:sz w:val="18"/>
        </w:rPr>
      </w:pPr>
      <w:r>
        <w:rPr>
          <w:rFonts w:cs="Helvetica" w:ascii="Helvetica" w:hAnsi="Helvetica"/>
          <w:sz w:val="18"/>
        </w:rPr>
        <w:tab/>
        <w:tab/>
        <w:tab/>
        <w:t>Director of Research and Technical Activities</w:t>
      </w:r>
    </w:p>
    <w:p>
      <w:pPr>
        <w:pStyle w:val="Normal"/>
        <w:rPr>
          <w:rFonts w:ascii="Helvetica" w:hAnsi="Helvetica" w:cs="Helvetica"/>
          <w:sz w:val="18"/>
        </w:rPr>
      </w:pPr>
      <w:r>
        <w:rPr>
          <w:rFonts w:cs="Helvetica" w:ascii="Helvetica" w:hAnsi="Helvetica"/>
          <w:sz w:val="18"/>
        </w:rPr>
        <w:tab/>
        <w:tab/>
        <w:tab/>
        <w:t>Financial Accounting Standards Board</w:t>
      </w:r>
    </w:p>
    <w:p>
      <w:pPr>
        <w:pStyle w:val="Normal"/>
        <w:rPr>
          <w:rFonts w:ascii="Helvetica" w:hAnsi="Helvetica" w:cs="Helvetica"/>
          <w:sz w:val="18"/>
        </w:rPr>
      </w:pPr>
      <w:r>
        <w:rPr>
          <w:rFonts w:cs="Helvetica" w:ascii="Helvetica" w:hAnsi="Helvetica"/>
          <w:sz w:val="18"/>
        </w:rPr>
      </w:r>
    </w:p>
    <w:p>
      <w:pPr>
        <w:pStyle w:val="Normal"/>
        <w:ind w:start="2160" w:end="0"/>
        <w:rPr>
          <w:rFonts w:ascii="Helvetica" w:hAnsi="Helvetica" w:cs="Helvetica"/>
          <w:sz w:val="18"/>
        </w:rPr>
      </w:pPr>
      <w:r>
        <w:rPr>
          <w:rFonts w:cs="Helvetica" w:ascii="Helvetica" w:hAnsi="Helvetica"/>
          <w:sz w:val="18"/>
        </w:rPr>
        <w:t>Edward W.  Trott</w:t>
      </w:r>
    </w:p>
    <w:p>
      <w:pPr>
        <w:pStyle w:val="Normal"/>
        <w:rPr>
          <w:rFonts w:ascii="Helvetica" w:hAnsi="Helvetica" w:cs="Helvetica"/>
          <w:sz w:val="18"/>
        </w:rPr>
      </w:pPr>
      <w:r>
        <w:rPr>
          <w:rFonts w:cs="Helvetica" w:ascii="Helvetica" w:hAnsi="Helvetica"/>
          <w:sz w:val="18"/>
        </w:rPr>
        <w:tab/>
        <w:tab/>
        <w:tab/>
        <w:t>Board Member</w:t>
      </w:r>
    </w:p>
    <w:p>
      <w:pPr>
        <w:pStyle w:val="Normal"/>
        <w:rPr>
          <w:rFonts w:ascii="Helvetica" w:hAnsi="Helvetica" w:cs="Helvetica"/>
          <w:sz w:val="18"/>
        </w:rPr>
      </w:pPr>
      <w:r>
        <w:rPr>
          <w:rFonts w:cs="Helvetica" w:ascii="Helvetica" w:hAnsi="Helvetica"/>
          <w:sz w:val="18"/>
        </w:rPr>
        <w:tab/>
        <w:tab/>
        <w:tab/>
        <w:t>Financial Accounting Standards Board</w:t>
      </w:r>
    </w:p>
    <w:p>
      <w:pPr>
        <w:pStyle w:val="Normal"/>
        <w:rPr>
          <w:rFonts w:ascii="Helvetica" w:hAnsi="Helvetica" w:cs="Helvetica"/>
          <w:sz w:val="18"/>
        </w:rPr>
      </w:pPr>
      <w:r>
        <w:rPr>
          <w:rFonts w:cs="Helvetica" w:ascii="Helvetica" w:hAnsi="Helvetica"/>
          <w:sz w:val="18"/>
        </w:rPr>
      </w:r>
    </w:p>
    <w:p>
      <w:pPr>
        <w:pStyle w:val="Normal"/>
        <w:rPr>
          <w:rFonts w:ascii="Helvetica" w:hAnsi="Helvetica" w:cs="Helvetica"/>
          <w:sz w:val="18"/>
        </w:rPr>
      </w:pPr>
      <w:r>
        <w:rPr>
          <w:rFonts w:cs="Helvetica" w:ascii="Helvetica" w:hAnsi="Helvetica"/>
          <w:sz w:val="18"/>
        </w:rPr>
        <w:tab/>
        <w:tab/>
        <w:tab/>
        <w:t>Lynn Turner</w:t>
      </w:r>
    </w:p>
    <w:p>
      <w:pPr>
        <w:pStyle w:val="Normal"/>
        <w:ind w:firstLine="720" w:start="1440" w:end="0"/>
        <w:rPr>
          <w:rFonts w:ascii="Helvetica" w:hAnsi="Helvetica" w:cs="Helvetica"/>
          <w:sz w:val="18"/>
        </w:rPr>
      </w:pPr>
      <w:r>
        <w:rPr>
          <w:rFonts w:cs="Helvetica" w:ascii="Helvetica" w:hAnsi="Helvetica"/>
          <w:sz w:val="18"/>
        </w:rPr>
        <w:t>Former Chief Accountant, Securities and Exchange Commission</w:t>
      </w:r>
    </w:p>
    <w:p>
      <w:pPr>
        <w:pStyle w:val="Normal"/>
        <w:rPr>
          <w:rFonts w:ascii="Helvetica" w:hAnsi="Helvetica" w:cs="Helvetica"/>
          <w:sz w:val="18"/>
        </w:rPr>
      </w:pPr>
      <w:r>
        <w:rPr>
          <w:rFonts w:cs="Helvetica" w:ascii="Helvetica" w:hAnsi="Helvetica"/>
          <w:sz w:val="18"/>
        </w:rPr>
        <w:tab/>
        <w:tab/>
        <w:tab/>
        <w:t xml:space="preserve">Professor and Director of the Center for Quality Financial Reporting, </w:t>
      </w:r>
    </w:p>
    <w:p>
      <w:pPr>
        <w:pStyle w:val="Normal"/>
        <w:ind w:firstLine="720" w:start="1440" w:end="0"/>
        <w:rPr>
          <w:rFonts w:ascii="Helvetica" w:hAnsi="Helvetica" w:cs="Helvetica"/>
          <w:sz w:val="18"/>
        </w:rPr>
      </w:pPr>
      <w:r>
        <w:rPr>
          <w:rFonts w:cs="Helvetica" w:ascii="Helvetica" w:hAnsi="Helvetica"/>
          <w:sz w:val="18"/>
        </w:rPr>
        <w:t>Colorado State University</w:t>
      </w:r>
    </w:p>
    <w:p>
      <w:pPr>
        <w:pStyle w:val="Normal"/>
        <w:rPr>
          <w:rFonts w:ascii="Helvetica" w:hAnsi="Helvetica" w:cs="Helvetica"/>
          <w:sz w:val="18"/>
        </w:rPr>
      </w:pPr>
      <w:r>
        <w:rPr>
          <w:rFonts w:cs="Helvetica" w:ascii="Helvetica" w:hAnsi="Helvetica"/>
          <w:sz w:val="18"/>
        </w:rPr>
      </w:r>
    </w:p>
    <w:p>
      <w:pPr>
        <w:pStyle w:val="Normal"/>
        <w:rPr/>
      </w:pPr>
      <w:r>
        <w:rPr>
          <w:rFonts w:cs="Helvetica" w:ascii="Helvetica" w:hAnsi="Helvetica"/>
          <w:sz w:val="20"/>
        </w:rPr>
        <w:t>10:35-10:50</w:t>
        <w:tab/>
        <w:tab/>
      </w:r>
      <w:r>
        <w:rPr>
          <w:rFonts w:cs="Helvetica" w:ascii="Helvetica" w:hAnsi="Helvetica"/>
          <w:b/>
          <w:sz w:val="20"/>
        </w:rPr>
        <w:t>Refreshments</w:t>
      </w:r>
    </w:p>
    <w:p>
      <w:pPr>
        <w:pStyle w:val="Normal"/>
        <w:rPr>
          <w:rFonts w:ascii="Helvetica" w:hAnsi="Helvetica" w:cs="Helvetica"/>
          <w:b/>
          <w:sz w:val="20"/>
        </w:rPr>
      </w:pPr>
      <w:r>
        <w:rPr>
          <w:rFonts w:cs="Helvetica" w:ascii="Helvetica" w:hAnsi="Helvetica"/>
          <w:b/>
          <w:sz w:val="20"/>
        </w:rPr>
      </w:r>
    </w:p>
    <w:p>
      <w:pPr>
        <w:pStyle w:val="Normal"/>
        <w:rPr/>
      </w:pPr>
      <w:r>
        <w:rPr>
          <w:rFonts w:cs="Helvetica" w:ascii="Helvetica" w:hAnsi="Helvetica"/>
          <w:sz w:val="20"/>
        </w:rPr>
        <w:t>10:50 - 12:15 p.m.</w:t>
        <w:tab/>
      </w:r>
      <w:r>
        <w:rPr>
          <w:rFonts w:cs="Helvetica" w:ascii="Helvetica" w:hAnsi="Helvetica"/>
          <w:b/>
          <w:sz w:val="20"/>
        </w:rPr>
        <w:t>Current Issues at the SEC</w:t>
      </w:r>
    </w:p>
    <w:p>
      <w:pPr>
        <w:pStyle w:val="Normal"/>
        <w:rPr>
          <w:rFonts w:ascii="Helvetica" w:hAnsi="Helvetica" w:cs="Helvetica"/>
          <w:b/>
          <w:sz w:val="18"/>
        </w:rPr>
      </w:pPr>
      <w:r>
        <w:rPr>
          <w:rFonts w:cs="Helvetica" w:ascii="Helvetica" w:hAnsi="Helvetica"/>
          <w:b/>
          <w:sz w:val="20"/>
        </w:rPr>
        <w:tab/>
        <w:tab/>
        <w:tab/>
      </w:r>
    </w:p>
    <w:p>
      <w:pPr>
        <w:pStyle w:val="Normal"/>
        <w:ind w:start="2160" w:end="0"/>
        <w:rPr>
          <w:rFonts w:ascii="Helvetica" w:hAnsi="Helvetica" w:cs="Helvetica"/>
          <w:sz w:val="18"/>
        </w:rPr>
      </w:pPr>
      <w:r>
        <w:rPr>
          <w:rFonts w:cs="Helvetica" w:ascii="Helvetica" w:hAnsi="Helvetica"/>
          <w:sz w:val="18"/>
        </w:rPr>
        <w:t>Members of the Divisions of  Enforcement,  the Deputy Chief  Accountant, and Chief Counsel Financial Fraud Task Force will report on the plans and developments at the Securities and Exchange Commission.</w:t>
      </w:r>
    </w:p>
    <w:p>
      <w:pPr>
        <w:pStyle w:val="Normal"/>
        <w:rPr>
          <w:rFonts w:ascii="Helvetica" w:hAnsi="Helvetica" w:cs="Helvetica"/>
          <w:b/>
          <w:i/>
          <w:i/>
          <w:sz w:val="18"/>
        </w:rPr>
      </w:pPr>
      <w:r>
        <w:rPr>
          <w:rFonts w:cs="Helvetica" w:ascii="Helvetica" w:hAnsi="Helvetica"/>
          <w:b/>
          <w:i/>
          <w:sz w:val="18"/>
        </w:rPr>
      </w:r>
    </w:p>
    <w:p>
      <w:pPr>
        <w:pStyle w:val="Normal"/>
        <w:rPr>
          <w:rFonts w:ascii="Helvetica" w:hAnsi="Helvetica" w:cs="Helvetica"/>
          <w:b/>
          <w:i/>
          <w:i/>
          <w:sz w:val="18"/>
        </w:rPr>
      </w:pPr>
      <w:r>
        <w:rPr>
          <w:rFonts w:cs="Helvetica" w:ascii="Helvetica" w:hAnsi="Helvetica"/>
          <w:b/>
          <w:i/>
          <w:sz w:val="18"/>
        </w:rPr>
        <w:tab/>
        <w:tab/>
        <w:tab/>
      </w:r>
      <w:r>
        <w:rPr>
          <w:rFonts w:cs="Helvetica" w:ascii="Helvetica" w:hAnsi="Helvetica"/>
          <w:b/>
          <w:i/>
          <w:sz w:val="20"/>
        </w:rPr>
        <w:t>Moderator</w:t>
      </w:r>
    </w:p>
    <w:p>
      <w:pPr>
        <w:pStyle w:val="Normal"/>
        <w:rPr>
          <w:rFonts w:ascii="Helvetica" w:hAnsi="Helvetica" w:cs="Helvetica"/>
          <w:sz w:val="18"/>
        </w:rPr>
      </w:pPr>
      <w:r>
        <w:rPr>
          <w:rFonts w:cs="Helvetica" w:ascii="Helvetica" w:hAnsi="Helvetica"/>
          <w:sz w:val="18"/>
        </w:rPr>
        <w:tab/>
        <w:tab/>
        <w:tab/>
        <w:t>Roby Lehavy</w:t>
      </w:r>
    </w:p>
    <w:p>
      <w:pPr>
        <w:pStyle w:val="Normal"/>
        <w:rPr>
          <w:rFonts w:ascii="Helvetica" w:hAnsi="Helvetica" w:cs="Helvetica"/>
          <w:sz w:val="18"/>
        </w:rPr>
      </w:pPr>
      <w:r>
        <w:rPr>
          <w:rFonts w:cs="Helvetica" w:ascii="Helvetica" w:hAnsi="Helvetica"/>
          <w:sz w:val="18"/>
        </w:rPr>
        <w:tab/>
        <w:tab/>
        <w:tab/>
        <w:t>Assistant Professor</w:t>
      </w:r>
    </w:p>
    <w:p>
      <w:pPr>
        <w:pStyle w:val="Normal"/>
        <w:rPr>
          <w:rFonts w:ascii="Helvetica" w:hAnsi="Helvetica" w:cs="Helvetica"/>
          <w:sz w:val="18"/>
        </w:rPr>
      </w:pPr>
      <w:r>
        <w:rPr>
          <w:rFonts w:cs="Helvetica" w:ascii="Helvetica" w:hAnsi="Helvetica"/>
          <w:sz w:val="18"/>
        </w:rPr>
        <w:tab/>
        <w:tab/>
        <w:tab/>
        <w:t>Haas School of Business</w:t>
      </w:r>
    </w:p>
    <w:p>
      <w:pPr>
        <w:pStyle w:val="Normal"/>
        <w:rPr>
          <w:rFonts w:ascii="Helvetica" w:hAnsi="Helvetica" w:cs="Helvetica"/>
          <w:sz w:val="18"/>
        </w:rPr>
      </w:pPr>
      <w:r>
        <w:rPr>
          <w:rFonts w:cs="Helvetica" w:ascii="Helvetica" w:hAnsi="Helvetica"/>
          <w:sz w:val="18"/>
        </w:rPr>
      </w:r>
    </w:p>
    <w:p>
      <w:pPr>
        <w:pStyle w:val="Normal"/>
        <w:rPr>
          <w:rFonts w:ascii="Helvetica" w:hAnsi="Helvetica" w:cs="Helvetica"/>
          <w:sz w:val="18"/>
        </w:rPr>
      </w:pPr>
      <w:r>
        <w:rPr>
          <w:rFonts w:cs="Helvetica" w:ascii="Helvetica" w:hAnsi="Helvetica"/>
          <w:sz w:val="18"/>
        </w:rPr>
        <w:tab/>
        <w:tab/>
        <w:tab/>
      </w:r>
      <w:r>
        <w:rPr>
          <w:rFonts w:cs="Helvetica" w:ascii="Helvetica" w:hAnsi="Helvetica"/>
          <w:b/>
          <w:i/>
          <w:sz w:val="20"/>
        </w:rPr>
        <w:t>Panelists</w:t>
      </w:r>
    </w:p>
    <w:p>
      <w:pPr>
        <w:pStyle w:val="Normal"/>
        <w:rPr>
          <w:rFonts w:ascii="Helvetica" w:hAnsi="Helvetica" w:cs="Helvetica"/>
          <w:sz w:val="18"/>
        </w:rPr>
      </w:pPr>
      <w:r>
        <w:rPr>
          <w:rFonts w:cs="Helvetica" w:ascii="Helvetica" w:hAnsi="Helvetica"/>
          <w:sz w:val="18"/>
        </w:rPr>
        <w:tab/>
        <w:tab/>
        <w:tab/>
        <w:t xml:space="preserve">John Morrissey </w:t>
      </w:r>
    </w:p>
    <w:p>
      <w:pPr>
        <w:pStyle w:val="Normal"/>
        <w:rPr>
          <w:rFonts w:ascii="Helvetica" w:hAnsi="Helvetica" w:cs="Helvetica"/>
          <w:sz w:val="18"/>
        </w:rPr>
      </w:pPr>
      <w:r>
        <w:rPr>
          <w:rFonts w:cs="Helvetica" w:ascii="Helvetica" w:hAnsi="Helvetica"/>
          <w:sz w:val="18"/>
        </w:rPr>
        <w:tab/>
        <w:tab/>
        <w:tab/>
        <w:t>Deputy Chief Accountant</w:t>
      </w:r>
    </w:p>
    <w:p>
      <w:pPr>
        <w:pStyle w:val="Normal"/>
        <w:rPr>
          <w:rFonts w:ascii="Helvetica" w:hAnsi="Helvetica" w:cs="Helvetica"/>
          <w:sz w:val="18"/>
        </w:rPr>
      </w:pPr>
      <w:r>
        <w:rPr>
          <w:rFonts w:cs="Helvetica" w:ascii="Helvetica" w:hAnsi="Helvetica"/>
          <w:sz w:val="18"/>
        </w:rPr>
        <w:tab/>
        <w:tab/>
        <w:tab/>
        <w:t xml:space="preserve">Securities and Exchange Commission </w:t>
      </w:r>
    </w:p>
    <w:p>
      <w:pPr>
        <w:pStyle w:val="Normal"/>
        <w:rPr>
          <w:rFonts w:ascii="Helvetica" w:hAnsi="Helvetica" w:cs="Helvetica"/>
          <w:sz w:val="18"/>
        </w:rPr>
      </w:pPr>
      <w:r>
        <w:rPr>
          <w:rFonts w:cs="Helvetica" w:ascii="Helvetica" w:hAnsi="Helvetica"/>
          <w:sz w:val="18"/>
        </w:rPr>
      </w:r>
    </w:p>
    <w:p>
      <w:pPr>
        <w:pStyle w:val="Normal"/>
        <w:ind w:firstLine="720" w:start="1440" w:end="0"/>
        <w:rPr>
          <w:rFonts w:ascii="Helvetica" w:hAnsi="Helvetica" w:cs="Helvetica"/>
          <w:sz w:val="18"/>
        </w:rPr>
      </w:pPr>
      <w:r>
        <w:rPr>
          <w:rFonts w:cs="Helvetica" w:ascii="Helvetica" w:hAnsi="Helvetica"/>
          <w:sz w:val="18"/>
        </w:rPr>
        <w:t>Charles Niemeier</w:t>
      </w:r>
    </w:p>
    <w:p>
      <w:pPr>
        <w:pStyle w:val="Normal"/>
        <w:rPr>
          <w:rFonts w:ascii="Helvetica" w:hAnsi="Helvetica" w:cs="Helvetica"/>
          <w:sz w:val="18"/>
        </w:rPr>
      </w:pPr>
      <w:r>
        <w:rPr>
          <w:rFonts w:cs="Helvetica" w:ascii="Helvetica" w:hAnsi="Helvetica"/>
          <w:sz w:val="18"/>
        </w:rPr>
        <w:tab/>
        <w:tab/>
        <w:tab/>
        <w:t>Chief Accountant, Division of Enforcement and</w:t>
      </w:r>
    </w:p>
    <w:p>
      <w:pPr>
        <w:pStyle w:val="Normal"/>
        <w:rPr>
          <w:rFonts w:ascii="Helvetica" w:hAnsi="Helvetica" w:cs="Helvetica"/>
          <w:sz w:val="18"/>
        </w:rPr>
      </w:pPr>
      <w:r>
        <w:rPr>
          <w:rFonts w:cs="Helvetica" w:ascii="Helvetica" w:hAnsi="Helvetica"/>
          <w:sz w:val="18"/>
        </w:rPr>
        <w:tab/>
        <w:tab/>
        <w:tab/>
        <w:t>Chief Counsel, Financial Fraud Task Force</w:t>
      </w:r>
    </w:p>
    <w:p>
      <w:pPr>
        <w:pStyle w:val="Normal"/>
        <w:rPr>
          <w:rFonts w:ascii="Helvetica" w:hAnsi="Helvetica" w:cs="Helvetica"/>
          <w:sz w:val="18"/>
        </w:rPr>
      </w:pPr>
      <w:r>
        <w:rPr>
          <w:rFonts w:cs="Helvetica" w:ascii="Helvetica" w:hAnsi="Helvetica"/>
          <w:sz w:val="18"/>
        </w:rPr>
        <w:tab/>
        <w:tab/>
        <w:tab/>
        <w:t>Securities and Exchange Commission</w:t>
      </w:r>
    </w:p>
    <w:p>
      <w:pPr>
        <w:pStyle w:val="Normal"/>
        <w:rPr>
          <w:rFonts w:ascii="Helvetica" w:hAnsi="Helvetica" w:cs="Helvetica"/>
          <w:sz w:val="18"/>
        </w:rPr>
      </w:pPr>
      <w:r>
        <w:rPr>
          <w:rFonts w:cs="Helvetica" w:ascii="Helvetica" w:hAnsi="Helvetica"/>
          <w:sz w:val="18"/>
        </w:rPr>
      </w:r>
    </w:p>
    <w:p>
      <w:pPr>
        <w:pStyle w:val="Normal"/>
        <w:rPr>
          <w:rFonts w:ascii="Helvetica" w:hAnsi="Helvetica" w:cs="Helvetica"/>
          <w:sz w:val="18"/>
        </w:rPr>
      </w:pPr>
      <w:r>
        <w:rPr>
          <w:rFonts w:cs="Helvetica" w:ascii="Helvetica" w:hAnsi="Helvetica"/>
          <w:sz w:val="18"/>
        </w:rPr>
        <w:tab/>
        <w:tab/>
        <w:tab/>
        <w:tab/>
        <w:tab/>
      </w:r>
    </w:p>
    <w:p>
      <w:pPr>
        <w:pStyle w:val="Normal"/>
        <w:rPr/>
      </w:pPr>
      <w:r>
        <w:rPr>
          <w:rFonts w:cs="Helvetica" w:ascii="Helvetica" w:hAnsi="Helvetica"/>
          <w:sz w:val="20"/>
        </w:rPr>
        <w:t>12:15 - 1:45</w:t>
        <w:tab/>
        <w:tab/>
      </w:r>
      <w:r>
        <w:rPr>
          <w:rFonts w:cs="Helvetica" w:ascii="Helvetica" w:hAnsi="Helvetica"/>
          <w:b/>
          <w:sz w:val="20"/>
        </w:rPr>
        <w:t>Luncheon</w:t>
      </w:r>
    </w:p>
    <w:p>
      <w:pPr>
        <w:pStyle w:val="Normal"/>
        <w:rPr/>
      </w:pPr>
      <w:r>
        <w:rPr>
          <w:rFonts w:eastAsia="Helvetica" w:cs="Helvetica" w:ascii="Helvetica" w:hAnsi="Helvetica"/>
          <w:b/>
          <w:sz w:val="20"/>
        </w:rPr>
        <w:t xml:space="preserve"> </w:t>
      </w:r>
      <w:r>
        <w:rPr>
          <w:rFonts w:cs="Helvetica" w:ascii="Helvetica" w:hAnsi="Helvetica"/>
          <w:sz w:val="18"/>
        </w:rPr>
        <w:tab/>
        <w:tab/>
        <w:tab/>
      </w:r>
    </w:p>
    <w:p>
      <w:pPr>
        <w:pStyle w:val="Normal"/>
        <w:rPr/>
      </w:pPr>
      <w:r>
        <w:rPr>
          <w:rFonts w:cs="Helvetica" w:ascii="Helvetica" w:hAnsi="Helvetica"/>
          <w:sz w:val="18"/>
        </w:rPr>
        <w:tab/>
        <w:tab/>
        <w:tab/>
      </w:r>
      <w:r>
        <w:rPr>
          <w:rFonts w:cs="Helvetica" w:ascii="Helvetica" w:hAnsi="Helvetica"/>
          <w:b/>
          <w:i/>
          <w:sz w:val="20"/>
        </w:rPr>
        <w:t>Introduction of Keynote Speaker</w:t>
      </w:r>
    </w:p>
    <w:p>
      <w:pPr>
        <w:pStyle w:val="Normal"/>
        <w:rPr/>
      </w:pPr>
      <w:r>
        <w:rPr>
          <w:rFonts w:cs="Helvetica" w:ascii="Helvetica" w:hAnsi="Helvetica"/>
          <w:b/>
          <w:i/>
          <w:sz w:val="20"/>
        </w:rPr>
        <w:tab/>
        <w:tab/>
        <w:tab/>
      </w:r>
      <w:r>
        <w:rPr>
          <w:rFonts w:cs="Helvetica" w:ascii="Helvetica" w:hAnsi="Helvetica"/>
          <w:sz w:val="18"/>
        </w:rPr>
        <w:t>Lou Drapeau</w:t>
      </w:r>
    </w:p>
    <w:p>
      <w:pPr>
        <w:pStyle w:val="Normal"/>
        <w:rPr>
          <w:rFonts w:ascii="Helvetica" w:hAnsi="Helvetica" w:cs="Helvetica"/>
          <w:sz w:val="18"/>
        </w:rPr>
      </w:pPr>
      <w:r>
        <w:rPr>
          <w:rFonts w:cs="Helvetica" w:ascii="Helvetica" w:hAnsi="Helvetica"/>
          <w:sz w:val="18"/>
        </w:rPr>
        <w:tab/>
        <w:tab/>
        <w:tab/>
        <w:t>Conference Chair</w:t>
      </w:r>
    </w:p>
    <w:p>
      <w:pPr>
        <w:pStyle w:val="Normal"/>
        <w:rPr>
          <w:rFonts w:ascii="Helvetica" w:hAnsi="Helvetica" w:cs="Helvetica"/>
          <w:sz w:val="18"/>
        </w:rPr>
      </w:pPr>
      <w:r>
        <w:rPr>
          <w:rFonts w:cs="Helvetica" w:ascii="Helvetica" w:hAnsi="Helvetica"/>
          <w:sz w:val="18"/>
        </w:rPr>
        <w:tab/>
        <w:tab/>
        <w:tab/>
        <w:t>Senior Partner, Arthur Andersen LLP</w:t>
      </w:r>
    </w:p>
    <w:p>
      <w:pPr>
        <w:pStyle w:val="Normal"/>
        <w:rPr>
          <w:rFonts w:ascii="Helvetica" w:hAnsi="Helvetica" w:cs="Helvetica"/>
          <w:sz w:val="18"/>
        </w:rPr>
      </w:pPr>
      <w:r>
        <w:rPr>
          <w:rFonts w:cs="Helvetica" w:ascii="Helvetica" w:hAnsi="Helvetica"/>
          <w:sz w:val="18"/>
        </w:rPr>
        <w:tab/>
        <w:tab/>
        <w:tab/>
        <w:t xml:space="preserve">Chair, Center for Financial Reporting and Management Executive Committee </w:t>
      </w:r>
    </w:p>
    <w:p>
      <w:pPr>
        <w:pStyle w:val="Normal"/>
        <w:rPr>
          <w:rFonts w:ascii="Helvetica" w:hAnsi="Helvetica" w:cs="Helvetica"/>
          <w:sz w:val="18"/>
        </w:rPr>
      </w:pPr>
      <w:r>
        <w:rPr>
          <w:rFonts w:cs="Helvetica" w:ascii="Helvetica" w:hAnsi="Helvetica"/>
          <w:sz w:val="18"/>
        </w:rPr>
        <w:tab/>
        <w:tab/>
        <w:tab/>
      </w:r>
    </w:p>
    <w:p>
      <w:pPr>
        <w:pStyle w:val="Normal"/>
        <w:rPr>
          <w:rFonts w:ascii="Helvetica" w:hAnsi="Helvetica" w:cs="Helvetica"/>
          <w:sz w:val="18"/>
        </w:rPr>
      </w:pPr>
      <w:r>
        <w:rPr>
          <w:rFonts w:cs="Helvetica" w:ascii="Helvetica" w:hAnsi="Helvetica"/>
          <w:sz w:val="18"/>
        </w:rPr>
        <w:tab/>
        <w:tab/>
        <w:tab/>
      </w:r>
      <w:r>
        <w:rPr>
          <w:rFonts w:cs="Helvetica" w:ascii="Helvetica" w:hAnsi="Helvetica"/>
          <w:b/>
          <w:i/>
          <w:sz w:val="20"/>
        </w:rPr>
        <w:t>Keynote Speaker</w:t>
      </w:r>
    </w:p>
    <w:p>
      <w:pPr>
        <w:pStyle w:val="Normal"/>
        <w:rPr>
          <w:rFonts w:ascii="Helvetica" w:hAnsi="Helvetica" w:cs="Helvetica"/>
          <w:sz w:val="18"/>
        </w:rPr>
      </w:pPr>
      <w:r>
        <w:rPr>
          <w:rFonts w:cs="Helvetica" w:ascii="Helvetica" w:hAnsi="Helvetica"/>
          <w:sz w:val="18"/>
        </w:rPr>
        <w:tab/>
        <w:tab/>
        <w:tab/>
        <w:t>Sir David Tweedie</w:t>
      </w:r>
    </w:p>
    <w:p>
      <w:pPr>
        <w:pStyle w:val="Normal"/>
        <w:rPr>
          <w:rFonts w:ascii="Helvetica" w:hAnsi="Helvetica" w:cs="Helvetica"/>
          <w:sz w:val="18"/>
        </w:rPr>
      </w:pPr>
      <w:r>
        <w:rPr>
          <w:rFonts w:cs="Helvetica" w:ascii="Helvetica" w:hAnsi="Helvetica"/>
          <w:sz w:val="18"/>
        </w:rPr>
        <w:tab/>
        <w:tab/>
        <w:tab/>
        <w:t>Chairman</w:t>
      </w:r>
    </w:p>
    <w:p>
      <w:pPr>
        <w:pStyle w:val="Normal"/>
        <w:rPr>
          <w:rFonts w:ascii="Helvetica" w:hAnsi="Helvetica" w:cs="Helvetica"/>
          <w:sz w:val="18"/>
        </w:rPr>
      </w:pPr>
      <w:r>
        <w:rPr>
          <w:rFonts w:cs="Helvetica" w:ascii="Helvetica" w:hAnsi="Helvetica"/>
          <w:sz w:val="18"/>
        </w:rPr>
        <w:tab/>
        <w:tab/>
        <w:tab/>
        <w:t>International Accounting Standards Committee</w:t>
      </w:r>
    </w:p>
    <w:p>
      <w:pPr>
        <w:pStyle w:val="Normal"/>
        <w:rPr>
          <w:rFonts w:ascii="Helvetica" w:hAnsi="Helvetica" w:cs="Helvetica"/>
          <w:sz w:val="18"/>
        </w:rPr>
      </w:pPr>
      <w:r>
        <w:rPr>
          <w:rFonts w:cs="Helvetica" w:ascii="Helvetica" w:hAnsi="Helvetica"/>
          <w:sz w:val="18"/>
        </w:rPr>
        <w:tab/>
        <w:tab/>
        <w:tab/>
        <w:tab/>
        <w:tab/>
        <w:tab/>
      </w:r>
    </w:p>
    <w:p>
      <w:pPr>
        <w:pStyle w:val="Normal"/>
        <w:rPr/>
      </w:pPr>
      <w:r>
        <w:rPr>
          <w:rFonts w:cs="Helvetica" w:ascii="Helvetica" w:hAnsi="Helvetica"/>
          <w:sz w:val="20"/>
        </w:rPr>
        <w:t>2:00 - 3:25</w:t>
        <w:tab/>
        <w:tab/>
      </w:r>
      <w:r>
        <w:rPr>
          <w:rFonts w:cs="Helvetica" w:ascii="Helvetica" w:hAnsi="Helvetica"/>
          <w:b/>
          <w:sz w:val="20"/>
        </w:rPr>
        <w:t>Revenue Recognition</w:t>
      </w:r>
    </w:p>
    <w:p>
      <w:pPr>
        <w:pStyle w:val="Normal"/>
        <w:rPr>
          <w:rFonts w:ascii="Helvetica" w:hAnsi="Helvetica" w:cs="Helvetica"/>
          <w:b/>
          <w:sz w:val="20"/>
        </w:rPr>
      </w:pPr>
      <w:r>
        <w:rPr>
          <w:rFonts w:cs="Helvetica" w:ascii="Helvetica" w:hAnsi="Helvetica"/>
          <w:b/>
          <w:sz w:val="20"/>
        </w:rPr>
      </w:r>
    </w:p>
    <w:p>
      <w:pPr>
        <w:pStyle w:val="Normal"/>
        <w:ind w:start="2160" w:end="0"/>
        <w:rPr>
          <w:rFonts w:ascii="Helvetica" w:hAnsi="Helvetica" w:cs="Helvetica"/>
          <w:sz w:val="20"/>
        </w:rPr>
      </w:pPr>
      <w:r>
        <w:rPr>
          <w:rFonts w:cs="Helvetica" w:ascii="Helvetica" w:hAnsi="Helvetica"/>
          <w:sz w:val="20"/>
        </w:rPr>
        <w:t xml:space="preserve">This panel will discuss various challenges that revenue streams continue to pose.  </w:t>
      </w:r>
    </w:p>
    <w:p>
      <w:pPr>
        <w:pStyle w:val="Normal"/>
        <w:rPr>
          <w:rFonts w:ascii="Helvetica" w:hAnsi="Helvetica" w:cs="Helvetica"/>
          <w:sz w:val="18"/>
        </w:rPr>
      </w:pPr>
      <w:r>
        <w:rPr>
          <w:rFonts w:cs="Helvetica" w:ascii="Helvetica" w:hAnsi="Helvetica"/>
          <w:sz w:val="18"/>
        </w:rPr>
      </w:r>
    </w:p>
    <w:p>
      <w:pPr>
        <w:pStyle w:val="Normal"/>
        <w:rPr>
          <w:rFonts w:ascii="Helvetica" w:hAnsi="Helvetica" w:cs="Helvetica"/>
          <w:sz w:val="20"/>
        </w:rPr>
      </w:pPr>
      <w:r>
        <w:rPr>
          <w:rFonts w:cs="Helvetica" w:ascii="Helvetica" w:hAnsi="Helvetica"/>
          <w:sz w:val="20"/>
        </w:rPr>
        <w:tab/>
        <w:tab/>
        <w:tab/>
      </w:r>
      <w:r>
        <w:rPr>
          <w:rFonts w:cs="Helvetica" w:ascii="Helvetica" w:hAnsi="Helvetica"/>
          <w:b/>
          <w:i/>
          <w:sz w:val="20"/>
        </w:rPr>
        <w:t>Moderator</w:t>
      </w:r>
    </w:p>
    <w:p>
      <w:pPr>
        <w:pStyle w:val="Normal"/>
        <w:rPr>
          <w:rFonts w:ascii="Helvetica" w:hAnsi="Helvetica" w:cs="Helvetica"/>
          <w:sz w:val="18"/>
        </w:rPr>
      </w:pPr>
      <w:r>
        <w:rPr>
          <w:rFonts w:cs="Helvetica" w:ascii="Helvetica" w:hAnsi="Helvetica"/>
          <w:sz w:val="18"/>
        </w:rPr>
        <w:tab/>
        <w:tab/>
        <w:tab/>
        <w:t>Xiao-Jun Zhang</w:t>
      </w:r>
    </w:p>
    <w:p>
      <w:pPr>
        <w:pStyle w:val="Normal"/>
        <w:rPr>
          <w:rFonts w:ascii="Helvetica" w:hAnsi="Helvetica" w:cs="Helvetica"/>
          <w:sz w:val="18"/>
        </w:rPr>
      </w:pPr>
      <w:r>
        <w:rPr>
          <w:rFonts w:cs="Helvetica" w:ascii="Helvetica" w:hAnsi="Helvetica"/>
          <w:sz w:val="18"/>
        </w:rPr>
        <w:tab/>
        <w:tab/>
        <w:tab/>
        <w:t>Assistant Professor</w:t>
      </w:r>
    </w:p>
    <w:p>
      <w:pPr>
        <w:pStyle w:val="Normal"/>
        <w:rPr>
          <w:rFonts w:ascii="Helvetica" w:hAnsi="Helvetica" w:cs="Helvetica"/>
          <w:sz w:val="18"/>
        </w:rPr>
      </w:pPr>
      <w:r>
        <w:rPr>
          <w:rFonts w:cs="Helvetica" w:ascii="Helvetica" w:hAnsi="Helvetica"/>
          <w:sz w:val="18"/>
        </w:rPr>
        <w:tab/>
        <w:tab/>
        <w:tab/>
        <w:t>Haas School of Business</w:t>
      </w:r>
    </w:p>
    <w:p>
      <w:pPr>
        <w:pStyle w:val="Normal"/>
        <w:rPr>
          <w:rFonts w:ascii="Helvetica" w:hAnsi="Helvetica" w:cs="Helvetica"/>
          <w:sz w:val="18"/>
        </w:rPr>
      </w:pPr>
      <w:r>
        <w:rPr>
          <w:rFonts w:cs="Helvetica" w:ascii="Helvetica" w:hAnsi="Helvetica"/>
          <w:sz w:val="18"/>
        </w:rPr>
      </w:r>
    </w:p>
    <w:p>
      <w:pPr>
        <w:pStyle w:val="Normal"/>
        <w:rPr>
          <w:rFonts w:ascii="Helvetica" w:hAnsi="Helvetica" w:cs="Helvetica"/>
          <w:sz w:val="20"/>
        </w:rPr>
      </w:pPr>
      <w:r>
        <w:rPr>
          <w:rFonts w:cs="Helvetica" w:ascii="Helvetica" w:hAnsi="Helvetica"/>
          <w:sz w:val="18"/>
        </w:rPr>
        <w:tab/>
        <w:tab/>
        <w:tab/>
      </w:r>
      <w:r>
        <w:rPr>
          <w:rFonts w:cs="Helvetica" w:ascii="Helvetica" w:hAnsi="Helvetica"/>
          <w:b/>
          <w:i/>
          <w:sz w:val="20"/>
        </w:rPr>
        <w:t>Panelists</w:t>
      </w:r>
    </w:p>
    <w:p>
      <w:pPr>
        <w:pStyle w:val="Normal"/>
        <w:ind w:firstLine="720" w:start="1440" w:end="0"/>
        <w:rPr>
          <w:rFonts w:ascii="Helvetica" w:hAnsi="Helvetica" w:cs="Helvetica"/>
          <w:sz w:val="18"/>
        </w:rPr>
      </w:pPr>
      <w:r>
        <w:rPr>
          <w:rFonts w:cs="Helvetica" w:ascii="Helvetica" w:hAnsi="Helvetica"/>
          <w:sz w:val="18"/>
        </w:rPr>
      </w:r>
    </w:p>
    <w:p>
      <w:pPr>
        <w:pStyle w:val="Normal"/>
        <w:ind w:firstLine="720" w:start="1440" w:end="0"/>
        <w:rPr>
          <w:rFonts w:ascii="Helvetica" w:hAnsi="Helvetica" w:cs="Helvetica"/>
          <w:sz w:val="18"/>
        </w:rPr>
      </w:pPr>
      <w:r>
        <w:rPr>
          <w:rFonts w:cs="Helvetica" w:ascii="Helvetica" w:hAnsi="Helvetica"/>
          <w:sz w:val="18"/>
        </w:rPr>
        <w:t>Phil Ameen</w:t>
      </w:r>
    </w:p>
    <w:p>
      <w:pPr>
        <w:pStyle w:val="Normal"/>
        <w:ind w:firstLine="720" w:start="1440" w:end="0"/>
        <w:rPr>
          <w:rFonts w:ascii="Helvetica" w:hAnsi="Helvetica" w:cs="Helvetica"/>
          <w:sz w:val="18"/>
        </w:rPr>
      </w:pPr>
      <w:r>
        <w:rPr>
          <w:rFonts w:cs="Helvetica" w:ascii="Helvetica" w:hAnsi="Helvetica"/>
          <w:sz w:val="18"/>
        </w:rPr>
        <w:t>Vice President, Comptroller</w:t>
      </w:r>
    </w:p>
    <w:p>
      <w:pPr>
        <w:pStyle w:val="Normal"/>
        <w:ind w:firstLine="720" w:start="1440" w:end="0"/>
        <w:rPr>
          <w:rFonts w:ascii="Helvetica" w:hAnsi="Helvetica" w:cs="Helvetica"/>
          <w:sz w:val="18"/>
        </w:rPr>
      </w:pPr>
      <w:r>
        <w:rPr>
          <w:rFonts w:cs="Helvetica" w:ascii="Helvetica" w:hAnsi="Helvetica"/>
          <w:sz w:val="18"/>
        </w:rPr>
        <w:t>General Electric</w:t>
      </w:r>
    </w:p>
    <w:p>
      <w:pPr>
        <w:pStyle w:val="Normal"/>
        <w:ind w:start="2160" w:end="0"/>
        <w:rPr>
          <w:rFonts w:ascii="Helvetica" w:hAnsi="Helvetica" w:cs="Helvetica"/>
          <w:sz w:val="18"/>
        </w:rPr>
      </w:pPr>
      <w:r>
        <w:rPr>
          <w:rFonts w:cs="Helvetica" w:ascii="Helvetica" w:hAnsi="Helvetica"/>
          <w:sz w:val="18"/>
        </w:rPr>
        <w:t xml:space="preserve">Financial Executives International (FEI) and </w:t>
      </w:r>
    </w:p>
    <w:p>
      <w:pPr>
        <w:pStyle w:val="Normal"/>
        <w:ind w:start="2160" w:end="0"/>
        <w:rPr>
          <w:rFonts w:ascii="Helvetica" w:hAnsi="Helvetica" w:cs="Helvetica"/>
          <w:sz w:val="18"/>
        </w:rPr>
      </w:pPr>
      <w:r>
        <w:rPr>
          <w:rFonts w:cs="Helvetica" w:ascii="Helvetica" w:hAnsi="Helvetica"/>
          <w:sz w:val="18"/>
        </w:rPr>
        <w:t xml:space="preserve">Committee on Corporate Reporting (CCR) </w:t>
      </w:r>
    </w:p>
    <w:p>
      <w:pPr>
        <w:pStyle w:val="Normal"/>
        <w:ind w:start="2160" w:end="0"/>
        <w:rPr>
          <w:rFonts w:ascii="Helvetica" w:hAnsi="Helvetica" w:cs="Helvetica"/>
          <w:sz w:val="18"/>
        </w:rPr>
      </w:pPr>
      <w:r>
        <w:rPr>
          <w:rFonts w:cs="Helvetica" w:ascii="Helvetica" w:hAnsi="Helvetica"/>
          <w:sz w:val="18"/>
        </w:rPr>
      </w:r>
    </w:p>
    <w:p>
      <w:pPr>
        <w:pStyle w:val="Normal"/>
        <w:ind w:firstLine="720" w:start="1440" w:end="0"/>
        <w:rPr>
          <w:rFonts w:ascii="Helvetica" w:hAnsi="Helvetica" w:cs="Helvetica"/>
          <w:sz w:val="18"/>
        </w:rPr>
      </w:pPr>
      <w:r>
        <w:rPr>
          <w:rFonts w:cs="Helvetica" w:ascii="Helvetica" w:hAnsi="Helvetica"/>
          <w:sz w:val="18"/>
        </w:rPr>
        <w:t>Eric G. Jacobsen</w:t>
      </w:r>
    </w:p>
    <w:p>
      <w:pPr>
        <w:pStyle w:val="Normal"/>
        <w:ind w:firstLine="720" w:start="1440" w:end="0"/>
        <w:rPr>
          <w:rFonts w:ascii="Helvetica" w:hAnsi="Helvetica" w:cs="Helvetica"/>
          <w:sz w:val="18"/>
        </w:rPr>
      </w:pPr>
      <w:r>
        <w:rPr>
          <w:rFonts w:cs="Helvetica" w:ascii="Helvetica" w:hAnsi="Helvetica"/>
          <w:sz w:val="18"/>
        </w:rPr>
        <w:t xml:space="preserve">Partner, National Office, </w:t>
      </w:r>
    </w:p>
    <w:p>
      <w:pPr>
        <w:pStyle w:val="Normal"/>
        <w:ind w:firstLine="720" w:start="1440" w:end="0"/>
        <w:rPr>
          <w:rFonts w:ascii="Helvetica" w:hAnsi="Helvetica" w:cs="Helvetica"/>
          <w:sz w:val="18"/>
        </w:rPr>
      </w:pPr>
      <w:r>
        <w:rPr>
          <w:rFonts w:cs="Helvetica" w:ascii="Helvetica" w:hAnsi="Helvetica"/>
          <w:sz w:val="18"/>
        </w:rPr>
        <w:t>PricewaterhouseCoopers LLP</w:t>
      </w:r>
    </w:p>
    <w:p>
      <w:pPr>
        <w:pStyle w:val="Normal"/>
        <w:rPr>
          <w:rFonts w:ascii="Helvetica" w:hAnsi="Helvetica" w:cs="Helvetica"/>
          <w:sz w:val="18"/>
        </w:rPr>
      </w:pPr>
      <w:r>
        <w:rPr>
          <w:rFonts w:cs="Helvetica" w:ascii="Helvetica" w:hAnsi="Helvetica"/>
          <w:sz w:val="18"/>
        </w:rPr>
        <w:tab/>
        <w:tab/>
        <w:tab/>
      </w:r>
    </w:p>
    <w:p>
      <w:pPr>
        <w:pStyle w:val="Normal"/>
        <w:rPr>
          <w:rFonts w:ascii="Helvetica" w:hAnsi="Helvetica" w:cs="Helvetica"/>
          <w:sz w:val="18"/>
        </w:rPr>
      </w:pPr>
      <w:r>
        <w:rPr>
          <w:rFonts w:cs="Helvetica" w:ascii="Helvetica" w:hAnsi="Helvetica"/>
          <w:sz w:val="18"/>
        </w:rPr>
        <w:tab/>
        <w:tab/>
        <w:tab/>
        <w:t>Gary Matuszak</w:t>
      </w:r>
    </w:p>
    <w:p>
      <w:pPr>
        <w:pStyle w:val="Normal"/>
        <w:ind w:firstLine="720" w:start="1440" w:end="0"/>
        <w:rPr>
          <w:rFonts w:ascii="Helvetica" w:hAnsi="Helvetica" w:cs="Helvetica"/>
          <w:sz w:val="18"/>
        </w:rPr>
      </w:pPr>
      <w:r>
        <w:rPr>
          <w:rFonts w:cs="Helvetica" w:ascii="Helvetica" w:hAnsi="Helvetica"/>
          <w:sz w:val="18"/>
        </w:rPr>
        <w:t>Office Managing Partner</w:t>
      </w:r>
    </w:p>
    <w:p>
      <w:pPr>
        <w:pStyle w:val="Normal"/>
        <w:ind w:firstLine="720" w:start="1440" w:end="0"/>
        <w:rPr>
          <w:rFonts w:ascii="Helvetica" w:hAnsi="Helvetica" w:cs="Helvetica"/>
          <w:sz w:val="18"/>
        </w:rPr>
      </w:pPr>
      <w:r>
        <w:rPr>
          <w:rFonts w:cs="Helvetica" w:ascii="Helvetica" w:hAnsi="Helvetica"/>
          <w:sz w:val="18"/>
        </w:rPr>
        <w:t>Arthur Andersen LLP</w:t>
      </w:r>
    </w:p>
    <w:p>
      <w:pPr>
        <w:pStyle w:val="Normal"/>
        <w:ind w:firstLine="720" w:start="1440" w:end="0"/>
        <w:rPr>
          <w:rFonts w:ascii="Helvetica" w:hAnsi="Helvetica" w:cs="Helvetica"/>
          <w:sz w:val="18"/>
        </w:rPr>
      </w:pPr>
      <w:r>
        <w:rPr>
          <w:rFonts w:cs="Helvetica" w:ascii="Helvetica" w:hAnsi="Helvetica"/>
          <w:sz w:val="18"/>
        </w:rPr>
        <w:t>Chairman, AICPA Software Implementation Task Force</w:t>
      </w:r>
    </w:p>
    <w:p>
      <w:pPr>
        <w:pStyle w:val="Normal"/>
        <w:ind w:firstLine="720" w:start="1440" w:end="0"/>
        <w:rPr>
          <w:rFonts w:ascii="Helvetica" w:hAnsi="Helvetica" w:cs="Helvetica"/>
          <w:sz w:val="18"/>
        </w:rPr>
      </w:pPr>
      <w:r>
        <w:rPr>
          <w:rFonts w:cs="Helvetica" w:ascii="Helvetica" w:hAnsi="Helvetica"/>
          <w:sz w:val="18"/>
        </w:rPr>
      </w:r>
    </w:p>
    <w:p>
      <w:pPr>
        <w:pStyle w:val="Normal"/>
        <w:ind w:firstLine="720" w:start="1440" w:end="0"/>
        <w:rPr>
          <w:rFonts w:ascii="Helvetica" w:hAnsi="Helvetica" w:cs="Helvetica"/>
          <w:sz w:val="18"/>
        </w:rPr>
      </w:pPr>
      <w:r>
        <w:rPr>
          <w:rFonts w:cs="Helvetica" w:ascii="Helvetica" w:hAnsi="Helvetica"/>
          <w:sz w:val="18"/>
        </w:rPr>
        <w:t>Mark V. Sever</w:t>
      </w:r>
    </w:p>
    <w:p>
      <w:pPr>
        <w:pStyle w:val="Normal"/>
        <w:rPr>
          <w:rFonts w:ascii="Helvetica" w:hAnsi="Helvetica" w:cs="Helvetica"/>
          <w:sz w:val="18"/>
        </w:rPr>
      </w:pPr>
      <w:r>
        <w:rPr>
          <w:rFonts w:cs="Helvetica" w:ascii="Helvetica" w:hAnsi="Helvetica"/>
          <w:sz w:val="18"/>
        </w:rPr>
        <w:tab/>
        <w:tab/>
        <w:tab/>
        <w:t>Partner and Professional Practice Director, Ernst &amp; Young LLP</w:t>
      </w:r>
    </w:p>
    <w:p>
      <w:pPr>
        <w:pStyle w:val="Normal"/>
        <w:ind w:start="2160" w:end="0"/>
        <w:rPr>
          <w:rFonts w:ascii="Helvetica" w:hAnsi="Helvetica" w:cs="Helvetica"/>
          <w:sz w:val="18"/>
        </w:rPr>
      </w:pPr>
      <w:r>
        <w:rPr>
          <w:rFonts w:cs="Helvetica" w:ascii="Helvetica" w:hAnsi="Helvetica"/>
          <w:sz w:val="18"/>
        </w:rPr>
        <w:t>Chair, AICPA Accounting Standards Executive Committee</w:t>
      </w:r>
    </w:p>
    <w:p>
      <w:pPr>
        <w:pStyle w:val="Normal"/>
        <w:ind w:firstLine="720" w:start="1440" w:end="0"/>
        <w:rPr>
          <w:rFonts w:ascii="Helvetica" w:hAnsi="Helvetica" w:cs="Helvetica"/>
          <w:sz w:val="18"/>
        </w:rPr>
      </w:pPr>
      <w:r>
        <w:rPr>
          <w:rFonts w:cs="Helvetica" w:ascii="Helvetica" w:hAnsi="Helvetica"/>
          <w:sz w:val="18"/>
        </w:rPr>
      </w:r>
    </w:p>
    <w:p>
      <w:pPr>
        <w:pStyle w:val="Normal"/>
        <w:rPr/>
      </w:pPr>
      <w:r>
        <w:rPr>
          <w:rFonts w:cs="Helvetica" w:ascii="Helvetica" w:hAnsi="Helvetica"/>
          <w:sz w:val="20"/>
        </w:rPr>
        <w:t>3:25 - 3:35</w:t>
        <w:tab/>
        <w:tab/>
      </w:r>
      <w:r>
        <w:rPr>
          <w:rFonts w:cs="Helvetica" w:ascii="Helvetica" w:hAnsi="Helvetica"/>
          <w:b/>
          <w:sz w:val="20"/>
        </w:rPr>
        <w:t>Refreshments</w:t>
      </w:r>
    </w:p>
    <w:p>
      <w:pPr>
        <w:pStyle w:val="Normal"/>
        <w:rPr>
          <w:rFonts w:ascii="Helvetica" w:hAnsi="Helvetica" w:cs="Helvetica"/>
          <w:b/>
          <w:sz w:val="20"/>
        </w:rPr>
      </w:pPr>
      <w:r>
        <w:rPr>
          <w:rFonts w:cs="Helvetica" w:ascii="Helvetica" w:hAnsi="Helvetica"/>
          <w:b/>
          <w:sz w:val="20"/>
        </w:rPr>
      </w:r>
    </w:p>
    <w:p>
      <w:pPr>
        <w:pStyle w:val="Normal"/>
        <w:rPr/>
      </w:pPr>
      <w:r>
        <w:rPr>
          <w:rFonts w:cs="Helvetica" w:ascii="Helvetica" w:hAnsi="Helvetica"/>
          <w:sz w:val="20"/>
        </w:rPr>
        <w:t>3:35 – 5:00</w:t>
        <w:tab/>
        <w:tab/>
      </w:r>
      <w:r>
        <w:rPr>
          <w:rFonts w:cs="Helvetica" w:ascii="Helvetica" w:hAnsi="Helvetica"/>
          <w:b/>
          <w:sz w:val="20"/>
        </w:rPr>
        <w:t>Business Combinations and Goodwill</w:t>
      </w:r>
    </w:p>
    <w:p>
      <w:pPr>
        <w:pStyle w:val="Normal"/>
        <w:rPr>
          <w:rFonts w:ascii="Helvetica" w:hAnsi="Helvetica" w:cs="Helvetica"/>
          <w:b/>
          <w:sz w:val="20"/>
        </w:rPr>
      </w:pPr>
      <w:r>
        <w:rPr>
          <w:rFonts w:cs="Helvetica" w:ascii="Helvetica" w:hAnsi="Helvetica"/>
          <w:b/>
          <w:sz w:val="20"/>
        </w:rPr>
      </w:r>
    </w:p>
    <w:p>
      <w:pPr>
        <w:pStyle w:val="Normal"/>
        <w:ind w:start="2160" w:end="0"/>
        <w:rPr>
          <w:rFonts w:ascii="Helvetica" w:hAnsi="Helvetica" w:cs="Helvetica"/>
          <w:sz w:val="18"/>
        </w:rPr>
      </w:pPr>
      <w:r>
        <w:rPr>
          <w:rFonts w:cs="Helvetica" w:ascii="Helvetica" w:hAnsi="Helvetica"/>
          <w:sz w:val="20"/>
        </w:rPr>
        <w:t>One of the more critical developments in this important area is a new way of looking at accounting for goodwill (impairment testing).</w:t>
      </w:r>
    </w:p>
    <w:p>
      <w:pPr>
        <w:pStyle w:val="Normal"/>
        <w:rPr>
          <w:rFonts w:ascii="Helvetica" w:hAnsi="Helvetica" w:cs="Helvetica"/>
          <w:b/>
          <w:sz w:val="20"/>
        </w:rPr>
      </w:pPr>
      <w:r>
        <w:rPr>
          <w:rFonts w:cs="Helvetica" w:ascii="Helvetica" w:hAnsi="Helvetica"/>
          <w:b/>
          <w:sz w:val="20"/>
        </w:rPr>
        <w:tab/>
        <w:tab/>
        <w:tab/>
      </w:r>
    </w:p>
    <w:p>
      <w:pPr>
        <w:pStyle w:val="Normal"/>
        <w:rPr/>
      </w:pPr>
      <w:r>
        <w:rPr>
          <w:rFonts w:cs="Helvetica" w:ascii="Helvetica" w:hAnsi="Helvetica"/>
          <w:b/>
          <w:sz w:val="20"/>
        </w:rPr>
        <w:tab/>
        <w:tab/>
        <w:tab/>
      </w:r>
      <w:r>
        <w:rPr>
          <w:rFonts w:cs="Helvetica" w:ascii="Helvetica" w:hAnsi="Helvetica"/>
          <w:b/>
          <w:i/>
          <w:sz w:val="20"/>
        </w:rPr>
        <w:t>Moderator</w:t>
      </w:r>
    </w:p>
    <w:p>
      <w:pPr>
        <w:pStyle w:val="Normal"/>
        <w:rPr>
          <w:rFonts w:ascii="Helvetica" w:hAnsi="Helvetica" w:cs="Helvetica"/>
          <w:sz w:val="18"/>
        </w:rPr>
      </w:pPr>
      <w:r>
        <w:rPr>
          <w:rFonts w:cs="Helvetica" w:ascii="Helvetica" w:hAnsi="Helvetica"/>
          <w:sz w:val="18"/>
        </w:rPr>
        <w:tab/>
        <w:tab/>
        <w:tab/>
        <w:t>Sunil Dutta</w:t>
      </w:r>
    </w:p>
    <w:p>
      <w:pPr>
        <w:pStyle w:val="Normal"/>
        <w:rPr>
          <w:rFonts w:ascii="Helvetica" w:hAnsi="Helvetica" w:cs="Helvetica"/>
          <w:sz w:val="18"/>
        </w:rPr>
      </w:pPr>
      <w:r>
        <w:rPr>
          <w:rFonts w:cs="Helvetica" w:ascii="Helvetica" w:hAnsi="Helvetica"/>
          <w:sz w:val="18"/>
        </w:rPr>
        <w:tab/>
        <w:tab/>
        <w:tab/>
        <w:t>Assistant Professor</w:t>
      </w:r>
    </w:p>
    <w:p>
      <w:pPr>
        <w:pStyle w:val="Normal"/>
        <w:rPr>
          <w:rFonts w:ascii="Helvetica" w:hAnsi="Helvetica" w:cs="Helvetica"/>
          <w:sz w:val="18"/>
        </w:rPr>
      </w:pPr>
      <w:r>
        <w:rPr>
          <w:rFonts w:cs="Helvetica" w:ascii="Helvetica" w:hAnsi="Helvetica"/>
          <w:sz w:val="18"/>
        </w:rPr>
        <w:tab/>
        <w:tab/>
        <w:tab/>
        <w:t>Haas School of Business</w:t>
      </w:r>
    </w:p>
    <w:p>
      <w:pPr>
        <w:pStyle w:val="Normal"/>
        <w:rPr>
          <w:rFonts w:ascii="Helvetica" w:hAnsi="Helvetica" w:cs="Helvetica"/>
          <w:sz w:val="18"/>
        </w:rPr>
      </w:pPr>
      <w:r>
        <w:rPr>
          <w:rFonts w:cs="Helvetica" w:ascii="Helvetica" w:hAnsi="Helvetica"/>
          <w:sz w:val="18"/>
        </w:rPr>
      </w:r>
    </w:p>
    <w:p>
      <w:pPr>
        <w:pStyle w:val="Normal"/>
        <w:rPr/>
      </w:pPr>
      <w:r>
        <w:rPr>
          <w:rFonts w:cs="Helvetica" w:ascii="Helvetica" w:hAnsi="Helvetica"/>
          <w:sz w:val="18"/>
        </w:rPr>
        <w:tab/>
        <w:tab/>
        <w:tab/>
      </w:r>
      <w:r>
        <w:rPr>
          <w:rFonts w:cs="Helvetica" w:ascii="Helvetica" w:hAnsi="Helvetica"/>
          <w:b/>
          <w:i/>
          <w:sz w:val="20"/>
        </w:rPr>
        <w:t>Panelists</w:t>
      </w:r>
    </w:p>
    <w:p>
      <w:pPr>
        <w:pStyle w:val="Normal"/>
        <w:ind w:firstLine="720" w:start="1440" w:end="0"/>
        <w:rPr>
          <w:rFonts w:ascii="Helvetica" w:hAnsi="Helvetica" w:cs="Helvetica"/>
          <w:b/>
          <w:bCs/>
          <w:i/>
          <w:i/>
          <w:iCs/>
          <w:sz w:val="20"/>
        </w:rPr>
      </w:pPr>
      <w:r>
        <w:rPr>
          <w:rFonts w:cs="Helvetica" w:ascii="Helvetica" w:hAnsi="Helvetica"/>
          <w:b/>
          <w:bCs/>
          <w:i/>
          <w:iCs/>
          <w:sz w:val="20"/>
        </w:rPr>
      </w:r>
    </w:p>
    <w:p>
      <w:pPr>
        <w:pStyle w:val="Normal"/>
        <w:rPr>
          <w:rFonts w:ascii="Helvetica" w:hAnsi="Helvetica" w:cs="Helvetica"/>
          <w:sz w:val="18"/>
        </w:rPr>
      </w:pPr>
      <w:r>
        <w:rPr>
          <w:rFonts w:cs="Helvetica" w:ascii="Helvetica" w:hAnsi="Helvetica"/>
          <w:sz w:val="18"/>
        </w:rPr>
        <w:tab/>
        <w:tab/>
        <w:tab/>
        <w:t>Doug Barton</w:t>
      </w:r>
    </w:p>
    <w:p>
      <w:pPr>
        <w:pStyle w:val="Normal"/>
        <w:ind w:firstLine="720" w:start="1440" w:end="0"/>
        <w:rPr>
          <w:rFonts w:ascii="Helvetica" w:hAnsi="Helvetica" w:cs="Helvetica"/>
          <w:sz w:val="18"/>
        </w:rPr>
      </w:pPr>
      <w:r>
        <w:rPr>
          <w:rFonts w:cs="Helvetica" w:ascii="Helvetica" w:hAnsi="Helvetica"/>
          <w:sz w:val="18"/>
        </w:rPr>
        <w:t>Partner,  Deloitte &amp; Touche LLP</w:t>
      </w:r>
    </w:p>
    <w:p>
      <w:pPr>
        <w:pStyle w:val="Normal"/>
        <w:ind w:firstLine="720" w:start="1440" w:end="0"/>
        <w:rPr>
          <w:rFonts w:ascii="Helvetica" w:hAnsi="Helvetica" w:cs="Helvetica"/>
          <w:sz w:val="18"/>
        </w:rPr>
      </w:pPr>
      <w:r>
        <w:rPr>
          <w:rFonts w:cs="Helvetica" w:ascii="Helvetica" w:hAnsi="Helvetica"/>
          <w:sz w:val="18"/>
        </w:rPr>
        <w:t>Merger and Acquisitions Services</w:t>
      </w:r>
    </w:p>
    <w:p>
      <w:pPr>
        <w:pStyle w:val="Normal"/>
        <w:ind w:firstLine="720" w:start="1440" w:end="0"/>
        <w:rPr>
          <w:rFonts w:ascii="Helvetica" w:hAnsi="Helvetica" w:cs="Helvetica"/>
          <w:sz w:val="18"/>
        </w:rPr>
      </w:pPr>
      <w:r>
        <w:rPr>
          <w:rFonts w:cs="Helvetica" w:ascii="Helvetica" w:hAnsi="Helvetica"/>
          <w:sz w:val="18"/>
        </w:rPr>
        <w:t xml:space="preserve">Former SEC Professional Accounting Fellow </w:t>
      </w:r>
    </w:p>
    <w:p>
      <w:pPr>
        <w:pStyle w:val="Normal"/>
        <w:rPr>
          <w:rFonts w:ascii="Helvetica" w:hAnsi="Helvetica" w:cs="Helvetica"/>
          <w:sz w:val="18"/>
        </w:rPr>
      </w:pPr>
      <w:r>
        <w:rPr>
          <w:rFonts w:cs="Helvetica" w:ascii="Helvetica" w:hAnsi="Helvetica"/>
          <w:sz w:val="18"/>
        </w:rPr>
      </w:r>
    </w:p>
    <w:p>
      <w:pPr>
        <w:pStyle w:val="Normal"/>
        <w:ind w:firstLine="720" w:start="1440" w:end="0"/>
        <w:rPr>
          <w:rFonts w:ascii="Helvetica" w:hAnsi="Helvetica" w:cs="Helvetica"/>
          <w:sz w:val="18"/>
        </w:rPr>
      </w:pPr>
      <w:r>
        <w:rPr>
          <w:rFonts w:cs="Helvetica" w:ascii="Helvetica" w:hAnsi="Helvetica"/>
          <w:sz w:val="18"/>
        </w:rPr>
        <w:t xml:space="preserve">John Hertz </w:t>
      </w:r>
    </w:p>
    <w:p>
      <w:pPr>
        <w:pStyle w:val="Normal"/>
        <w:ind w:firstLine="720" w:start="1440" w:end="0"/>
        <w:rPr>
          <w:rFonts w:ascii="Helvetica" w:hAnsi="Helvetica" w:cs="Helvetica"/>
          <w:sz w:val="18"/>
        </w:rPr>
      </w:pPr>
      <w:r>
        <w:rPr>
          <w:rFonts w:cs="Helvetica" w:ascii="Helvetica" w:hAnsi="Helvetica"/>
          <w:sz w:val="18"/>
        </w:rPr>
        <w:t>Accounting Policy Controller</w:t>
      </w:r>
    </w:p>
    <w:p>
      <w:pPr>
        <w:pStyle w:val="Normal"/>
        <w:ind w:firstLine="720" w:start="1440" w:end="0"/>
        <w:rPr>
          <w:rFonts w:ascii="Helvetica" w:hAnsi="Helvetica" w:cs="Helvetica"/>
          <w:sz w:val="18"/>
        </w:rPr>
      </w:pPr>
      <w:r>
        <w:rPr>
          <w:rFonts w:cs="Helvetica" w:ascii="Helvetica" w:hAnsi="Helvetica"/>
          <w:sz w:val="18"/>
        </w:rPr>
        <w:t>Intel Corporation</w:t>
      </w:r>
    </w:p>
    <w:p>
      <w:pPr>
        <w:pStyle w:val="Normal"/>
        <w:ind w:firstLine="720" w:start="1440" w:end="0"/>
        <w:rPr>
          <w:rFonts w:ascii="Helvetica" w:hAnsi="Helvetica" w:cs="Helvetica"/>
          <w:sz w:val="18"/>
        </w:rPr>
      </w:pPr>
      <w:r>
        <w:rPr>
          <w:rFonts w:cs="Helvetica" w:ascii="Helvetica" w:hAnsi="Helvetica"/>
          <w:sz w:val="18"/>
        </w:rPr>
      </w:r>
    </w:p>
    <w:p>
      <w:pPr>
        <w:pStyle w:val="Normal"/>
        <w:ind w:firstLine="720" w:start="1440" w:end="0"/>
        <w:rPr>
          <w:rFonts w:ascii="Helvetica" w:hAnsi="Helvetica" w:cs="Helvetica"/>
          <w:sz w:val="18"/>
        </w:rPr>
      </w:pPr>
      <w:r>
        <w:rPr>
          <w:rFonts w:cs="Helvetica" w:ascii="Helvetica" w:hAnsi="Helvetica"/>
          <w:sz w:val="18"/>
        </w:rPr>
      </w:r>
    </w:p>
    <w:p>
      <w:pPr>
        <w:pStyle w:val="Normal"/>
        <w:ind w:firstLine="720" w:start="1440" w:end="0"/>
        <w:rPr>
          <w:rFonts w:ascii="Helvetica" w:hAnsi="Helvetica" w:cs="Helvetica"/>
          <w:sz w:val="18"/>
        </w:rPr>
      </w:pPr>
      <w:r>
        <w:rPr>
          <w:rFonts w:cs="Helvetica" w:ascii="Helvetica" w:hAnsi="Helvetica"/>
          <w:sz w:val="18"/>
        </w:rPr>
        <w:t>Timothy S. Lucas</w:t>
      </w:r>
    </w:p>
    <w:p>
      <w:pPr>
        <w:pStyle w:val="Normal"/>
        <w:rPr>
          <w:rFonts w:ascii="Helvetica" w:hAnsi="Helvetica" w:cs="Helvetica"/>
          <w:sz w:val="18"/>
        </w:rPr>
      </w:pPr>
      <w:r>
        <w:rPr>
          <w:rFonts w:cs="Helvetica" w:ascii="Helvetica" w:hAnsi="Helvetica"/>
          <w:sz w:val="18"/>
        </w:rPr>
        <w:tab/>
        <w:tab/>
        <w:tab/>
        <w:t>Director of Research and Technical Activities</w:t>
      </w:r>
    </w:p>
    <w:p>
      <w:pPr>
        <w:pStyle w:val="Normal"/>
        <w:rPr>
          <w:rFonts w:ascii="Helvetica" w:hAnsi="Helvetica" w:cs="Helvetica"/>
          <w:sz w:val="18"/>
        </w:rPr>
      </w:pPr>
      <w:r>
        <w:rPr>
          <w:rFonts w:cs="Helvetica" w:ascii="Helvetica" w:hAnsi="Helvetica"/>
          <w:sz w:val="18"/>
        </w:rPr>
        <w:tab/>
        <w:tab/>
        <w:tab/>
        <w:t>Financial Accounting Standards Board</w:t>
      </w:r>
    </w:p>
    <w:p>
      <w:pPr>
        <w:pStyle w:val="Normal"/>
        <w:rPr>
          <w:rFonts w:ascii="Helvetica" w:hAnsi="Helvetica" w:cs="Helvetica"/>
          <w:sz w:val="18"/>
        </w:rPr>
      </w:pPr>
      <w:r>
        <w:rPr>
          <w:rFonts w:cs="Helvetica" w:ascii="Helvetica" w:hAnsi="Helvetica"/>
          <w:sz w:val="18"/>
        </w:rPr>
      </w:r>
    </w:p>
    <w:p>
      <w:pPr>
        <w:pStyle w:val="Normal"/>
        <w:rPr>
          <w:rFonts w:ascii="Helvetica" w:hAnsi="Helvetica" w:cs="Helvetica"/>
          <w:sz w:val="18"/>
        </w:rPr>
      </w:pPr>
      <w:r>
        <w:rPr>
          <w:rFonts w:cs="Helvetica" w:ascii="Helvetica" w:hAnsi="Helvetica"/>
          <w:sz w:val="18"/>
        </w:rPr>
        <w:tab/>
        <w:tab/>
        <w:tab/>
        <w:t>Norman N. Strauss</w:t>
      </w:r>
    </w:p>
    <w:p>
      <w:pPr>
        <w:pStyle w:val="Normal"/>
        <w:rPr>
          <w:rFonts w:ascii="Helvetica" w:hAnsi="Helvetica" w:cs="Helvetica"/>
          <w:sz w:val="18"/>
        </w:rPr>
      </w:pPr>
      <w:r>
        <w:rPr>
          <w:rFonts w:cs="Helvetica" w:ascii="Helvetica" w:hAnsi="Helvetica"/>
          <w:sz w:val="18"/>
        </w:rPr>
        <w:tab/>
        <w:tab/>
        <w:tab/>
        <w:t>Retired National Director of Accounting Standards, Ernst &amp; Young LLP</w:t>
      </w:r>
    </w:p>
    <w:p>
      <w:pPr>
        <w:pStyle w:val="Normal"/>
        <w:ind w:start="720" w:end="0"/>
        <w:rPr>
          <w:rFonts w:ascii="Helvetica" w:hAnsi="Helvetica" w:cs="Helvetica"/>
          <w:sz w:val="18"/>
        </w:rPr>
      </w:pPr>
      <w:r>
        <w:rPr>
          <w:rFonts w:cs="Helvetica" w:ascii="Helvetica" w:hAnsi="Helvetica"/>
          <w:sz w:val="18"/>
        </w:rPr>
        <w:tab/>
        <w:tab/>
        <w:t>Member, FASB’s Emerging Issues Task Force</w:t>
      </w:r>
    </w:p>
    <w:p>
      <w:pPr>
        <w:pStyle w:val="Normal"/>
        <w:ind w:start="720" w:end="0"/>
        <w:rPr>
          <w:rFonts w:ascii="Helvetica" w:hAnsi="Helvetica" w:cs="Helvetica"/>
          <w:sz w:val="18"/>
        </w:rPr>
      </w:pPr>
      <w:r>
        <w:rPr>
          <w:rFonts w:cs="Helvetica" w:ascii="Helvetica" w:hAnsi="Helvetica"/>
          <w:sz w:val="18"/>
        </w:rPr>
        <w:tab/>
        <w:tab/>
        <w:t xml:space="preserve">Former Chair, AICPA Accounting Standards Executive Committee </w:t>
      </w:r>
    </w:p>
    <w:p>
      <w:pPr>
        <w:pStyle w:val="Normal"/>
        <w:rPr>
          <w:rFonts w:ascii="Helvetica" w:hAnsi="Helvetica" w:cs="Helvetica"/>
          <w:sz w:val="18"/>
        </w:rPr>
      </w:pPr>
      <w:r>
        <w:rPr>
          <w:rFonts w:cs="Helvetica" w:ascii="Helvetica" w:hAnsi="Helvetica"/>
          <w:sz w:val="18"/>
        </w:rPr>
      </w:r>
    </w:p>
    <w:p>
      <w:pPr>
        <w:pStyle w:val="Normal"/>
        <w:rPr>
          <w:rFonts w:ascii="Helvetica" w:hAnsi="Helvetica" w:cs="Helvetica"/>
          <w:sz w:val="20"/>
        </w:rPr>
      </w:pPr>
      <w:r>
        <w:rPr>
          <w:rFonts w:cs="Helvetica" w:ascii="Helvetica" w:hAnsi="Helvetica"/>
          <w:sz w:val="20"/>
        </w:rPr>
        <w:t>5:00 - 6:00</w:t>
        <w:tab/>
        <w:tab/>
      </w:r>
      <w:r>
        <w:rPr>
          <w:rFonts w:cs="Helvetica" w:ascii="Helvetica" w:hAnsi="Helvetica"/>
          <w:b/>
          <w:sz w:val="20"/>
        </w:rPr>
        <w:t>Reception</w:t>
      </w:r>
    </w:p>
    <w:p>
      <w:pPr>
        <w:pStyle w:val="Normal"/>
        <w:rPr>
          <w:rFonts w:ascii="Helvetica" w:hAnsi="Helvetica" w:cs="Helvetica"/>
          <w:b/>
          <w:sz w:val="18"/>
        </w:rPr>
      </w:pPr>
      <w:r>
        <w:rPr>
          <w:rFonts w:cs="Helvetica" w:ascii="Helvetica" w:hAnsi="Helvetica"/>
          <w:b/>
          <w:sz w:val="18"/>
        </w:rPr>
      </w:r>
    </w:p>
    <w:p>
      <w:pPr>
        <w:pStyle w:val="Normal"/>
        <w:rPr>
          <w:rFonts w:ascii="Helvetica" w:hAnsi="Helvetica" w:cs="Helvetica"/>
          <w:b/>
          <w:sz w:val="18"/>
        </w:rPr>
      </w:pPr>
      <w:r>
        <w:rPr>
          <w:rFonts w:cs="Helvetica" w:ascii="Helvetica" w:hAnsi="Helvetica"/>
          <w:b/>
          <w:sz w:val="18"/>
        </w:rPr>
      </w:r>
    </w:p>
    <w:p>
      <w:pPr>
        <w:pStyle w:val="Normal"/>
        <w:rPr>
          <w:rFonts w:ascii="Helvetica" w:hAnsi="Helvetica" w:cs="Helvetica"/>
          <w:b/>
          <w:sz w:val="18"/>
        </w:rPr>
      </w:pPr>
      <w:r>
        <w:rPr>
          <w:rFonts w:cs="Helvetica" w:ascii="Helvetica" w:hAnsi="Helvetica"/>
          <w:b/>
          <w:sz w:val="18"/>
        </w:rPr>
      </w:r>
    </w:p>
    <w:p>
      <w:pPr>
        <w:pStyle w:val="Normal"/>
        <w:rPr>
          <w:rFonts w:ascii="Helvetica" w:hAnsi="Helvetica" w:cs="Helvetica"/>
          <w:b/>
          <w:sz w:val="18"/>
        </w:rPr>
      </w:pPr>
      <w:r>
        <w:rPr>
          <w:rFonts w:cs="Helvetica" w:ascii="Helvetica" w:hAnsi="Helvetica"/>
          <w:b/>
          <w:sz w:val="18"/>
        </w:rPr>
      </w:r>
    </w:p>
    <w:p>
      <w:pPr>
        <w:pStyle w:val="Normal"/>
        <w:rPr>
          <w:rFonts w:ascii="Helvetica" w:hAnsi="Helvetica" w:cs="Helvetica"/>
          <w:b/>
          <w:sz w:val="18"/>
        </w:rPr>
      </w:pPr>
      <w:r>
        <w:rPr>
          <w:rFonts w:cs="Helvetica" w:ascii="Helvetica" w:hAnsi="Helvetica"/>
          <w:b/>
          <w:sz w:val="18"/>
        </w:rPr>
      </w:r>
    </w:p>
    <w:p>
      <w:pPr>
        <w:pStyle w:val="Normal"/>
        <w:rPr>
          <w:rFonts w:ascii="Helvetica" w:hAnsi="Helvetica" w:cs="Helvetica"/>
          <w:b/>
          <w:sz w:val="18"/>
        </w:rPr>
      </w:pPr>
      <w:r>
        <w:rPr>
          <w:rFonts w:cs="Helvetica" w:ascii="Helvetica" w:hAnsi="Helvetica"/>
          <w:b/>
          <w:sz w:val="18"/>
        </w:rPr>
      </w:r>
    </w:p>
    <w:p>
      <w:pPr>
        <w:pStyle w:val="Normal"/>
        <w:rPr>
          <w:rFonts w:ascii="Helvetica" w:hAnsi="Helvetica" w:cs="Helvetica"/>
          <w:b/>
          <w:sz w:val="18"/>
        </w:rPr>
      </w:pPr>
      <w:r>
        <w:rPr>
          <w:rFonts w:cs="Helvetica" w:ascii="Helvetica" w:hAnsi="Helvetica"/>
          <w:b/>
          <w:sz w:val="18"/>
        </w:rPr>
      </w:r>
    </w:p>
    <w:p>
      <w:pPr>
        <w:pStyle w:val="Normal"/>
        <w:jc w:val="center"/>
        <w:rPr>
          <w:rFonts w:ascii="Helvetica" w:hAnsi="Helvetica" w:cs="Helvetica"/>
          <w:b/>
        </w:rPr>
      </w:pPr>
      <w:r>
        <w:rPr>
          <w:rFonts w:cs="Helvetica" w:ascii="Helvetica" w:hAnsi="Helvetica"/>
          <w:b/>
        </w:rPr>
        <w:t>Featured Speakers</w:t>
      </w:r>
    </w:p>
    <w:p>
      <w:pPr>
        <w:pStyle w:val="Normal"/>
        <w:jc w:val="center"/>
        <w:rPr>
          <w:rFonts w:ascii="Helvetica" w:hAnsi="Helvetica" w:cs="Helvetica"/>
          <w:b/>
          <w:sz w:val="28"/>
        </w:rPr>
      </w:pPr>
      <w:r>
        <w:rPr>
          <w:rFonts w:cs="Helvetica" w:ascii="Helvetica" w:hAnsi="Helvetica"/>
          <w:b/>
          <w:sz w:val="28"/>
        </w:rPr>
      </w:r>
    </w:p>
    <w:p>
      <w:pPr>
        <w:pStyle w:val="Normal"/>
        <w:rPr>
          <w:rFonts w:ascii="Helvetica" w:hAnsi="Helvetica" w:cs="Helvetica"/>
          <w:b/>
          <w:sz w:val="28"/>
        </w:rPr>
      </w:pPr>
      <w:r>
        <w:rPr>
          <w:rFonts w:cs="Helvetica" w:ascii="Helvetica" w:hAnsi="Helvetica"/>
          <w:b/>
          <w:sz w:val="28"/>
        </w:rPr>
      </w:r>
    </w:p>
    <w:p>
      <w:pPr>
        <w:pStyle w:val="Normal"/>
        <w:rPr>
          <w:rFonts w:ascii="Helvetica" w:hAnsi="Helvetica" w:cs="Helvetica"/>
        </w:rPr>
      </w:pPr>
      <w:r>
        <w:rPr>
          <w:rFonts w:cs="Helvetica" w:ascii="Helvetica" w:hAnsi="Helvetica"/>
        </w:rPr>
        <w:t>Edward W. Trott</w:t>
      </w:r>
    </w:p>
    <w:p>
      <w:pPr>
        <w:pStyle w:val="Normal"/>
        <w:rPr>
          <w:rFonts w:ascii="Helvetica" w:hAnsi="Helvetica" w:cs="Helvetica"/>
        </w:rPr>
      </w:pPr>
      <w:r>
        <w:rPr>
          <w:rFonts w:cs="Helvetica" w:ascii="Helvetica" w:hAnsi="Helvetica"/>
        </w:rPr>
        <w:t>Board Member, Financial Accounting Standards Board</w:t>
      </w:r>
    </w:p>
    <w:p>
      <w:pPr>
        <w:pStyle w:val="Normal"/>
        <w:rPr>
          <w:rFonts w:ascii="Helvetica" w:hAnsi="Helvetica" w:cs="Helvetica"/>
        </w:rPr>
      </w:pPr>
      <w:r>
        <w:rPr>
          <w:rFonts w:cs="Helvetica" w:ascii="Helvetica" w:hAnsi="Helvetica"/>
        </w:rPr>
      </w:r>
    </w:p>
    <w:p>
      <w:pPr>
        <w:pStyle w:val="Normal"/>
        <w:rPr>
          <w:rFonts w:ascii="Helvetica" w:hAnsi="Helvetica" w:cs="Helvetica"/>
        </w:rPr>
      </w:pPr>
      <w:r>
        <w:rPr>
          <w:rFonts w:cs="Helvetica" w:ascii="Helvetica" w:hAnsi="Helvetica"/>
        </w:rPr>
        <w:t>Sir David Tweedie</w:t>
      </w:r>
    </w:p>
    <w:p>
      <w:pPr>
        <w:pStyle w:val="Normal"/>
        <w:rPr>
          <w:rFonts w:ascii="Helvetica" w:hAnsi="Helvetica" w:cs="Helvetica"/>
        </w:rPr>
      </w:pPr>
      <w:r>
        <w:rPr>
          <w:rFonts w:cs="Helvetica" w:ascii="Helvetica" w:hAnsi="Helvetica"/>
        </w:rPr>
        <w:t>Chairman, International Accounting Standards Board</w:t>
      </w:r>
    </w:p>
    <w:p>
      <w:pPr>
        <w:pStyle w:val="Normal"/>
        <w:rPr>
          <w:rFonts w:ascii="Helvetica" w:hAnsi="Helvetica" w:cs="Helvetica"/>
        </w:rPr>
      </w:pPr>
      <w:r>
        <w:rPr>
          <w:rFonts w:cs="Helvetica" w:ascii="Helvetica" w:hAnsi="Helvetica"/>
        </w:rPr>
      </w:r>
    </w:p>
    <w:p>
      <w:pPr>
        <w:pStyle w:val="Normal"/>
        <w:rPr>
          <w:rFonts w:ascii="Helvetica" w:hAnsi="Helvetica" w:cs="Helvetica"/>
        </w:rPr>
      </w:pPr>
      <w:r>
        <w:rPr>
          <w:rFonts w:cs="Helvetica" w:ascii="Helvetica" w:hAnsi="Helvetica"/>
        </w:rPr>
      </w:r>
    </w:p>
    <w:p>
      <w:pPr>
        <w:pStyle w:val="Normal"/>
        <w:jc w:val="center"/>
        <w:rPr>
          <w:rFonts w:ascii="Helvetica" w:hAnsi="Helvetica" w:cs="Helvetica"/>
          <w:b/>
        </w:rPr>
      </w:pPr>
      <w:r>
        <w:rPr>
          <w:rFonts w:cs="Helvetica" w:ascii="Helvetica" w:hAnsi="Helvetica"/>
          <w:b/>
        </w:rPr>
        <w:t>Organizations Represented</w:t>
      </w:r>
    </w:p>
    <w:p>
      <w:pPr>
        <w:pStyle w:val="Normal"/>
        <w:jc w:val="center"/>
        <w:rPr>
          <w:rFonts w:ascii="Helvetica" w:hAnsi="Helvetica" w:cs="Helvetica"/>
          <w:b/>
        </w:rPr>
      </w:pPr>
      <w:r>
        <w:rPr>
          <w:rFonts w:cs="Helvetica" w:ascii="Helvetica" w:hAnsi="Helvetica"/>
          <w:b/>
        </w:rPr>
      </w:r>
    </w:p>
    <w:p>
      <w:pPr>
        <w:pStyle w:val="Normal"/>
        <w:rPr>
          <w:rFonts w:ascii="Helvetica" w:hAnsi="Helvetica" w:cs="Helvetica"/>
        </w:rPr>
      </w:pPr>
      <w:r>
        <w:rPr>
          <w:rFonts w:cs="Helvetica" w:ascii="Helvetica" w:hAnsi="Helvetica"/>
        </w:rPr>
        <w:t xml:space="preserve">Phil Ameen </w:t>
      </w:r>
    </w:p>
    <w:p>
      <w:pPr>
        <w:pStyle w:val="Normal"/>
        <w:rPr>
          <w:rFonts w:ascii="Helvetica" w:hAnsi="Helvetica" w:cs="Helvetica"/>
        </w:rPr>
      </w:pPr>
      <w:r>
        <w:rPr>
          <w:rFonts w:cs="Helvetica" w:ascii="Helvetica" w:hAnsi="Helvetica"/>
        </w:rPr>
        <w:t xml:space="preserve">Financial Executives International (FEI) and </w:t>
      </w:r>
    </w:p>
    <w:p>
      <w:pPr>
        <w:pStyle w:val="Normal"/>
        <w:rPr>
          <w:rFonts w:ascii="Helvetica" w:hAnsi="Helvetica" w:cs="Helvetica"/>
        </w:rPr>
      </w:pPr>
      <w:r>
        <w:rPr>
          <w:rFonts w:cs="Helvetica" w:ascii="Helvetica" w:hAnsi="Helvetica"/>
        </w:rPr>
        <w:t>Committee on Corporate Reporting (CCR)</w:t>
      </w:r>
    </w:p>
    <w:p>
      <w:pPr>
        <w:pStyle w:val="Normal"/>
        <w:rPr>
          <w:rFonts w:ascii="Helvetica" w:hAnsi="Helvetica" w:cs="Helvetica"/>
        </w:rPr>
      </w:pPr>
      <w:r>
        <w:rPr>
          <w:rFonts w:cs="Helvetica" w:ascii="Helvetica" w:hAnsi="Helvetica"/>
        </w:rPr>
      </w:r>
    </w:p>
    <w:p>
      <w:pPr>
        <w:pStyle w:val="Normal"/>
        <w:rPr>
          <w:rFonts w:ascii="Helvetica" w:hAnsi="Helvetica" w:cs="Helvetica"/>
        </w:rPr>
      </w:pPr>
      <w:r>
        <w:rPr>
          <w:rFonts w:cs="Helvetica" w:ascii="Helvetica" w:hAnsi="Helvetica"/>
        </w:rPr>
        <w:t>Timothy Lucas and Norman Strauss</w:t>
      </w:r>
    </w:p>
    <w:p>
      <w:pPr>
        <w:pStyle w:val="Normal"/>
        <w:rPr>
          <w:rFonts w:ascii="Helvetica" w:hAnsi="Helvetica" w:cs="Helvetica"/>
        </w:rPr>
      </w:pPr>
      <w:r>
        <w:rPr>
          <w:rFonts w:cs="Helvetica" w:ascii="Helvetica" w:hAnsi="Helvetica"/>
        </w:rPr>
        <w:t>Financial Accounting Standards Board (FASB)</w:t>
      </w:r>
    </w:p>
    <w:p>
      <w:pPr>
        <w:pStyle w:val="Normal"/>
        <w:rPr>
          <w:rFonts w:ascii="Helvetica" w:hAnsi="Helvetica" w:cs="Helvetica"/>
        </w:rPr>
      </w:pPr>
      <w:r>
        <w:rPr>
          <w:rFonts w:cs="Helvetica" w:ascii="Helvetica" w:hAnsi="Helvetica"/>
        </w:rPr>
      </w:r>
    </w:p>
    <w:p>
      <w:pPr>
        <w:pStyle w:val="Normal"/>
        <w:rPr>
          <w:rFonts w:ascii="Helvetica" w:hAnsi="Helvetica" w:cs="Helvetica"/>
        </w:rPr>
      </w:pPr>
      <w:r>
        <w:rPr>
          <w:rFonts w:cs="Helvetica" w:ascii="Helvetica" w:hAnsi="Helvetica"/>
        </w:rPr>
        <w:t>Charles Niemeier, John Morrissey and Lynn Turner</w:t>
      </w:r>
    </w:p>
    <w:p>
      <w:pPr>
        <w:pStyle w:val="Normal"/>
        <w:rPr>
          <w:rFonts w:ascii="Helvetica" w:hAnsi="Helvetica" w:cs="Helvetica"/>
        </w:rPr>
      </w:pPr>
      <w:r>
        <w:rPr>
          <w:rFonts w:cs="Helvetica" w:ascii="Helvetica" w:hAnsi="Helvetica"/>
        </w:rPr>
        <w:t>Securities and Exchange Commission (SEC)</w:t>
      </w:r>
    </w:p>
    <w:p>
      <w:pPr>
        <w:pStyle w:val="Normal"/>
        <w:rPr>
          <w:rFonts w:ascii="Helvetica" w:hAnsi="Helvetica" w:cs="Helvetica"/>
        </w:rPr>
      </w:pPr>
      <w:r>
        <w:rPr>
          <w:rFonts w:cs="Helvetica" w:ascii="Helvetica" w:hAnsi="Helvetica"/>
        </w:rPr>
      </w:r>
    </w:p>
    <w:p>
      <w:pPr>
        <w:pStyle w:val="Normal"/>
        <w:rPr>
          <w:rFonts w:ascii="Helvetica" w:hAnsi="Helvetica" w:cs="Helvetica"/>
        </w:rPr>
      </w:pPr>
      <w:r>
        <w:rPr>
          <w:rFonts w:cs="Helvetica" w:ascii="Helvetica" w:hAnsi="Helvetica"/>
        </w:rPr>
        <w:t>Eric Jacobsen and Mark Sever</w:t>
      </w:r>
    </w:p>
    <w:p>
      <w:pPr>
        <w:pStyle w:val="Normal"/>
        <w:rPr>
          <w:rFonts w:ascii="Helvetica" w:hAnsi="Helvetica" w:cs="Helvetica"/>
        </w:rPr>
      </w:pPr>
      <w:r>
        <w:rPr>
          <w:rFonts w:cs="Helvetica" w:ascii="Helvetica" w:hAnsi="Helvetica"/>
        </w:rPr>
        <w:t>AICPA Accounting Standards Executive Committee</w:t>
      </w:r>
    </w:p>
    <w:p>
      <w:pPr>
        <w:pStyle w:val="Normal"/>
        <w:rPr>
          <w:rFonts w:ascii="Helvetica" w:hAnsi="Helvetica" w:cs="Helvetica"/>
        </w:rPr>
      </w:pPr>
      <w:r>
        <w:rPr>
          <w:rFonts w:cs="Helvetica" w:ascii="Helvetica" w:hAnsi="Helvetica"/>
        </w:rPr>
      </w:r>
    </w:p>
    <w:p>
      <w:pPr>
        <w:pStyle w:val="Normal"/>
        <w:rPr>
          <w:rFonts w:ascii="Helvetica" w:hAnsi="Helvetica" w:cs="Helvetica"/>
        </w:rPr>
      </w:pPr>
      <w:r>
        <w:rPr>
          <w:rFonts w:cs="Helvetica" w:ascii="Helvetica" w:hAnsi="Helvetica"/>
        </w:rPr>
        <w:t>Doug Barton, Deloitte &amp; Touche LLP</w:t>
      </w:r>
    </w:p>
    <w:p>
      <w:pPr>
        <w:pStyle w:val="Normal"/>
        <w:rPr>
          <w:rFonts w:ascii="Helvetica" w:hAnsi="Helvetica" w:cs="Helvetica"/>
        </w:rPr>
      </w:pPr>
      <w:r>
        <w:rPr>
          <w:rFonts w:cs="Helvetica" w:ascii="Helvetica" w:hAnsi="Helvetica"/>
        </w:rPr>
      </w:r>
    </w:p>
    <w:p>
      <w:pPr>
        <w:pStyle w:val="Normal"/>
        <w:rPr>
          <w:rFonts w:ascii="Helvetica" w:hAnsi="Helvetica" w:cs="Helvetica"/>
        </w:rPr>
      </w:pPr>
      <w:r>
        <w:rPr>
          <w:rFonts w:cs="Helvetica" w:ascii="Helvetica" w:hAnsi="Helvetica"/>
        </w:rPr>
        <w:t>John Hertz, Intel Corporation</w:t>
      </w:r>
    </w:p>
    <w:p>
      <w:pPr>
        <w:pStyle w:val="Normal"/>
        <w:rPr>
          <w:rFonts w:ascii="Helvetica" w:hAnsi="Helvetica" w:cs="Helvetica"/>
        </w:rPr>
      </w:pPr>
      <w:r>
        <w:rPr>
          <w:rFonts w:cs="Helvetica" w:ascii="Helvetica" w:hAnsi="Helvetica"/>
        </w:rPr>
      </w:r>
    </w:p>
    <w:p>
      <w:pPr>
        <w:pStyle w:val="Normal"/>
        <w:rPr>
          <w:rFonts w:ascii="Helvetica" w:hAnsi="Helvetica" w:cs="Helvetica"/>
        </w:rPr>
      </w:pPr>
      <w:r>
        <w:rPr>
          <w:rFonts w:cs="Helvetica" w:ascii="Helvetica" w:hAnsi="Helvetica"/>
        </w:rPr>
        <w:t>Gary Matuszak, Arthur Andersen LLP</w:t>
      </w:r>
    </w:p>
    <w:sectPr>
      <w:type w:val="nextPage"/>
      <w:pgSz w:w="12240" w:h="15840"/>
      <w:pgMar w:left="1440" w:right="1728"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noLeading/>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New Roman" w:cs="Times"/>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Helvetica" w:hAnsi="Helvetica" w:cs="Helvetica"/>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2001-08-23T22:36:00Z</dcterms:created>
  <dc:creator>Unknown</dc:creator>
  <dc:description/>
  <dc:language>en-CA</dc:language>
  <cp:lastModifiedBy>haugh</cp:lastModifiedBy>
  <cp:lastPrinted>2001-08-23T17:59:00Z</cp:lastPrinted>
  <dcterms:modified xsi:type="dcterms:W3CDTF">2001-09-20T13:03:00Z</dcterms:modified>
  <cp:revision>7</cp:revision>
  <dc:subject/>
  <dc:title>Seventh Conference Program</dc:title>
</cp:coreProperties>
</file>