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010" w:leader="none"/>
        </w:tabs>
        <w:bidi w:val="0"/>
        <w:spacing w:before="120" w:after="0"/>
        <w:jc w:val="start"/>
        <w:rPr>
          <w:rFonts w:ascii="Times New Roman" w:hAnsi="Times New Roman"/>
          <w:b/>
          <w:color w:val="000000"/>
          <w:sz w:val="39"/>
        </w:rPr>
      </w:pPr>
      <w:r>
        <w:rPr/>
        <w:tab/>
      </w:r>
      <w:r>
        <w:rPr>
          <w:rFonts w:ascii="Times New Roman" w:hAnsi="Times New Roman"/>
          <w:b/>
          <w:color w:val="000000"/>
          <w:sz w:val="32"/>
        </w:rPr>
        <w:t>Fall 2001 Class Schedule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835" w:after="0"/>
        <w:jc w:val="start"/>
        <w:rPr>
          <w:rFonts w:ascii="Times New Roman" w:hAnsi="Times New Roman"/>
          <w:b/>
          <w:color w:val="000000"/>
          <w:sz w:val="39"/>
        </w:rPr>
      </w:pPr>
      <w:r>
        <w:rPr/>
        <w:tab/>
      </w:r>
      <w:r>
        <w:rPr>
          <w:rFonts w:ascii="Times New Roman" w:hAnsi="Times New Roman"/>
          <w:b/>
          <w:color w:val="000000"/>
          <w:sz w:val="32"/>
        </w:rPr>
        <w:t>Dasovich, Jeffrey</w:t>
      </w:r>
    </w:p>
    <w:p>
      <w:pPr>
        <w:pStyle w:val="Normal"/>
        <w:tabs>
          <w:tab w:val="clear" w:pos="720"/>
          <w:tab w:val="left" w:pos="90" w:leader="none"/>
          <w:tab w:val="left" w:pos="1560" w:leader="none"/>
          <w:tab w:val="center" w:pos="7973" w:leader="none"/>
          <w:tab w:val="center" w:pos="9360" w:leader="none"/>
        </w:tabs>
        <w:bidi w:val="0"/>
        <w:spacing w:before="175" w:after="0"/>
        <w:jc w:val="start"/>
        <w:rPr>
          <w:rFonts w:ascii="Arial" w:hAnsi="Arial"/>
          <w:b/>
          <w:i/>
          <w:i/>
          <w:color w:val="000000"/>
          <w:sz w:val="25"/>
        </w:rPr>
      </w:pPr>
      <w:r>
        <w:rPr/>
        <w:tab/>
      </w:r>
      <w:r>
        <w:rPr>
          <w:rFonts w:ascii="Arial" w:hAnsi="Arial"/>
          <w:b/>
          <w:color w:val="000000"/>
          <w:sz w:val="20"/>
        </w:rPr>
        <w:t>Course</w:t>
      </w:r>
      <w:r>
        <w:rPr/>
        <w:tab/>
      </w:r>
      <w:r>
        <w:rPr>
          <w:rFonts w:ascii="Arial" w:hAnsi="Arial"/>
          <w:b/>
          <w:i/>
          <w:color w:val="000000"/>
          <w:sz w:val="20"/>
        </w:rPr>
        <w:t>Title</w:t>
      </w:r>
      <w:r>
        <w:rPr/>
        <w:tab/>
      </w:r>
      <w:r>
        <w:rPr>
          <w:rFonts w:ascii="Arial" w:hAnsi="Arial"/>
          <w:b/>
          <w:i/>
          <w:color w:val="000000"/>
          <w:sz w:val="20"/>
        </w:rPr>
        <w:t>Waitlist</w:t>
      </w:r>
      <w:r>
        <w:rPr/>
        <w:tab/>
      </w:r>
      <w:r>
        <w:rPr>
          <w:rFonts w:ascii="Arial" w:hAnsi="Arial"/>
          <w:b/>
          <w:i/>
          <w:color w:val="000000"/>
          <w:sz w:val="20"/>
        </w:rPr>
        <w:t>Days</w:t>
      </w:r>
    </w:p>
    <w:p>
      <w:pPr>
        <w:pStyle w:val="Normal"/>
        <w:tabs>
          <w:tab w:val="clear" w:pos="720"/>
          <w:tab w:val="left" w:pos="90" w:leader="none"/>
          <w:tab w:val="left" w:pos="1560" w:leader="none"/>
          <w:tab w:val="center" w:pos="9360" w:leader="none"/>
        </w:tabs>
        <w:bidi w:val="0"/>
        <w:spacing w:before="386" w:after="0"/>
        <w:jc w:val="start"/>
        <w:rPr>
          <w:rFonts w:ascii="Times New Roman" w:hAnsi="Times New Roman"/>
          <w:color w:val="000000"/>
          <w:sz w:val="28"/>
        </w:rPr>
      </w:pPr>
      <w:r>
        <w:rPr/>
        <w:tab/>
      </w:r>
      <w:r>
        <w:rPr>
          <w:rFonts w:ascii="Times New Roman" w:hAnsi="Times New Roman"/>
          <w:color w:val="000000"/>
          <w:sz w:val="22"/>
        </w:rPr>
        <w:t>E210</w:t>
      </w:r>
      <w:r>
        <w:rPr/>
        <w:tab/>
      </w:r>
      <w:r>
        <w:rPr>
          <w:rFonts w:ascii="Times New Roman" w:hAnsi="Times New Roman"/>
          <w:color w:val="000000"/>
          <w:sz w:val="22"/>
        </w:rPr>
        <w:t>Competitive Strategy</w:t>
      </w:r>
      <w:r>
        <w:rPr/>
        <w:tab/>
      </w:r>
      <w:r>
        <w:rPr>
          <w:rFonts w:ascii="Times New Roman" w:hAnsi="Times New Roman"/>
          <w:color w:val="000000"/>
          <w:sz w:val="22"/>
        </w:rPr>
        <w:t>W</w:t>
      </w:r>
    </w:p>
    <w:p>
      <w:pPr>
        <w:pStyle w:val="Normal"/>
        <w:tabs>
          <w:tab w:val="clear" w:pos="720"/>
          <w:tab w:val="left" w:pos="90" w:leader="none"/>
          <w:tab w:val="left" w:pos="1560" w:leader="none"/>
          <w:tab w:val="center" w:pos="9360" w:leader="none"/>
        </w:tabs>
        <w:bidi w:val="0"/>
        <w:spacing w:before="166" w:after="0"/>
        <w:jc w:val="start"/>
        <w:rPr>
          <w:rFonts w:ascii="Times New Roman" w:hAnsi="Times New Roman"/>
          <w:color w:val="000000"/>
          <w:sz w:val="28"/>
        </w:rPr>
      </w:pPr>
      <w:r>
        <w:rPr/>
        <w:tab/>
      </w:r>
      <w:r>
        <w:rPr>
          <w:rFonts w:ascii="Times New Roman" w:hAnsi="Times New Roman"/>
          <w:color w:val="000000"/>
          <w:sz w:val="22"/>
        </w:rPr>
        <w:t>E252</w:t>
      </w:r>
      <w:r>
        <w:rPr/>
        <w:tab/>
      </w:r>
      <w:r>
        <w:rPr>
          <w:rFonts w:ascii="Times New Roman" w:hAnsi="Times New Roman"/>
          <w:color w:val="000000"/>
          <w:sz w:val="22"/>
        </w:rPr>
        <w:t>Negotiations</w:t>
      </w:r>
      <w:r>
        <w:rPr/>
        <w:tab/>
      </w:r>
      <w:r>
        <w:rPr>
          <w:rFonts w:ascii="Times New Roman" w:hAnsi="Times New Roman"/>
          <w:color w:val="000000"/>
          <w:sz w:val="22"/>
        </w:rPr>
        <w:t>M</w:t>
      </w:r>
    </w:p>
    <w:p>
      <w:pPr>
        <w:pStyle w:val="Normal"/>
        <w:tabs>
          <w:tab w:val="clear" w:pos="720"/>
          <w:tab w:val="left" w:pos="90" w:leader="none"/>
          <w:tab w:val="left" w:pos="1560" w:leader="none"/>
          <w:tab w:val="center" w:pos="9360" w:leader="none"/>
        </w:tabs>
        <w:bidi w:val="0"/>
        <w:spacing w:before="166" w:after="0"/>
        <w:jc w:val="start"/>
        <w:rPr>
          <w:rFonts w:ascii="Times New Roman" w:hAnsi="Times New Roman"/>
          <w:color w:val="000000"/>
          <w:sz w:val="28"/>
        </w:rPr>
      </w:pPr>
      <w:r>
        <w:rPr/>
        <w:tab/>
      </w:r>
      <w:r>
        <w:rPr>
          <w:rFonts w:ascii="Times New Roman" w:hAnsi="Times New Roman"/>
          <w:color w:val="000000"/>
          <w:sz w:val="22"/>
        </w:rPr>
        <w:t>E296-1</w:t>
      </w:r>
      <w:r>
        <w:rPr/>
        <w:tab/>
      </w:r>
      <w:r>
        <w:rPr>
          <w:rFonts w:ascii="Times New Roman" w:hAnsi="Times New Roman"/>
          <w:color w:val="000000"/>
          <w:sz w:val="22"/>
        </w:rPr>
        <w:t>Non-Profit Boards</w:t>
      </w:r>
      <w:r>
        <w:rPr/>
        <w:tab/>
      </w:r>
      <w:r>
        <w:rPr>
          <w:rFonts w:ascii="Times New Roman" w:hAnsi="Times New Roman"/>
          <w:color w:val="000000"/>
          <w:sz w:val="22"/>
        </w:rPr>
        <w:t>Sat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26" w:after="0"/>
        <w:jc w:val="start"/>
        <w:rPr>
          <w:rFonts w:ascii="arial" w:hAnsi="arial"/>
          <w:b/>
          <w:color w:val="800000"/>
          <w:sz w:val="23"/>
        </w:rPr>
      </w:pPr>
      <w:r>
        <w:rPr/>
        <w:tab/>
      </w:r>
      <w:r>
        <w:rPr>
          <w:rFonts w:ascii="arial" w:hAnsi="arial"/>
          <w:b/>
          <w:color w:val="800000"/>
          <w:sz w:val="18"/>
        </w:rPr>
        <w:t>IF there is no number under the Waitlist column, then you are already in the class.</w:t>
      </w:r>
    </w:p>
    <w:sectPr>
      <w:type w:val="nextPage"/>
      <w:pgSz w:w="12240" w:h="15840"/>
      <w:pgMar w:left="1080" w:right="108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