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FIELD SERVICES AGREEMENT</w:t>
      </w:r>
    </w:p>
    <w:p>
      <w:pPr>
        <w:pStyle w:val="Header"/>
        <w:widowControl/>
        <w:tabs>
          <w:tab w:val="clear" w:pos="4320"/>
          <w:tab w:val="clear" w:pos="8640"/>
        </w:tabs>
        <w:rPr>
          <w:b/>
        </w:rPr>
      </w:pPr>
      <w:r>
        <w:rPr>
          <w:b/>
        </w:rPr>
      </w:r>
    </w:p>
    <w:p>
      <w:pPr>
        <w:pStyle w:val="Normal"/>
        <w:widowControl/>
        <w:rPr/>
      </w:pPr>
      <w:r>
        <w:rPr/>
        <w:tab/>
        <w:t xml:space="preserve">WHEREAS, </w:t>
      </w:r>
      <w:r>
        <w:rPr>
          <w:b/>
        </w:rPr>
        <w:t>Sapphire Bay, L.L.C.</w:t>
      </w:r>
      <w:r>
        <w:rPr/>
        <w:t xml:space="preserve"> ("</w:t>
      </w:r>
      <w:r>
        <w:rPr>
          <w:u w:val="single"/>
        </w:rPr>
        <w:t>SBLLC</w:t>
      </w:r>
      <w:r>
        <w:rPr/>
        <w:t xml:space="preserve">"), a Delaware limited liability company, </w:t>
      </w:r>
      <w:r>
        <w:rPr>
          <w:b/>
        </w:rPr>
        <w:t xml:space="preserve">Independent Production Company, Inc., </w:t>
      </w:r>
      <w:r>
        <w:rPr/>
        <w:t>a Colorado corporation, ("</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have entered into that certain Field Services Agreement (the "</w:t>
      </w:r>
      <w:r>
        <w:rPr>
          <w:u w:val="single"/>
        </w:rPr>
        <w:t>Agreement</w:t>
      </w:r>
      <w:r>
        <w:rPr/>
        <w:t>") dated August 31, 1999, governing Provider’s provision of field services for Owner's natural gas production located in the Powder River Basin in Wyoming; and</w:t>
      </w:r>
    </w:p>
    <w:p>
      <w:pPr>
        <w:pStyle w:val="Normal"/>
        <w:widowControl/>
        <w:rPr/>
      </w:pPr>
      <w:r>
        <w:rPr/>
      </w:r>
    </w:p>
    <w:p>
      <w:pPr>
        <w:pStyle w:val="Normal"/>
        <w:widowControl/>
        <w:rPr/>
      </w:pPr>
      <w:r>
        <w:rPr/>
        <w:tab/>
        <w:t>WHEREAS, Owner and Provider desire to enter into this Amendment to the Agreement (this "</w:t>
      </w:r>
      <w:r>
        <w:rPr>
          <w:u w:val="single"/>
        </w:rPr>
        <w:t>Amendment</w:t>
      </w:r>
      <w:r>
        <w:rPr/>
        <w:t>") effective as of March 1, 2000 (the "</w:t>
      </w:r>
      <w:r>
        <w:rPr>
          <w:u w:val="single"/>
        </w:rPr>
        <w:t>Effective Date</w:t>
      </w:r>
      <w:r>
        <w:rPr/>
        <w:t>").</w:t>
      </w:r>
    </w:p>
    <w:p>
      <w:pPr>
        <w:pStyle w:val="Normal"/>
        <w:widowControl/>
        <w:rPr/>
      </w:pPr>
      <w:r>
        <w:rPr/>
      </w:r>
    </w:p>
    <w:p>
      <w:pPr>
        <w:pStyle w:val="Normal"/>
        <w:widowControl/>
        <w:rPr/>
      </w:pPr>
      <w:r>
        <w:rPr/>
        <w:tab/>
        <w:t>NOW, THEREFORE, Owner and Provider,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4.2 - "Collection Facilities Fee" is hereby amended and restated by deleting the second sentence and replacing it with the following:</w:t>
      </w:r>
    </w:p>
    <w:p>
      <w:pPr>
        <w:pStyle w:val="Normal"/>
        <w:widowControl/>
        <w:ind w:hanging="630" w:start="630" w:end="0"/>
        <w:rPr/>
      </w:pPr>
      <w:r>
        <w:rPr/>
      </w:r>
    </w:p>
    <w:p>
      <w:pPr>
        <w:pStyle w:val="Normal"/>
        <w:ind w:start="720" w:end="0"/>
        <w:rPr/>
      </w:pPr>
      <w:r>
        <w:rPr/>
        <w:t>"The Collection Facilities Fee shall be $0.13 per Mcf for (i) all quantities of Gas measured at the Receipt Point(s) plus (ii) all Excess Gas measured at any third party Receipt Point(s), which is moved through the Collection Facilities."</w:t>
      </w:r>
    </w:p>
    <w:p>
      <w:pPr>
        <w:pStyle w:val="Normal"/>
        <w:ind w:firstLine="720" w:start="1440" w:end="0"/>
        <w:rPr/>
      </w:pPr>
      <w:r>
        <w:rPr/>
      </w:r>
    </w:p>
    <w:p>
      <w:pPr>
        <w:pStyle w:val="Normal"/>
        <w:widowControl/>
        <w:ind w:hanging="630" w:start="630" w:end="0"/>
        <w:rPr/>
      </w:pPr>
      <w:r>
        <w:rPr/>
        <w:t>2.</w:t>
        <w:tab/>
        <w:t>Section 6.2 - "Funding of Construction"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t>
      </w:r>
      <w:r>
        <w:rPr>
          <w:b/>
        </w:rPr>
        <w:t xml:space="preserve">Section 6.2  </w:t>
      </w:r>
      <w:r>
        <w:rPr>
          <w:b/>
          <w:u w:val="single"/>
        </w:rPr>
        <w:t>Funding of Construction</w:t>
      </w:r>
      <w:r>
        <w:rPr>
          <w:b/>
        </w:rPr>
        <w:t>.</w:t>
      </w:r>
      <w:r>
        <w:rPr/>
        <w:t xml:space="preserve">  Provider shall contribute, in accordance with the procedures set forth in Section 6.3 of this Agreement, up to $1,725,000 (the "Funded Amount") to be used solely for all costs and expenses associated with the construction of the Collection Facilities.  Provider and Owner agree that any expenses incurred prior to March 1, 2000 which are greater than the initial $750,000.00 but less than $1,725,000 shall be included in the Funded Amount in accordance with the terms of this Agreement.</w:t>
      </w:r>
    </w:p>
    <w:p>
      <w:pPr>
        <w:pStyle w:val="Normal"/>
        <w:widowControl/>
        <w:ind w:hanging="630" w:start="630" w:end="0"/>
        <w:rPr/>
      </w:pPr>
      <w:r>
        <w:rPr/>
      </w:r>
    </w:p>
    <w:p>
      <w:pPr>
        <w:pStyle w:val="BodyTextIndent"/>
        <w:widowControl/>
        <w:ind w:hanging="630" w:start="630" w:end="0"/>
        <w:rPr/>
      </w:pPr>
      <w:r>
        <w:rPr/>
        <w:t>3.</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4.</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firstLine="720" w:start="4320" w:end="0"/>
        <w:rPr/>
      </w:pPr>
      <w:r>
        <w:rPr/>
        <w:t>Title:</w:t>
        <w:tab/>
      </w:r>
      <w:r>
        <w:rPr>
          <w:u w:val="single"/>
        </w:rPr>
        <w:tab/>
        <w:t>President</w:t>
        <w:tab/>
        <w:tab/>
        <w:tab/>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Field_Serv._Amd_Independant1.doc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2000-04-17T13:21:00Z</dcterms:created>
  <dc:creator>gnemec</dc:creator>
  <dc:description/>
  <dc:language>en-CA</dc:language>
  <cp:lastModifiedBy>gnemec</cp:lastModifiedBy>
  <cp:lastPrinted>2000-04-14T15:14:00Z</cp:lastPrinted>
  <dcterms:modified xsi:type="dcterms:W3CDTF">2000-04-17T13:24:00Z</dcterms:modified>
  <cp:revision>6</cp:revision>
  <dc:subject/>
  <dc:title>AMENDMENT</dc:title>
</cp:coreProperties>
</file>