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Heading1"/>
        <w:pBdr>
          <w:top w:val="single" w:sz="18" w:space="1" w:color="000000"/>
        </w:pBdr>
        <w:spacing w:before="0" w:after="240"/>
        <w:ind w:hanging="0" w:start="0"/>
        <w:rPr/>
      </w:pPr>
      <w:r>
        <w:rPr/>
        <w:t>Facsimile Cover Sheet</w:t>
      </w:r>
    </w:p>
    <w:tbl>
      <w:tblPr>
        <w:tblW w:w="7938" w:type="dxa"/>
        <w:jc w:val="start"/>
        <w:tblInd w:w="0" w:type="dxa"/>
        <w:tblLayout w:type="fixed"/>
        <w:tblCellMar>
          <w:top w:w="0" w:type="dxa"/>
          <w:start w:w="108" w:type="dxa"/>
          <w:bottom w:w="0" w:type="dxa"/>
          <w:end w:w="108" w:type="dxa"/>
        </w:tblCellMar>
      </w:tblPr>
      <w:tblGrid>
        <w:gridCol w:w="3168"/>
        <w:gridCol w:w="4770"/>
      </w:tblGrid>
      <w:tr>
        <w:trPr>
          <w:trHeight w:val="234" w:hRule="atLeast"/>
        </w:trPr>
        <w:tc>
          <w:tcPr>
            <w:tcW w:w="3168" w:type="dxa"/>
            <w:tcBorders/>
          </w:tcPr>
          <w:p>
            <w:pPr>
              <w:pStyle w:val="To"/>
              <w:jc w:val="end"/>
              <w:rPr>
                <w:b/>
                <w:sz w:val="20"/>
              </w:rPr>
            </w:pPr>
            <w:r>
              <w:rPr>
                <w:b/>
                <w:sz w:val="20"/>
              </w:rPr>
              <w:t>To:</w:t>
            </w:r>
          </w:p>
        </w:tc>
        <w:tc>
          <w:tcPr>
            <w:tcW w:w="4770" w:type="dxa"/>
            <w:tcBorders/>
          </w:tcPr>
          <w:p>
            <w:pPr>
              <w:pStyle w:val="To"/>
              <w:rPr>
                <w:b/>
                <w:sz w:val="20"/>
              </w:rPr>
            </w:pPr>
            <w:bookmarkStart w:id="0" w:name="To"/>
            <w:bookmarkEnd w:id="0"/>
            <w:r>
              <w:rPr>
                <w:b/>
                <w:sz w:val="20"/>
              </w:rPr>
              <w:t>Stephen Norris</w:t>
            </w:r>
          </w:p>
        </w:tc>
      </w:tr>
      <w:tr>
        <w:trPr>
          <w:trHeight w:val="261" w:hRule="atLeast"/>
        </w:trPr>
        <w:tc>
          <w:tcPr>
            <w:tcW w:w="3168" w:type="dxa"/>
            <w:tcBorders/>
          </w:tcPr>
          <w:p>
            <w:pPr>
              <w:pStyle w:val="Normal"/>
              <w:jc w:val="end"/>
              <w:rPr>
                <w:b/>
              </w:rPr>
            </w:pPr>
            <w:r>
              <w:rPr>
                <w:b/>
              </w:rPr>
              <w:t>Company:</w:t>
            </w:r>
          </w:p>
        </w:tc>
        <w:tc>
          <w:tcPr>
            <w:tcW w:w="4770" w:type="dxa"/>
            <w:tcBorders/>
          </w:tcPr>
          <w:p>
            <w:pPr>
              <w:pStyle w:val="ToCompany"/>
              <w:rPr>
                <w:b/>
                <w:sz w:val="20"/>
              </w:rPr>
            </w:pPr>
            <w:bookmarkStart w:id="1" w:name="ToCompany"/>
            <w:bookmarkEnd w:id="1"/>
            <w:r>
              <w:rPr>
                <w:b/>
                <w:sz w:val="20"/>
              </w:rPr>
              <w:t>Tembec, Inc.</w:t>
            </w:r>
          </w:p>
        </w:tc>
      </w:tr>
      <w:tr>
        <w:trPr>
          <w:trHeight w:val="261" w:hRule="atLeast"/>
        </w:trPr>
        <w:tc>
          <w:tcPr>
            <w:tcW w:w="3168" w:type="dxa"/>
            <w:tcBorders/>
          </w:tcPr>
          <w:p>
            <w:pPr>
              <w:pStyle w:val="Normal"/>
              <w:jc w:val="end"/>
              <w:rPr>
                <w:b/>
              </w:rPr>
            </w:pPr>
            <w:r>
              <w:rPr>
                <w:b/>
              </w:rPr>
              <w:t>Phone:</w:t>
            </w:r>
          </w:p>
        </w:tc>
        <w:tc>
          <w:tcPr>
            <w:tcW w:w="4770" w:type="dxa"/>
            <w:tcBorders/>
          </w:tcPr>
          <w:p>
            <w:pPr>
              <w:pStyle w:val="ToPhone"/>
              <w:rPr>
                <w:sz w:val="20"/>
              </w:rPr>
            </w:pPr>
            <w:bookmarkStart w:id="2" w:name="ToPhone"/>
            <w:bookmarkEnd w:id="2"/>
            <w:r>
              <w:rPr>
                <w:sz w:val="20"/>
              </w:rPr>
              <w:t>514-871-2309</w:t>
            </w:r>
          </w:p>
        </w:tc>
      </w:tr>
      <w:tr>
        <w:trPr>
          <w:trHeight w:val="80" w:hRule="atLeast"/>
        </w:trPr>
        <w:tc>
          <w:tcPr>
            <w:tcW w:w="3168" w:type="dxa"/>
            <w:tcBorders/>
          </w:tcPr>
          <w:p>
            <w:pPr>
              <w:pStyle w:val="Normal"/>
              <w:jc w:val="end"/>
              <w:rPr>
                <w:b/>
              </w:rPr>
            </w:pPr>
            <w:r>
              <w:rPr>
                <w:b/>
              </w:rPr>
              <w:t>Fax:</w:t>
            </w:r>
          </w:p>
        </w:tc>
        <w:tc>
          <w:tcPr>
            <w:tcW w:w="4770" w:type="dxa"/>
            <w:tcBorders/>
          </w:tcPr>
          <w:p>
            <w:pPr>
              <w:pStyle w:val="ToFax"/>
              <w:rPr>
                <w:sz w:val="20"/>
              </w:rPr>
            </w:pPr>
            <w:bookmarkStart w:id="3" w:name="ToFax"/>
            <w:bookmarkEnd w:id="3"/>
            <w:r>
              <w:rPr>
                <w:sz w:val="20"/>
              </w:rPr>
              <w:t>514-397-0896</w:t>
            </w:r>
          </w:p>
        </w:tc>
      </w:tr>
      <w:tr>
        <w:trPr/>
        <w:tc>
          <w:tcPr>
            <w:tcW w:w="3168" w:type="dxa"/>
            <w:tcBorders/>
          </w:tcPr>
          <w:p>
            <w:pPr>
              <w:pStyle w:val="Normal"/>
              <w:spacing w:before="360" w:after="0"/>
              <w:jc w:val="end"/>
              <w:rPr>
                <w:b/>
              </w:rPr>
            </w:pPr>
            <w:r>
              <w:rPr>
                <w:b/>
              </w:rPr>
              <w:t>From:</w:t>
            </w:r>
          </w:p>
        </w:tc>
        <w:tc>
          <w:tcPr>
            <w:tcW w:w="4770" w:type="dxa"/>
            <w:tcBorders/>
          </w:tcPr>
          <w:p>
            <w:pPr>
              <w:pStyle w:val="From"/>
              <w:spacing w:before="360" w:after="0"/>
              <w:rPr>
                <w:sz w:val="20"/>
              </w:rPr>
            </w:pPr>
            <w:bookmarkStart w:id="4" w:name="From"/>
            <w:bookmarkEnd w:id="4"/>
            <w:r>
              <w:rPr>
                <w:sz w:val="20"/>
              </w:rPr>
              <w:t>Camille Gerard</w:t>
            </w:r>
          </w:p>
        </w:tc>
      </w:tr>
      <w:tr>
        <w:trPr/>
        <w:tc>
          <w:tcPr>
            <w:tcW w:w="3168" w:type="dxa"/>
            <w:tcBorders/>
          </w:tcPr>
          <w:p>
            <w:pPr>
              <w:pStyle w:val="Normal"/>
              <w:jc w:val="end"/>
              <w:rPr>
                <w:b/>
              </w:rPr>
            </w:pPr>
            <w:r>
              <w:rPr>
                <w:b/>
              </w:rPr>
              <w:t>Phone:</w:t>
            </w:r>
          </w:p>
        </w:tc>
        <w:tc>
          <w:tcPr>
            <w:tcW w:w="4770" w:type="dxa"/>
            <w:tcBorders/>
          </w:tcPr>
          <w:p>
            <w:pPr>
              <w:pStyle w:val="FromPhone"/>
              <w:rPr>
                <w:sz w:val="20"/>
              </w:rPr>
            </w:pPr>
            <w:bookmarkStart w:id="5" w:name="FromPhone"/>
            <w:bookmarkEnd w:id="5"/>
            <w:r>
              <w:rPr>
                <w:sz w:val="20"/>
              </w:rPr>
              <w:t>1-713-853-6150</w:t>
            </w:r>
          </w:p>
        </w:tc>
      </w:tr>
      <w:tr>
        <w:trPr/>
        <w:tc>
          <w:tcPr>
            <w:tcW w:w="3168" w:type="dxa"/>
            <w:tcBorders/>
          </w:tcPr>
          <w:p>
            <w:pPr>
              <w:pStyle w:val="Normal"/>
              <w:jc w:val="end"/>
              <w:rPr>
                <w:b/>
              </w:rPr>
            </w:pPr>
            <w:r>
              <w:rPr>
                <w:b/>
              </w:rPr>
              <w:t>Fax:</w:t>
            </w:r>
          </w:p>
        </w:tc>
        <w:tc>
          <w:tcPr>
            <w:tcW w:w="4770" w:type="dxa"/>
            <w:tcBorders/>
          </w:tcPr>
          <w:p>
            <w:pPr>
              <w:pStyle w:val="FromFax"/>
              <w:rPr>
                <w:sz w:val="20"/>
              </w:rPr>
            </w:pPr>
            <w:bookmarkStart w:id="6" w:name="FromFax"/>
            <w:bookmarkEnd w:id="6"/>
            <w:r>
              <w:rPr>
                <w:sz w:val="20"/>
              </w:rPr>
              <w:t>1-713-345-8700</w:t>
            </w:r>
          </w:p>
        </w:tc>
      </w:tr>
      <w:tr>
        <w:trPr/>
        <w:tc>
          <w:tcPr>
            <w:tcW w:w="3168" w:type="dxa"/>
            <w:tcBorders/>
          </w:tcPr>
          <w:p>
            <w:pPr>
              <w:pStyle w:val="Normal"/>
              <w:spacing w:before="360" w:after="0"/>
              <w:jc w:val="end"/>
              <w:rPr>
                <w:b/>
              </w:rPr>
            </w:pPr>
            <w:r>
              <w:rPr>
                <w:b/>
              </w:rPr>
              <w:t>Date:</w:t>
            </w:r>
          </w:p>
        </w:tc>
        <w:tc>
          <w:tcPr>
            <w:tcW w:w="4770" w:type="dxa"/>
            <w:tcBorders/>
          </w:tcPr>
          <w:p>
            <w:pPr>
              <w:pStyle w:val="Date"/>
              <w:spacing w:before="360" w:after="0"/>
              <w:rPr>
                <w:sz w:val="20"/>
              </w:rPr>
            </w:pPr>
            <w:bookmarkStart w:id="7" w:name="Date"/>
            <w:bookmarkEnd w:id="7"/>
            <w:r>
              <w:rPr>
                <w:sz w:val="20"/>
              </w:rPr>
              <w:t>10-19-00</w:t>
            </w:r>
          </w:p>
        </w:tc>
      </w:tr>
      <w:tr>
        <w:trPr/>
        <w:tc>
          <w:tcPr>
            <w:tcW w:w="3168" w:type="dxa"/>
            <w:tcBorders/>
          </w:tcPr>
          <w:p>
            <w:pPr>
              <w:pStyle w:val="Normal"/>
              <w:jc w:val="end"/>
              <w:rPr>
                <w:b/>
              </w:rPr>
            </w:pPr>
            <w:r>
              <w:rPr>
                <w:b/>
              </w:rPr>
              <w:t>Pages including this cover page:</w:t>
            </w:r>
          </w:p>
        </w:tc>
        <w:tc>
          <w:tcPr>
            <w:tcW w:w="4770" w:type="dxa"/>
            <w:tcBorders/>
          </w:tcPr>
          <w:p>
            <w:pPr>
              <w:pStyle w:val="Pages"/>
              <w:rPr>
                <w:sz w:val="20"/>
              </w:rPr>
            </w:pPr>
            <w:bookmarkStart w:id="8" w:name="Pages"/>
            <w:bookmarkEnd w:id="8"/>
            <w:r>
              <w:rPr>
                <w:sz w:val="20"/>
              </w:rPr>
              <w:t>2</w:t>
            </w:r>
          </w:p>
        </w:tc>
      </w:tr>
    </w:tbl>
    <w:p>
      <w:pPr>
        <w:pStyle w:val="Normal"/>
        <w:spacing w:lineRule="atLeast" w:line="240"/>
        <w:rPr>
          <w:color w:val="000000"/>
          <w:sz w:val="18"/>
          <w:lang w:eastAsia="en-US"/>
        </w:rPr>
      </w:pPr>
      <w:r>
        <w:rPr>
          <w:color w:val="000000"/>
          <w:sz w:val="18"/>
          <w:lang w:eastAsia="en-US"/>
        </w:rPr>
      </w:r>
    </w:p>
    <w:p>
      <w:pPr>
        <w:pStyle w:val="Normal"/>
        <w:spacing w:lineRule="atLeast" w:line="240"/>
        <w:rPr>
          <w:color w:val="000000"/>
          <w:sz w:val="18"/>
          <w:lang w:eastAsia="en-US"/>
        </w:rPr>
      </w:pPr>
      <w:r>
        <w:rPr>
          <w:color w:val="000000"/>
          <w:sz w:val="18"/>
          <w:lang w:eastAsia="en-US"/>
        </w:rPr>
        <w:t>Dear Mr. Norris,</w:t>
      </w:r>
    </w:p>
    <w:p>
      <w:pPr>
        <w:pStyle w:val="Normal"/>
        <w:spacing w:lineRule="atLeast" w:line="240"/>
        <w:rPr>
          <w:color w:val="000000"/>
          <w:sz w:val="18"/>
          <w:lang w:eastAsia="en-US"/>
        </w:rPr>
      </w:pPr>
      <w:r>
        <w:rPr>
          <w:color w:val="000000"/>
          <w:sz w:val="18"/>
          <w:lang w:eastAsia="en-US"/>
        </w:rPr>
      </w:r>
    </w:p>
    <w:p>
      <w:pPr>
        <w:pStyle w:val="Normal"/>
        <w:spacing w:lineRule="atLeast" w:line="240"/>
        <w:rPr>
          <w:color w:val="000000"/>
          <w:sz w:val="18"/>
          <w:lang w:eastAsia="en-US"/>
        </w:rPr>
      </w:pPr>
      <w:r>
        <w:rPr>
          <w:color w:val="000000"/>
          <w:sz w:val="18"/>
          <w:lang w:eastAsia="en-US"/>
        </w:rPr>
        <w:t xml:space="preserve">We apologize for the delay in processing your application.  Our Legal Department has informed us that per </w:t>
      </w:r>
      <w:r>
        <w:rPr>
          <w:rFonts w:cs="Helv" w:ascii="Helv" w:hAnsi="Helv"/>
          <w:color w:val="000000"/>
          <w:lang w:eastAsia="en-US"/>
        </w:rPr>
        <w:t>Tembec, Inc.'s bylaws, agreements signed by the company must be signed by any two of the following officers: the President or a Vice President together with any Director, Secretary, or Assistant Secretary.</w:t>
      </w:r>
    </w:p>
    <w:p>
      <w:pPr>
        <w:pStyle w:val="Normal"/>
        <w:spacing w:lineRule="atLeast" w:line="240"/>
        <w:rPr>
          <w:color w:val="000000"/>
          <w:sz w:val="18"/>
          <w:lang w:eastAsia="en-US"/>
        </w:rPr>
      </w:pPr>
      <w:r>
        <w:rPr>
          <w:color w:val="000000"/>
          <w:sz w:val="18"/>
          <w:lang w:eastAsia="en-US"/>
        </w:rPr>
      </w:r>
    </w:p>
    <w:p>
      <w:pPr>
        <w:pStyle w:val="Normal"/>
        <w:spacing w:lineRule="atLeast" w:line="240"/>
        <w:rPr>
          <w:color w:val="000000"/>
          <w:sz w:val="18"/>
          <w:lang w:eastAsia="en-US"/>
        </w:rPr>
      </w:pPr>
      <w:r>
        <w:rPr>
          <w:color w:val="000000"/>
          <w:sz w:val="18"/>
          <w:lang w:eastAsia="en-US"/>
        </w:rPr>
        <w:t xml:space="preserve">We wish to comply with these bylaws in completing the Password Application.  </w:t>
      </w:r>
    </w:p>
    <w:p>
      <w:pPr>
        <w:pStyle w:val="Normal"/>
        <w:spacing w:lineRule="atLeast" w:line="240"/>
        <w:rPr>
          <w:color w:val="000000"/>
          <w:sz w:val="18"/>
          <w:lang w:eastAsia="en-US"/>
        </w:rPr>
      </w:pPr>
      <w:r>
        <w:rPr>
          <w:color w:val="000000"/>
          <w:sz w:val="18"/>
          <w:lang w:eastAsia="en-US"/>
        </w:rPr>
      </w:r>
    </w:p>
    <w:p>
      <w:pPr>
        <w:pStyle w:val="Normal"/>
        <w:spacing w:lineRule="atLeast" w:line="240"/>
        <w:rPr>
          <w:color w:val="000000"/>
          <w:sz w:val="18"/>
          <w:lang w:eastAsia="en-US"/>
        </w:rPr>
      </w:pPr>
      <w:r>
        <w:rPr>
          <w:color w:val="000000"/>
          <w:sz w:val="18"/>
          <w:lang w:eastAsia="en-US"/>
        </w:rPr>
        <w:t>For your convenience , please find attached a new Password Application Form for Clickpaper.com.</w:t>
      </w:r>
    </w:p>
    <w:p>
      <w:pPr>
        <w:pStyle w:val="Normal"/>
        <w:spacing w:lineRule="atLeast" w:line="240"/>
        <w:rPr>
          <w:color w:val="000000"/>
          <w:sz w:val="18"/>
          <w:lang w:eastAsia="en-US"/>
        </w:rPr>
      </w:pPr>
      <w:r>
        <w:rPr>
          <w:color w:val="000000"/>
          <w:sz w:val="18"/>
          <w:lang w:eastAsia="en-US"/>
        </w:rPr>
      </w:r>
    </w:p>
    <w:p>
      <w:pPr>
        <w:pStyle w:val="Normal"/>
        <w:spacing w:lineRule="atLeast" w:line="240"/>
        <w:rPr>
          <w:color w:val="000000"/>
          <w:sz w:val="18"/>
          <w:lang w:eastAsia="en-US"/>
        </w:rPr>
      </w:pPr>
      <w:r>
        <w:rPr>
          <w:color w:val="000000"/>
          <w:sz w:val="18"/>
          <w:lang w:eastAsia="en-US"/>
        </w:rPr>
        <w:t>You may call me at the number listed above if you have any questions.  You may also call Tana Jones in our Legal Department at (713) 853-3399.</w:t>
      </w:r>
    </w:p>
    <w:p>
      <w:pPr>
        <w:pStyle w:val="Normal"/>
        <w:spacing w:lineRule="atLeast" w:line="240"/>
        <w:rPr>
          <w:color w:val="000000"/>
          <w:sz w:val="18"/>
          <w:lang w:eastAsia="en-US"/>
        </w:rPr>
      </w:pPr>
      <w:r>
        <w:rPr>
          <w:color w:val="000000"/>
          <w:sz w:val="18"/>
          <w:lang w:eastAsia="en-US"/>
        </w:rPr>
      </w:r>
    </w:p>
    <w:p>
      <w:pPr>
        <w:pStyle w:val="Normal"/>
        <w:spacing w:lineRule="atLeast" w:line="240"/>
        <w:rPr>
          <w:color w:val="000000"/>
          <w:sz w:val="18"/>
          <w:lang w:eastAsia="en-US"/>
        </w:rPr>
      </w:pPr>
      <w:r>
        <w:rPr>
          <w:color w:val="000000"/>
          <w:sz w:val="18"/>
          <w:lang w:eastAsia="en-US"/>
        </w:rPr>
        <w:t>Best Regards,</w:t>
      </w:r>
    </w:p>
    <w:p>
      <w:pPr>
        <w:pStyle w:val="Normal"/>
        <w:spacing w:lineRule="atLeast" w:line="240"/>
        <w:rPr>
          <w:color w:val="000000"/>
          <w:sz w:val="18"/>
          <w:lang w:eastAsia="en-US"/>
        </w:rPr>
      </w:pPr>
      <w:r>
        <w:rPr>
          <w:color w:val="000000"/>
          <w:sz w:val="18"/>
          <w:lang w:eastAsia="en-US"/>
        </w:rPr>
        <w:t>Camille Gerard</w:t>
      </w:r>
    </w:p>
    <w:p>
      <w:pPr>
        <w:pStyle w:val="Normal"/>
        <w:spacing w:lineRule="atLeast" w:line="240"/>
        <w:rPr>
          <w:color w:val="000000"/>
          <w:sz w:val="18"/>
          <w:lang w:eastAsia="en-US"/>
        </w:rPr>
      </w:pPr>
      <w:r>
        <w:rPr>
          <w:color w:val="000000"/>
          <w:sz w:val="18"/>
          <w:lang w:eastAsia="en-US"/>
        </w:rPr>
        <w:t>Clickpaper Team</w:t>
      </w:r>
    </w:p>
    <w:sectPr>
      <w:headerReference w:type="default" r:id="rId2"/>
      <w:footerReference w:type="default" r:id="rId3"/>
      <w:type w:val="nextPage"/>
      <w:pgSz w:w="12240" w:h="15840"/>
      <w:pgMar w:left="1800" w:right="1800" w:gutter="0" w:header="720" w:top="77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240" w:after="0"/>
      <w:jc w:val="both"/>
      <w:rPr>
        <w:rFonts w:ascii="Tms Rmn" w:hAnsi="Tms Rmn" w:cs="Tms Rmn"/>
        <w:smallCaps/>
      </w:rPr>
    </w:pPr>
    <w:r>
      <w:rPr>
        <w:rFonts w:cs="Tms Rmn" w:ascii="Tms Rmn" w:hAnsi="Tms Rmn"/>
        <w:smallCaps/>
      </w:rPr>
      <w:t xml:space="preserve">IMPORTANT:  </w:t>
    </w:r>
    <w:r>
      <w:rPr>
        <w:rFonts w:cs="Tms Rmn" w:ascii="Tms Rmn" w:hAnsi="Tms Rmn"/>
        <w:smallCaps/>
        <w:u w:val="single"/>
      </w:rPr>
      <w:t>This message is intended only for the use of the individual or entity to whom it is addressed, and may contain information that is privileged and confidential, or that constitutes work product and is exempt from disclosure under applicable law.</w:t>
    </w:r>
  </w:p>
  <w:p>
    <w:pPr>
      <w:pStyle w:val="Normal"/>
      <w:spacing w:before="240" w:after="0"/>
      <w:jc w:val="both"/>
      <w:rPr>
        <w:rFonts w:ascii="Tms Rmn" w:hAnsi="Tms Rmn" w:cs="Tms Rmn"/>
        <w:smallCaps/>
      </w:rPr>
    </w:pPr>
    <w:r>
      <w:rPr>
        <w:rFonts w:cs="Tms Rmn" w:ascii="Tms Rmn" w:hAnsi="Tms Rmn"/>
        <w:smallCaps/>
      </w:rPr>
      <w:t>If the reader of this message is not the intended recipient or the employee or agent responsible for delivering the message to the intended recipient, you are hereby notified that any use, dissemination, distribution, or copying of this communication is strictly prohibited.  If you have received this communication in error, please notify us immediately by telephone and return the original message to us at the above address via the u.s. postal service.</w:t>
    </w:r>
  </w:p>
  <w:p>
    <w:pPr>
      <w:pStyle w:val="Footer"/>
      <w:rPr>
        <w:rFonts w:ascii="Tms Rmn" w:hAnsi="Tms Rmn" w:cs="Tms Rmn"/>
        <w:smallCaps/>
      </w:rPr>
    </w:pPr>
    <w:r>
      <w:rPr>
        <w:rFonts w:cs="Tms Rmn" w:ascii="Tms Rmn" w:hAnsi="Tms Rmn"/>
        <w:smallCap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2698115" cy="5619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6" t="-76" r="-16" b="-76"/>
                  <a:stretch>
                    <a:fillRect/>
                  </a:stretch>
                </pic:blipFill>
                <pic:spPr bwMode="auto">
                  <a:xfrm>
                    <a:off x="0" y="0"/>
                    <a:ext cx="2698115" cy="561975"/>
                  </a:xfrm>
                  <a:prstGeom prst="rect">
                    <a:avLst/>
                  </a:prstGeom>
                  <a:noFill/>
                </pic:spPr>
              </pic:pic>
            </a:graphicData>
          </a:graphic>
        </wp:inline>
      </w:drawing>
    </w:r>
    <w:r>
      <w:rPr/>
      <w:tab/>
      <w:tab/>
    </w:r>
    <w:r>
      <w:rPr/>
      <w:drawing>
        <wp:inline distT="0" distB="0" distL="0" distR="0">
          <wp:extent cx="1118870" cy="411480"/>
          <wp:effectExtent l="0" t="0" r="0" b="0"/>
          <wp:docPr id="2" name="click_addres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k_address" descr="" title=""/>
                  <pic:cNvPicPr>
                    <a:picLocks noChangeAspect="1" noChangeArrowheads="1"/>
                  </pic:cNvPicPr>
                </pic:nvPicPr>
                <pic:blipFill>
                  <a:blip r:embed="rId2"/>
                  <a:srcRect l="-32" t="-87" r="-32" b="-87"/>
                  <a:stretch>
                    <a:fillRect/>
                  </a:stretch>
                </pic:blipFill>
                <pic:spPr bwMode="auto">
                  <a:xfrm>
                    <a:off x="0" y="0"/>
                    <a:ext cx="1118870" cy="411480"/>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numPr>
        <w:ilvl w:val="0"/>
        <w:numId w:val="1"/>
      </w:numPr>
      <w:spacing w:before="240" w:after="0"/>
      <w:outlineLvl w:val="0"/>
    </w:pPr>
    <w:rPr>
      <w:b/>
      <w:sz w:val="24"/>
      <w:u w:val="single"/>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spacing w:lineRule="atLeast" w:line="240"/>
    </w:pPr>
    <w:rPr>
      <w:rFonts w:ascii="Tms Rmn" w:hAnsi="Tms Rmn" w:cs="Tms Rmn"/>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Clickpaper_Fax</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2000-10-19T13:39:00Z</dcterms:created>
  <dc:creator>jcyprow</dc:creator>
  <dc:description/>
  <dc:language>en-CA</dc:language>
  <cp:lastModifiedBy>cgerard</cp:lastModifiedBy>
  <cp:lastPrinted>2000-10-18T16:30:00Z</cp:lastPrinted>
  <dcterms:modified xsi:type="dcterms:W3CDTF">2000-10-19T13:39:00Z</dcterms:modified>
  <cp:revision>2</cp:revision>
  <dc:subject/>
  <dc:title>Create a cover sheet for an Enron Capital &amp; Trade Resources fax with confidetiality statement.</dc:title>
</cp:coreProperties>
</file>