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embeddings/oleObject1.bin" ContentType="application/vnd.openxmlformats-officedocument.oleObject"/>
  <Override PartName="/word/embeddings/oleObject2.xlsx" ContentType="application/vnd.openxmlformats-officedocument.spreadsheetml.sheet"/>
  <Override PartName="/word/media/image1.wmf" ContentType="image/x-wmf"/>
  <Override PartName="/word/media/image2.wmf" ContentType="image/x-wmf"/>
  <Override PartName="/word/media/image3.wmf" ContentType="image/x-wmf"/>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both"/>
        <w:rPr>
          <w:b/>
          <w:u w:val="none"/>
        </w:rPr>
      </w:pPr>
      <w:r>
        <w:rPr>
          <w:b/>
          <w:u w:val="none"/>
        </w:rPr>
      </w:r>
    </w:p>
    <w:p>
      <w:pPr>
        <w:pStyle w:val="Heading3"/>
        <w:ind w:hanging="0" w:start="0"/>
        <w:jc w:val="center"/>
        <w:rPr>
          <w:b/>
          <w:u w:val="none"/>
        </w:rPr>
      </w:pPr>
      <w:r>
        <w:rPr>
          <w:b/>
          <w:u w:val="none"/>
        </w:rPr>
        <w:t>FTR and RTO Seams Issues Paper</w:t>
      </w:r>
    </w:p>
    <w:p>
      <w:pPr>
        <w:pStyle w:val="Normal"/>
        <w:jc w:val="center"/>
        <w:rPr/>
      </w:pPr>
      <w:r>
        <w:rPr/>
        <w:t>Prepared by Ziad Alaywan, CAISO</w:t>
      </w:r>
    </w:p>
    <w:p>
      <w:pPr>
        <w:pStyle w:val="Normal"/>
        <w:rPr/>
      </w:pPr>
      <w:r>
        <w:rPr/>
      </w:r>
    </w:p>
    <w:p>
      <w:pPr>
        <w:pStyle w:val="Normal"/>
        <w:rPr/>
      </w:pPr>
      <w:r>
        <w:rPr/>
      </w:r>
    </w:p>
    <w:p>
      <w:pPr>
        <w:pStyle w:val="Normal"/>
        <w:rPr/>
      </w:pPr>
      <w:r>
        <w:rPr/>
        <w:t xml:space="preserve"> </w:t>
      </w:r>
      <w:r>
        <w:rPr>
          <w:b/>
        </w:rPr>
        <w:t>Proposed changes to the California Market</w:t>
      </w:r>
    </w:p>
    <w:p>
      <w:pPr>
        <w:pStyle w:val="Normal"/>
        <w:rPr>
          <w:b/>
        </w:rPr>
      </w:pPr>
      <w:r>
        <w:rPr>
          <w:b/>
        </w:rPr>
      </w:r>
    </w:p>
    <w:p>
      <w:pPr>
        <w:pStyle w:val="Normal"/>
        <w:jc w:val="both"/>
        <w:rPr/>
      </w:pPr>
      <w:r>
        <w:rPr/>
        <w:t>The majority of changes in the California Market is centered around Market Power Mitigation, scheduling of resources in the forward market, creating new internal zones, and reform the local reliability procurement and cost.  The CAISO is also moving toward zonal flow gate internal to the CAISO and not at the Intertie Scheduling point.  The CAISO believes that until RTOs are established in the West, the flow gate principles could not be applied at the scheduling interface in the forward scheduling.  The ISO is also moving to auction 100% of ATC as FTR (75% yearly and the rest on a monthly basis).  This will start early 2002.  FTR treatment, scheduling, and payment will remain as described in this paper.</w:t>
      </w:r>
    </w:p>
    <w:p>
      <w:pPr>
        <w:pStyle w:val="Heading3"/>
        <w:ind w:hanging="0" w:start="0"/>
        <w:jc w:val="both"/>
        <w:rPr>
          <w:b/>
          <w:u w:val="none"/>
        </w:rPr>
      </w:pPr>
      <w:r>
        <w:rPr>
          <w:b/>
          <w:u w:val="none"/>
        </w:rPr>
      </w:r>
    </w:p>
    <w:p>
      <w:pPr>
        <w:pStyle w:val="Heading3"/>
        <w:ind w:hanging="0" w:start="0"/>
        <w:jc w:val="both"/>
        <w:rPr>
          <w:b/>
          <w:u w:val="none"/>
        </w:rPr>
      </w:pPr>
      <w:r>
        <w:rPr>
          <w:b/>
          <w:u w:val="none"/>
        </w:rPr>
        <w:t>Introduction</w:t>
      </w:r>
    </w:p>
    <w:p>
      <w:pPr>
        <w:pStyle w:val="Normal"/>
        <w:jc w:val="both"/>
        <w:rPr>
          <w:b/>
          <w:u w:val="single"/>
        </w:rPr>
      </w:pPr>
      <w:r>
        <w:rPr>
          <w:b/>
          <w:u w:val="single"/>
        </w:rPr>
      </w:r>
    </w:p>
    <w:p>
      <w:pPr>
        <w:pStyle w:val="Normal"/>
        <w:jc w:val="both"/>
        <w:rPr/>
      </w:pPr>
      <w:r>
        <w:rPr/>
        <w:t>The purpose of this paper is to summarize how transmission access in and out of California can be obtained along with the scheduling timeline.  The objective is to begin putting together all proposed FTRs along with all timelines for RTO West, Southwest, and California to access the issues around the Seams.</w:t>
      </w:r>
    </w:p>
    <w:p>
      <w:pPr>
        <w:pStyle w:val="Normal"/>
        <w:jc w:val="both"/>
        <w:rPr/>
      </w:pPr>
      <w:r>
        <w:rPr/>
      </w:r>
    </w:p>
    <w:p>
      <w:pPr>
        <w:pStyle w:val="Normal"/>
        <w:jc w:val="both"/>
        <w:rPr/>
      </w:pPr>
      <w:r>
        <w:rPr/>
        <w:t>This paper is organized as follows:</w:t>
      </w:r>
    </w:p>
    <w:p>
      <w:pPr>
        <w:pStyle w:val="Normal"/>
        <w:jc w:val="both"/>
        <w:rPr/>
      </w:pPr>
      <w:r>
        <w:rPr/>
      </w:r>
    </w:p>
    <w:p>
      <w:pPr>
        <w:pStyle w:val="Normal"/>
        <w:jc w:val="both"/>
        <w:rPr/>
      </w:pPr>
      <w:r>
        <w:rPr/>
        <w:t>Section 1 provides a discussion of the shortcomings in the historical methods of reserving transmission services.</w:t>
      </w:r>
    </w:p>
    <w:p>
      <w:pPr>
        <w:pStyle w:val="Normal"/>
        <w:jc w:val="both"/>
        <w:rPr/>
      </w:pPr>
      <w:r>
        <w:rPr/>
      </w:r>
    </w:p>
    <w:p>
      <w:pPr>
        <w:pStyle w:val="Normal"/>
        <w:jc w:val="both"/>
        <w:rPr/>
      </w:pPr>
      <w:r>
        <w:rPr/>
        <w:t>Section 2 describes the California ISO proposed solutions to eliminating the shortcomings of Section 3.</w:t>
      </w:r>
    </w:p>
    <w:p>
      <w:pPr>
        <w:pStyle w:val="Normal"/>
        <w:jc w:val="both"/>
        <w:rPr/>
      </w:pPr>
      <w:r>
        <w:rPr/>
      </w:r>
    </w:p>
    <w:p>
      <w:pPr>
        <w:pStyle w:val="Normal"/>
        <w:jc w:val="both"/>
        <w:rPr/>
      </w:pPr>
      <w:r>
        <w:rPr/>
        <w:t>Section 3 discusses the risks of the ISO's new transmission allocation methodology.</w:t>
      </w:r>
    </w:p>
    <w:p>
      <w:pPr>
        <w:pStyle w:val="Normal"/>
        <w:jc w:val="both"/>
        <w:rPr/>
      </w:pPr>
      <w:r>
        <w:rPr/>
      </w:r>
    </w:p>
    <w:p>
      <w:pPr>
        <w:pStyle w:val="Normal"/>
        <w:jc w:val="both"/>
        <w:rPr/>
      </w:pPr>
      <w:r>
        <w:rPr/>
        <w:t>Section 4 discusses alternative FTR models.</w:t>
      </w:r>
    </w:p>
    <w:p>
      <w:pPr>
        <w:pStyle w:val="Normal"/>
        <w:jc w:val="both"/>
        <w:rPr/>
      </w:pPr>
      <w:r>
        <w:rPr/>
      </w:r>
    </w:p>
    <w:p>
      <w:pPr>
        <w:pStyle w:val="Normal"/>
        <w:jc w:val="both"/>
        <w:rPr/>
      </w:pPr>
      <w:r>
        <w:rPr/>
        <w:t>Sections 5 and 6 provide an overview of the FERC's policy directives and the various FTR models.</w:t>
      </w:r>
    </w:p>
    <w:p>
      <w:pPr>
        <w:pStyle w:val="Normal"/>
        <w:jc w:val="both"/>
        <w:rPr/>
      </w:pPr>
      <w:r>
        <w:rPr/>
      </w:r>
    </w:p>
    <w:p>
      <w:pPr>
        <w:pStyle w:val="Normal"/>
        <w:jc w:val="both"/>
        <w:rPr/>
      </w:pPr>
      <w:r>
        <w:rPr/>
        <w:t>Sections 7 and 8 compare the characteristics of different FTR models and provide justification for the design of the California FTR model.</w:t>
      </w:r>
    </w:p>
    <w:p>
      <w:pPr>
        <w:pStyle w:val="Normal"/>
        <w:jc w:val="both"/>
        <w:rPr/>
      </w:pPr>
      <w:r>
        <w:rPr/>
      </w:r>
    </w:p>
    <w:p>
      <w:pPr>
        <w:pStyle w:val="Normal"/>
        <w:jc w:val="both"/>
        <w:rPr/>
      </w:pPr>
      <w:r>
        <w:rPr/>
        <w:t xml:space="preserve">Finally, Section 9 provides an illustrative example along with FTR scheduling scenarios and timelines. </w:t>
      </w:r>
    </w:p>
    <w:p>
      <w:pPr>
        <w:pStyle w:val="Normal"/>
        <w:jc w:val="both"/>
        <w:rPr/>
      </w:pPr>
      <w:r>
        <w:rPr/>
      </w:r>
    </w:p>
    <w:p>
      <w:pPr>
        <w:pStyle w:val="Normal"/>
        <w:numPr>
          <w:ilvl w:val="0"/>
          <w:numId w:val="6"/>
        </w:numPr>
        <w:jc w:val="both"/>
        <w:rPr>
          <w:b/>
          <w:sz w:val="24"/>
        </w:rPr>
      </w:pPr>
      <w:r>
        <w:rPr>
          <w:b/>
        </w:rPr>
        <w:t xml:space="preserve">Transmission Allocation Issues in Traditional Utilities </w:t>
      </w:r>
    </w:p>
    <w:p>
      <w:pPr>
        <w:pStyle w:val="Normal"/>
        <w:jc w:val="both"/>
        <w:rPr>
          <w:b/>
          <w:i/>
          <w:i/>
          <w:sz w:val="24"/>
        </w:rPr>
      </w:pPr>
      <w:r>
        <w:rPr>
          <w:b/>
          <w:i/>
          <w:sz w:val="24"/>
        </w:rPr>
      </w:r>
    </w:p>
    <w:p>
      <w:pPr>
        <w:pStyle w:val="Normal"/>
        <w:rPr/>
      </w:pPr>
      <w:r>
        <w:rPr/>
        <w:t xml:space="preserve">Prior to the formation of the California ISO, firm transmission service was possible under two scenarios. Existing contracts or through FERC's Open Access Tariff (OAT). These transmission services were purely physical rights. That is, before scheduling a transaction on a transmission path, it was necessary to obtain the rights to use that path from the transmission owner or the current rights' holder. Transmission capacity was only available to the rights holders and the total amount of firm rights equaled the transfer capacity of the path. </w:t>
      </w:r>
    </w:p>
    <w:p>
      <w:pPr>
        <w:pStyle w:val="Normal"/>
        <w:rPr/>
      </w:pPr>
      <w:r>
        <w:rPr/>
      </w:r>
    </w:p>
    <w:p>
      <w:pPr>
        <w:pStyle w:val="Normal"/>
        <w:rPr/>
      </w:pPr>
      <w:r>
        <w:rPr/>
        <w:t>The traditional transmission service reservation system had many shortcomings, which included non-competitiveness, inefficiency, and vulnerability to gaming. To provide a perspective, three of the more important shortcomings are discussed below:</w:t>
      </w:r>
    </w:p>
    <w:p>
      <w:pPr>
        <w:pStyle w:val="Normal"/>
        <w:rPr/>
      </w:pPr>
      <w:r>
        <w:rPr/>
      </w:r>
    </w:p>
    <w:p>
      <w:pPr>
        <w:pStyle w:val="Normal"/>
        <w:numPr>
          <w:ilvl w:val="0"/>
          <w:numId w:val="5"/>
        </w:numPr>
        <w:rPr/>
      </w:pPr>
      <w:r>
        <w:rPr>
          <w:b/>
        </w:rPr>
        <w:t>Fixed Costs Bias Transactions</w:t>
      </w:r>
      <w:r>
        <w:rPr/>
        <w:t xml:space="preserve"> - This pricing scheme was based on recovering the fixed cost of the system through transmission rates based on embedded costs. While the transmission prices on fixed cost based schemes could vary somewhat with demand; they did not represent the marginal value of the transmission capacity for the following reasons. The transmission rates were bound at the upper end by the FERC imposed caps based on the fixed cost of the transmission facilities.  These rates were often discounted somewhat during low demand periods to reflect the lower market value. However, there was little incentive for the transmission owners to price that service at or near zero even though that may have been its fair market value.  In summary, prices in fixed cost bias transactions did vary somewhat with demand; however, they did not accurately represent the marginal market value of the transmission capacity.</w:t>
      </w:r>
    </w:p>
    <w:p>
      <w:pPr>
        <w:pStyle w:val="BodyTextIndent"/>
        <w:rPr/>
      </w:pPr>
      <w:r>
        <w:rPr/>
      </w:r>
    </w:p>
    <w:p>
      <w:pPr>
        <w:pStyle w:val="Normal"/>
        <w:numPr>
          <w:ilvl w:val="0"/>
          <w:numId w:val="5"/>
        </w:numPr>
        <w:rPr/>
      </w:pPr>
      <w:r>
        <w:rPr>
          <w:b/>
        </w:rPr>
        <w:t>Pancaking of Transmission Rates</w:t>
      </w:r>
      <w:r>
        <w:rPr/>
        <w:t xml:space="preserve"> - This pertained to the facilities with several ownerships. A user of transmission service was required to purchase rights from several entities at different rates to complete a single transaction. This process was not only inefficient it required complex accounting and settlements procedures. </w:t>
      </w:r>
    </w:p>
    <w:p>
      <w:pPr>
        <w:pStyle w:val="Normal"/>
        <w:rPr/>
      </w:pPr>
      <w:r>
        <w:rPr/>
      </w:r>
    </w:p>
    <w:p>
      <w:pPr>
        <w:pStyle w:val="Normal"/>
        <w:numPr>
          <w:ilvl w:val="0"/>
          <w:numId w:val="5"/>
        </w:numPr>
        <w:rPr>
          <w:b/>
        </w:rPr>
      </w:pPr>
      <w:r>
        <w:rPr>
          <w:b/>
        </w:rPr>
        <w:t>Hoarding Transmission Capability</w:t>
      </w:r>
      <w:r>
        <w:rPr/>
        <w:t xml:space="preserve"> - The potential user of transmission paths was required to obtain the needed rights before scheduling transactions. Often, an entity that owned the rights on a transmission path was a competitor to another entity that was attempting to acquire transmission rights.  Holding back blocks of transmission capacity that were not expected to be used, until it is too late for competitors to utilize is referred to as hoarding transmission.</w:t>
      </w:r>
    </w:p>
    <w:p>
      <w:pPr>
        <w:pStyle w:val="Normal"/>
        <w:rPr>
          <w:b/>
        </w:rPr>
      </w:pPr>
      <w:r>
        <w:rPr>
          <w:b/>
        </w:rPr>
      </w:r>
    </w:p>
    <w:p>
      <w:pPr>
        <w:pStyle w:val="Normal"/>
        <w:rPr>
          <w:b/>
        </w:rPr>
      </w:pPr>
      <w:r>
        <w:rPr>
          <w:b/>
        </w:rPr>
      </w:r>
    </w:p>
    <w:p>
      <w:pPr>
        <w:pStyle w:val="Normal"/>
        <w:numPr>
          <w:ilvl w:val="0"/>
          <w:numId w:val="6"/>
        </w:numPr>
        <w:jc w:val="both"/>
        <w:rPr>
          <w:b/>
        </w:rPr>
      </w:pPr>
      <w:r>
        <w:rPr>
          <w:b/>
        </w:rPr>
        <w:t>Transmission Allocation Methods</w:t>
      </w:r>
    </w:p>
    <w:p>
      <w:pPr>
        <w:pStyle w:val="Normal"/>
        <w:rPr>
          <w:b/>
        </w:rPr>
      </w:pPr>
      <w:r>
        <w:rPr>
          <w:b/>
        </w:rPr>
      </w:r>
    </w:p>
    <w:p>
      <w:pPr>
        <w:pStyle w:val="Normal"/>
        <w:rPr/>
      </w:pPr>
      <w:r>
        <w:rPr/>
        <w:t>The California ISO needed to develop an efficient method to allocate transmission capacity suitable for real-time operation. Therefore, it designed a congestion management scheme that allocates transmission to the users that value it the most through the use of what is known as adjustment bids.</w:t>
      </w:r>
    </w:p>
    <w:p>
      <w:pPr>
        <w:pStyle w:val="Normal"/>
        <w:rPr/>
      </w:pPr>
      <w:r>
        <w:rPr/>
      </w:r>
    </w:p>
    <w:p>
      <w:pPr>
        <w:pStyle w:val="Normal"/>
        <w:rPr/>
      </w:pPr>
      <w:r>
        <w:rPr/>
        <w:t>Adjustment bids reflect the SC willingness to change its energy need beyond its preferred schedule from one of its resources. For example, a SC would also specify a cost that it would incur by increasing that resource’s output.  This is an incremental bid for that resource. Conversely, each SC could bid the amount by which it is willing to decrease the output of its resource below the preferred schedule. The SC would also bid the savings that it would achieve by decreasing its resource’s output. This is a decremental bid for the resource.</w:t>
      </w:r>
    </w:p>
    <w:p>
      <w:pPr>
        <w:pStyle w:val="Normal"/>
        <w:rPr/>
      </w:pPr>
      <w:r>
        <w:rPr/>
      </w:r>
    </w:p>
    <w:p>
      <w:pPr>
        <w:pStyle w:val="Normal"/>
        <w:rPr/>
      </w:pPr>
      <w:r>
        <w:rPr/>
        <w:t>Congestion usage charges are assigned to pre-established inter-zonal interfaces based on the users' marginal value for the needed capacity as reflected in its adjustment bids.  This methodology sends marginal cost signals to the transmission users and promotes the most economic utilization of the transmission system.</w:t>
      </w:r>
    </w:p>
    <w:p>
      <w:pPr>
        <w:pStyle w:val="Normal"/>
        <w:rPr/>
      </w:pPr>
      <w:r>
        <w:rPr/>
      </w:r>
    </w:p>
    <w:p>
      <w:pPr>
        <w:pStyle w:val="Normal"/>
        <w:rPr/>
      </w:pPr>
      <w:r>
        <w:rPr/>
        <w:t>The California ISO scheme of pricing and scheduling transmission by changing the following basic principals:</w:t>
      </w:r>
    </w:p>
    <w:p>
      <w:pPr>
        <w:pStyle w:val="Normal"/>
        <w:rPr/>
      </w:pPr>
      <w:r>
        <w:rPr/>
      </w:r>
    </w:p>
    <w:p>
      <w:pPr>
        <w:pStyle w:val="Normal"/>
        <w:numPr>
          <w:ilvl w:val="0"/>
          <w:numId w:val="4"/>
        </w:numPr>
        <w:rPr/>
      </w:pPr>
      <w:r>
        <w:rPr>
          <w:b/>
        </w:rPr>
        <w:t xml:space="preserve">Exclude Fixed-Cost Recovery from Incremental Transactions </w:t>
      </w:r>
      <w:r>
        <w:rPr/>
        <w:t>- In order to address the current economic inefficiencies of recovering the fixed costs of transmission facilities through usage-based transmission rates, a new transmission pricing scheme was devised where the end-use customers (load) pay for the fixed costs of the transmission system. Recovering the fixed transmission costs from loads enabled the ISO to price incremental transmission transactions on the marginal value of that service and removed the fixed cost bias recovery (except for some wheeling transactions).  This resulted in a much more versatile method of fixed cost recovery.</w:t>
      </w:r>
    </w:p>
    <w:p>
      <w:pPr>
        <w:pStyle w:val="Normal"/>
        <w:rPr/>
      </w:pPr>
      <w:r>
        <w:rPr/>
      </w:r>
    </w:p>
    <w:p>
      <w:pPr>
        <w:pStyle w:val="Normal"/>
        <w:numPr>
          <w:ilvl w:val="0"/>
          <w:numId w:val="4"/>
        </w:numPr>
        <w:rPr/>
      </w:pPr>
      <w:r>
        <w:rPr>
          <w:b/>
        </w:rPr>
        <w:t xml:space="preserve">Eliminate Pancaked Rates </w:t>
      </w:r>
      <w:r>
        <w:rPr/>
        <w:t>- With the ISO transmission pricing approach, the only usage-based charges for transactions on the ISO grid are losses and congestion costs. Therefore, the pancaking of fixed cost based usage rates were eliminated within the ISO grid. However, a transmission customer may still face multiple congestion charges with the new ISO methodology. However, under the ISO's proposed multi-zone system, simultaneous charges are possible but not likely.</w:t>
      </w:r>
    </w:p>
    <w:p>
      <w:pPr>
        <w:pStyle w:val="Normal"/>
        <w:rPr/>
      </w:pPr>
      <w:r>
        <w:rPr/>
      </w:r>
    </w:p>
    <w:p>
      <w:pPr>
        <w:pStyle w:val="Normal"/>
        <w:numPr>
          <w:ilvl w:val="0"/>
          <w:numId w:val="4"/>
        </w:numPr>
        <w:rPr/>
      </w:pPr>
      <w:r>
        <w:rPr>
          <w:b/>
        </w:rPr>
        <w:t>Eliminate Transmission Hoarding</w:t>
      </w:r>
      <w:r>
        <w:rPr/>
        <w:t xml:space="preserve"> - To address hoarding, a new approach towards scheduling was developed. This approach enables the transmission users to schedule transactions without first obtaining transmission rights to use the system. With the new ISO approach, hoarding remains to be a concern only with existing contracts.</w:t>
      </w:r>
    </w:p>
    <w:p>
      <w:pPr>
        <w:pStyle w:val="Normal"/>
        <w:jc w:val="both"/>
        <w:rPr/>
      </w:pPr>
      <w:r>
        <w:rPr/>
      </w:r>
    </w:p>
    <w:p>
      <w:pPr>
        <w:pStyle w:val="Normal"/>
        <w:jc w:val="both"/>
        <w:rPr/>
      </w:pPr>
      <w:r>
        <w:rPr/>
      </w:r>
    </w:p>
    <w:p>
      <w:pPr>
        <w:pStyle w:val="Normal"/>
        <w:numPr>
          <w:ilvl w:val="0"/>
          <w:numId w:val="6"/>
        </w:numPr>
        <w:jc w:val="both"/>
        <w:rPr>
          <w:b/>
        </w:rPr>
      </w:pPr>
      <w:r>
        <w:rPr>
          <w:b/>
        </w:rPr>
        <w:t>Risks in the New Transmission Allocation Methodology</w:t>
      </w:r>
    </w:p>
    <w:p>
      <w:pPr>
        <w:pStyle w:val="Normal"/>
        <w:rPr>
          <w:b/>
        </w:rPr>
      </w:pPr>
      <w:r>
        <w:rPr>
          <w:b/>
        </w:rPr>
      </w:r>
    </w:p>
    <w:p>
      <w:pPr>
        <w:pStyle w:val="Normal"/>
        <w:rPr/>
      </w:pPr>
      <w:r>
        <w:rPr/>
        <w:t>With the ISO's new methodology on transmission scheduling and pricing, one new issue was created which did not exist under the previous regime. It is referred to as the Transmission Usage Price Risk. This new risk was created since the allocation of transmission occurs on a daily and hourly basis and there is no mechanism for long-term allocation of transmission rights.</w:t>
      </w:r>
    </w:p>
    <w:p>
      <w:pPr>
        <w:pStyle w:val="Normal"/>
        <w:rPr/>
      </w:pPr>
      <w:r>
        <w:rPr/>
      </w:r>
    </w:p>
    <w:p>
      <w:pPr>
        <w:pStyle w:val="Normal"/>
        <w:rPr/>
      </w:pPr>
      <w:r>
        <w:rPr/>
        <w:t>Under the California's congestion management system, users do not pay for transmission when there is no congestion and pay the full marginal cost of that transmission capacity during congestion periods. While this provides for greater economic efficiency, it also results in a price risk and uncertainty for the transmission users.</w:t>
      </w:r>
    </w:p>
    <w:p>
      <w:pPr>
        <w:pStyle w:val="Normal"/>
        <w:rPr>
          <w:b/>
        </w:rPr>
      </w:pPr>
      <w:r>
        <w:rPr>
          <w:b/>
        </w:rPr>
      </w:r>
    </w:p>
    <w:p>
      <w:pPr>
        <w:pStyle w:val="Normal"/>
        <w:rPr/>
      </w:pPr>
      <w:r>
        <w:rPr/>
        <w:t>The implementation of FTRs addressed the issue of price uncertainty. FTRs can provide transmission users with fixed-price transmission service across the ISO-controlled grid by hedging hourly variations in the cost of transmission service due to congestion. An FTR provides the holder with the rights to receive congestion revenues on a specific inter-zonal interface, for a specific period of time.</w:t>
      </w:r>
      <w:r>
        <w:rPr>
          <w:b/>
        </w:rPr>
        <w:t xml:space="preserve"> </w:t>
      </w:r>
    </w:p>
    <w:p>
      <w:pPr>
        <w:pStyle w:val="Normal"/>
        <w:rPr/>
      </w:pPr>
      <w:r>
        <w:rPr/>
      </w:r>
    </w:p>
    <w:p>
      <w:pPr>
        <w:pStyle w:val="BodyTextIndent"/>
        <w:ind w:start="0" w:end="0"/>
        <w:rPr/>
      </w:pPr>
      <w:r>
        <w:rPr/>
        <w:t>Therefore, if a SC schedules over an interface it holds FTRs in an amount equivalent to its schedule and there is congestion, the SC will be revenue neutral regardless of the magnitude of the cost of congestion.  The congestion charges flow from the SC, through the ISO to the FTR holder, which be the same SC.</w:t>
      </w:r>
    </w:p>
    <w:p>
      <w:pPr>
        <w:pStyle w:val="Normal"/>
        <w:ind w:start="360" w:end="0"/>
        <w:rPr/>
      </w:pPr>
      <w:r>
        <w:rPr/>
      </w:r>
    </w:p>
    <w:p>
      <w:pPr>
        <w:pStyle w:val="Normal"/>
        <w:rPr/>
      </w:pPr>
      <w:r>
        <w:rPr/>
        <w:t>By using a FTR, a transmission user is able to obtain price certainty for its transmission service.  Therefore, the exposure to congestion costs in the Day-Ahead market is only limited by the SC willingness to compete and purchase its needed FTRs.</w:t>
      </w:r>
    </w:p>
    <w:p>
      <w:pPr>
        <w:pStyle w:val="Normal"/>
        <w:rPr>
          <w:b/>
        </w:rPr>
      </w:pPr>
      <w:r>
        <w:rPr>
          <w:b/>
        </w:rPr>
        <w:t xml:space="preserve"> </w:t>
      </w:r>
    </w:p>
    <w:p>
      <w:pPr>
        <w:pStyle w:val="Normal"/>
        <w:rPr/>
      </w:pPr>
      <w:r>
        <w:rPr/>
        <w:t>In California, the users of transmission services preferred that the FTRs provide more than just financial certainty for congestion costs. The California market participants wanted to see the FTRs provide scheduling certainty on specific interfaces so that their resource can be scheduled to a specific load and hence remove all risks associated with cost of delivering energy.</w:t>
      </w:r>
    </w:p>
    <w:p>
      <w:pPr>
        <w:pStyle w:val="Normal"/>
        <w:rPr/>
      </w:pPr>
      <w:r>
        <w:rPr/>
        <w:t xml:space="preserve"> </w:t>
      </w:r>
    </w:p>
    <w:p>
      <w:pPr>
        <w:pStyle w:val="Normal"/>
        <w:rPr/>
      </w:pPr>
      <w:r>
        <w:rPr/>
      </w:r>
    </w:p>
    <w:p>
      <w:pPr>
        <w:pStyle w:val="Normal"/>
        <w:numPr>
          <w:ilvl w:val="0"/>
          <w:numId w:val="6"/>
        </w:numPr>
        <w:rPr>
          <w:b/>
        </w:rPr>
      </w:pPr>
      <w:r>
        <w:rPr>
          <w:b/>
        </w:rPr>
        <w:t xml:space="preserve">Alternative FTR Models </w:t>
      </w:r>
    </w:p>
    <w:p>
      <w:pPr>
        <w:pStyle w:val="Normal"/>
        <w:rPr>
          <w:b/>
        </w:rPr>
      </w:pPr>
      <w:r>
        <w:rPr>
          <w:b/>
        </w:rPr>
      </w:r>
    </w:p>
    <w:p>
      <w:pPr>
        <w:pStyle w:val="Normal"/>
        <w:rPr>
          <w:b/>
        </w:rPr>
      </w:pPr>
      <w:r>
        <w:rPr/>
        <w:t>There are three basic models for FTRs which are described in this section.  All three models accomplish the basic objectives of an FTR, which is to hedge against the transmission congestion charges.  The key differences in how each model addresses the scheduling priority.</w:t>
      </w:r>
    </w:p>
    <w:p>
      <w:pPr>
        <w:pStyle w:val="Normal"/>
        <w:rPr>
          <w:b/>
        </w:rPr>
      </w:pPr>
      <w:r>
        <w:rPr>
          <w:b/>
        </w:rPr>
      </w:r>
    </w:p>
    <w:p>
      <w:pPr>
        <w:pStyle w:val="Normal"/>
        <w:rPr/>
      </w:pPr>
      <w:r>
        <w:rPr>
          <w:b/>
        </w:rPr>
        <w:t>Alternative A – Physical Rights Model</w:t>
      </w:r>
      <w:r>
        <w:rPr/>
        <w:t xml:space="preserve"> </w:t>
      </w:r>
    </w:p>
    <w:p>
      <w:pPr>
        <w:pStyle w:val="Normal"/>
        <w:rPr/>
      </w:pPr>
      <w:r>
        <w:rPr/>
        <w:t>This FTR model only considers scheduling rights.  Any entity that scheduling at an Interface point must have an FTR right. Any FTRs that is not used in the Day-Ahead market will be released in the Hour-Ahead market for others to use without retaining the financial rights. The entities that do not own FTR, can buy FTR through the secondary markets.  This option contemplates that obtaining transmission service can be accomplished by buying FTRs through the primary auction or the secondary markets.</w:t>
      </w:r>
    </w:p>
    <w:p>
      <w:pPr>
        <w:pStyle w:val="Normal"/>
        <w:rPr/>
      </w:pPr>
      <w:r>
        <w:rPr/>
      </w:r>
    </w:p>
    <w:p>
      <w:pPr>
        <w:pStyle w:val="Normal"/>
        <w:rPr>
          <w:b/>
        </w:rPr>
      </w:pPr>
      <w:r>
        <w:rPr>
          <w:b/>
        </w:rPr>
        <w:t>Alternative B – Mix of Physical and Financial Rights</w:t>
      </w:r>
    </w:p>
    <w:p>
      <w:pPr>
        <w:pStyle w:val="Normal"/>
        <w:rPr/>
      </w:pPr>
      <w:r>
        <w:rPr/>
        <w:t>In this model, FTRs provide scheduling priority as well as financial rights. FTRs are not the only way to schedule a transaction on the transmission system. FTRs that are not sold in the Day-Ahead market are released in the Hour-Ahead markets, but the original owner will retain the financial rights. The FTRs also provide a higher priority of scheduling services in the case where the ISO has to allocate transmission capability in the absence of economic signals such as adjustment bids.  Adjustment bids allows the FTR holders to sell their FTR rights in the Day-Ahead market if the price is right.  It also allows different curtailment levels on FTRs.</w:t>
      </w:r>
    </w:p>
    <w:p>
      <w:pPr>
        <w:pStyle w:val="Normal"/>
        <w:rPr/>
      </w:pPr>
      <w:r>
        <w:rPr/>
      </w:r>
    </w:p>
    <w:p>
      <w:pPr>
        <w:pStyle w:val="Normal"/>
        <w:rPr/>
      </w:pPr>
      <w:r>
        <w:rPr>
          <w:b/>
        </w:rPr>
        <w:t>Alternative C</w:t>
      </w:r>
      <w:r>
        <w:rPr/>
        <w:t xml:space="preserve"> – </w:t>
      </w:r>
      <w:r>
        <w:rPr>
          <w:b/>
        </w:rPr>
        <w:t>Financial Rights Model</w:t>
      </w:r>
      <w:r>
        <w:rPr/>
        <w:t xml:space="preserve">  </w:t>
      </w:r>
    </w:p>
    <w:p>
      <w:pPr>
        <w:pStyle w:val="Normal"/>
        <w:rPr/>
      </w:pPr>
      <w:r>
        <w:rPr/>
        <w:t>In this model, FTR holders privileges are limited to financial rights. FTRs will not be needed to schedule a transaction on the transmission system and do not provide higher scheduling priority service when the ISO has to reduce schedules.</w:t>
      </w:r>
    </w:p>
    <w:p>
      <w:pPr>
        <w:pStyle w:val="BodyText"/>
        <w:rPr/>
      </w:pPr>
      <w:r>
        <w:rPr/>
      </w:r>
    </w:p>
    <w:p>
      <w:pPr>
        <w:pStyle w:val="BodyText"/>
        <w:rPr/>
      </w:pPr>
      <w:r>
        <w:rPr/>
      </w:r>
    </w:p>
    <w:p>
      <w:pPr>
        <w:pStyle w:val="Normal"/>
        <w:numPr>
          <w:ilvl w:val="0"/>
          <w:numId w:val="6"/>
        </w:numPr>
        <w:rPr>
          <w:b/>
        </w:rPr>
      </w:pPr>
      <w:r>
        <w:rPr>
          <w:b/>
        </w:rPr>
        <w:t>FERC's Policy Directives</w:t>
      </w:r>
    </w:p>
    <w:p>
      <w:pPr>
        <w:pStyle w:val="Normal"/>
        <w:rPr>
          <w:b/>
        </w:rPr>
      </w:pPr>
      <w:r>
        <w:rPr>
          <w:b/>
        </w:rPr>
      </w:r>
    </w:p>
    <w:p>
      <w:pPr>
        <w:pStyle w:val="Normal"/>
        <w:rPr/>
      </w:pPr>
      <w:r>
        <w:rPr/>
        <w:t xml:space="preserve">The following is a summary of policy directive. FERC's July 30, 1997, order stated that the California ISO's FTR proposal must satisfy certain principles. </w:t>
      </w:r>
    </w:p>
    <w:p>
      <w:pPr>
        <w:pStyle w:val="Normal"/>
        <w:numPr>
          <w:ilvl w:val="0"/>
          <w:numId w:val="10"/>
        </w:numPr>
        <w:tabs>
          <w:tab w:val="left" w:pos="720" w:leader="none"/>
        </w:tabs>
        <w:ind w:hanging="288" w:start="720" w:end="0"/>
        <w:rPr/>
      </w:pPr>
      <w:r>
        <w:rPr/>
        <w:t>Must enable all transmission users to obtain service that is as good as or superior to the services provided under the Order 888Pro-Forma Tariff (i.e., network and point-to-point transmission service).</w:t>
      </w:r>
    </w:p>
    <w:p>
      <w:pPr>
        <w:pStyle w:val="Normal"/>
        <w:numPr>
          <w:ilvl w:val="0"/>
          <w:numId w:val="10"/>
        </w:numPr>
        <w:tabs>
          <w:tab w:val="left" w:pos="720" w:leader="none"/>
        </w:tabs>
        <w:ind w:hanging="288" w:start="720" w:end="0"/>
        <w:rPr/>
      </w:pPr>
      <w:r>
        <w:rPr/>
        <w:t xml:space="preserve">FERC stated that the ISO's FTR proposal should not allow participants to withhold transmission capacity from the market. </w:t>
      </w:r>
    </w:p>
    <w:p>
      <w:pPr>
        <w:pStyle w:val="Normal"/>
        <w:numPr>
          <w:ilvl w:val="0"/>
          <w:numId w:val="10"/>
        </w:numPr>
        <w:tabs>
          <w:tab w:val="left" w:pos="720" w:leader="none"/>
        </w:tabs>
        <w:ind w:hanging="288" w:start="720" w:end="0"/>
        <w:rPr/>
      </w:pPr>
      <w:r>
        <w:rPr/>
        <w:t>FTRs must be re-sellable.</w:t>
      </w:r>
    </w:p>
    <w:p>
      <w:pPr>
        <w:pStyle w:val="Normal"/>
        <w:numPr>
          <w:ilvl w:val="0"/>
          <w:numId w:val="10"/>
        </w:numPr>
        <w:tabs>
          <w:tab w:val="left" w:pos="720" w:leader="none"/>
        </w:tabs>
        <w:ind w:hanging="288" w:start="720" w:end="0"/>
        <w:rPr/>
      </w:pPr>
      <w:r>
        <w:rPr/>
        <w:t>FERC also emphasized that the ISO must demonstrate how its proposal complies with its ISO principles. Specifically, the ISO must demonstrate how its FTR proposal promotes the efficient use of an investment in generation, transmission, and consumption.</w:t>
      </w:r>
    </w:p>
    <w:p>
      <w:pPr>
        <w:pStyle w:val="Normal"/>
        <w:numPr>
          <w:ilvl w:val="0"/>
          <w:numId w:val="10"/>
        </w:numPr>
        <w:tabs>
          <w:tab w:val="left" w:pos="720" w:leader="none"/>
        </w:tabs>
        <w:ind w:hanging="288" w:start="720" w:end="0"/>
        <w:rPr/>
      </w:pPr>
      <w:r>
        <w:rPr/>
        <w:t>The ISO's FTR proposal should allow the ISO to manage transmission constraints effectively and promote efficient trading.</w:t>
      </w:r>
    </w:p>
    <w:p>
      <w:pPr>
        <w:pStyle w:val="Normal"/>
        <w:numPr>
          <w:ilvl w:val="0"/>
          <w:numId w:val="10"/>
        </w:numPr>
        <w:tabs>
          <w:tab w:val="left" w:pos="720" w:leader="none"/>
        </w:tabs>
        <w:ind w:hanging="288" w:start="720" w:end="0"/>
        <w:rPr/>
      </w:pPr>
      <w:r>
        <w:rPr/>
        <w:t xml:space="preserve">FERC's order stressed the importance of selecting an initial price for the FTRs to allow the participants to gauge the value of the FTRs before committing to longer-term transmission rights. </w:t>
      </w:r>
    </w:p>
    <w:p>
      <w:pPr>
        <w:pStyle w:val="Normal"/>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Normal"/>
        <w:numPr>
          <w:ilvl w:val="0"/>
          <w:numId w:val="8"/>
        </w:numPr>
        <w:rPr>
          <w:b/>
        </w:rPr>
      </w:pPr>
      <w:r>
        <w:rPr>
          <w:b/>
        </w:rPr>
        <w:t>Comparison of Alternative FTR Models</w:t>
      </w:r>
    </w:p>
    <w:p>
      <w:pPr>
        <w:pStyle w:val="Normal"/>
        <w:rPr>
          <w:b/>
        </w:rPr>
      </w:pPr>
      <w:r>
        <w:rPr>
          <w:b/>
        </w:rPr>
      </w:r>
    </w:p>
    <w:p>
      <w:pPr>
        <w:pStyle w:val="Normal"/>
        <w:rPr/>
      </w:pPr>
      <w:r>
        <w:rPr/>
        <w:t>This section provides a discussion of the potential impacts of each FTR model on the ISO operation and policy directives.</w:t>
      </w:r>
    </w:p>
    <w:p>
      <w:pPr>
        <w:pStyle w:val="Normal"/>
        <w:ind w:start="360" w:end="0"/>
        <w:rPr/>
      </w:pPr>
      <w:r>
        <w:rPr/>
      </w:r>
    </w:p>
    <w:p>
      <w:pPr>
        <w:pStyle w:val="Normal"/>
        <w:numPr>
          <w:ilvl w:val="0"/>
          <w:numId w:val="11"/>
        </w:numPr>
        <w:tabs>
          <w:tab w:val="left" w:pos="720" w:leader="none"/>
        </w:tabs>
        <w:ind w:hanging="360" w:start="720" w:end="0"/>
        <w:rPr/>
      </w:pPr>
      <w:r>
        <w:rPr>
          <w:b/>
        </w:rPr>
        <w:t>Abuse of Market Power</w:t>
      </w:r>
    </w:p>
    <w:p>
      <w:pPr>
        <w:pStyle w:val="Normal"/>
        <w:ind w:start="360" w:end="0"/>
        <w:rPr/>
      </w:pPr>
      <w:r>
        <w:rPr/>
        <w:t xml:space="preserve">All three alternatives cause varying degrees of market power concerns.  </w:t>
      </w:r>
    </w:p>
    <w:p>
      <w:pPr>
        <w:pStyle w:val="Normal"/>
        <w:ind w:start="360" w:end="0"/>
        <w:rPr/>
      </w:pPr>
      <w:r>
        <w:rPr/>
      </w:r>
    </w:p>
    <w:p>
      <w:pPr>
        <w:pStyle w:val="Normal"/>
        <w:ind w:start="360" w:end="0"/>
        <w:rPr/>
      </w:pPr>
      <w:r>
        <w:rPr/>
        <w:t>Under alternative A, physical rights holders could exercise market power by hoarding transmission capacity.  Divestiture of generation ownership can reduce the incentive to hoard transmission capacity but transmission owners may still be able to exercise market power by withholding capacity in order to increase transmission usage charges.  An active secondary market can mitigate exercise of market power by allowing generation owners to acquire transmission capacity.</w:t>
      </w:r>
    </w:p>
    <w:p>
      <w:pPr>
        <w:pStyle w:val="Normal"/>
        <w:ind w:start="360" w:end="0"/>
        <w:rPr/>
      </w:pPr>
      <w:r>
        <w:rPr/>
        <w:t>Under alternative C, market power may be exercised if generation and transmission are owned by separate entities and specific system operating conditions exist.  For example, generators in an exporting zone may increase their price and limit generation simultaneously and collect counter-schedule congestion charges without actually causing transmission congestion.  This can only happen under very specific market conditions and the generator owners will need access to a considerable amount of privileged information on operation of the system or collude with other suppliers.  In any case, since the final market price would not be affected, there would be no market inefficiencies.  The only outcome would be the division of congestion charges between transmission and generation owners.  Once the generation market power has been removed, then a secondary market may mitigate transmission market power by allocating capacity to those who value them most.  Hoarding, in this instance, would prove uneconomic due to the foregone revenues from capacity sales.</w:t>
      </w:r>
    </w:p>
    <w:p>
      <w:pPr>
        <w:pStyle w:val="Normal"/>
        <w:ind w:start="360" w:end="0"/>
        <w:rPr/>
      </w:pPr>
      <w:r>
        <w:rPr/>
      </w:r>
    </w:p>
    <w:p>
      <w:pPr>
        <w:pStyle w:val="Normal"/>
        <w:numPr>
          <w:ilvl w:val="0"/>
          <w:numId w:val="11"/>
        </w:numPr>
        <w:tabs>
          <w:tab w:val="left" w:pos="720" w:leader="none"/>
        </w:tabs>
        <w:ind w:hanging="360" w:start="720" w:end="0"/>
        <w:rPr/>
      </w:pPr>
      <w:r>
        <w:rPr>
          <w:b/>
        </w:rPr>
        <w:t>Transmission Hoarding</w:t>
      </w:r>
    </w:p>
    <w:p>
      <w:pPr>
        <w:pStyle w:val="Normal"/>
        <w:ind w:start="360" w:end="0"/>
        <w:rPr/>
      </w:pPr>
      <w:r>
        <w:rPr/>
        <w:t xml:space="preserve">Alternative A would have serious issues related to hoarding of transmission in the Day-Ahead Market and without financial incentives, it is unlikely that the FTR holders would release their holdings in the secondary Market. However, as the secondary market activities increase, there will be less incentive for Hoarding transmission. </w:t>
      </w:r>
    </w:p>
    <w:p>
      <w:pPr>
        <w:pStyle w:val="Normal"/>
        <w:ind w:start="360" w:end="0"/>
        <w:rPr/>
      </w:pPr>
      <w:r>
        <w:rPr/>
      </w:r>
    </w:p>
    <w:p>
      <w:pPr>
        <w:pStyle w:val="Normal"/>
        <w:numPr>
          <w:ilvl w:val="0"/>
          <w:numId w:val="11"/>
        </w:numPr>
        <w:tabs>
          <w:tab w:val="left" w:pos="720" w:leader="none"/>
        </w:tabs>
        <w:ind w:hanging="360" w:start="720" w:end="0"/>
        <w:rPr>
          <w:b/>
        </w:rPr>
      </w:pPr>
      <w:r>
        <w:rPr>
          <w:b/>
        </w:rPr>
        <w:t>Market Economic Signals</w:t>
      </w:r>
    </w:p>
    <w:p>
      <w:pPr>
        <w:pStyle w:val="Normal"/>
        <w:ind w:start="360" w:end="0"/>
        <w:rPr/>
      </w:pPr>
      <w:r>
        <w:rPr/>
        <w:t>All three alternatives provide the markets with signals that can result in more efficient pricing of the transmission. Alternative A uses the secondary markets for the market signal.  Alternatives B and C use the congestion charges and the secondary markets for the market signals.  As the time for a transaction approaches the real time, transaction times and the lack of transparency may reduce the efficiency of Alternative A.</w:t>
      </w:r>
    </w:p>
    <w:p>
      <w:pPr>
        <w:pStyle w:val="Header"/>
        <w:tabs>
          <w:tab w:val="clear" w:pos="4320"/>
          <w:tab w:val="clear" w:pos="8640"/>
        </w:tabs>
        <w:ind w:start="360" w:end="0"/>
        <w:rPr/>
      </w:pPr>
      <w:r>
        <w:rPr/>
      </w:r>
    </w:p>
    <w:p>
      <w:pPr>
        <w:pStyle w:val="Normal"/>
        <w:numPr>
          <w:ilvl w:val="0"/>
          <w:numId w:val="11"/>
        </w:numPr>
        <w:tabs>
          <w:tab w:val="left" w:pos="720" w:leader="none"/>
        </w:tabs>
        <w:ind w:hanging="360" w:start="720" w:end="0"/>
        <w:rPr>
          <w:b/>
        </w:rPr>
      </w:pPr>
      <w:r>
        <w:rPr>
          <w:b/>
        </w:rPr>
        <w:t>Efficient Utilization of Transmission Assets</w:t>
      </w:r>
    </w:p>
    <w:p>
      <w:pPr>
        <w:pStyle w:val="Normal"/>
        <w:ind w:start="360" w:end="0"/>
        <w:rPr/>
      </w:pPr>
      <w:r>
        <w:rPr/>
        <w:t>Alternative A presents a greater barrier to efficient transmission utilization than alternatives B and C since it requires that the transmission user obtain an FTRs prior to scheduling. In addition, alternative A can result in less transmission availability in the Day-Ahead market since unused FTRs may not be released in the Hour-Ahead market.  A transmission user that has not acquired FTRs may be at a disadvantage if it was unable to schedule until the Hour-Ahead timeline begins.</w:t>
      </w:r>
    </w:p>
    <w:p>
      <w:pPr>
        <w:pStyle w:val="Normal"/>
        <w:ind w:start="360" w:end="0"/>
        <w:rPr/>
      </w:pPr>
      <w:r>
        <w:rPr/>
      </w:r>
    </w:p>
    <w:p>
      <w:pPr>
        <w:pStyle w:val="Normal"/>
        <w:numPr>
          <w:ilvl w:val="0"/>
          <w:numId w:val="11"/>
        </w:numPr>
        <w:tabs>
          <w:tab w:val="left" w:pos="720" w:leader="none"/>
        </w:tabs>
        <w:ind w:hanging="360" w:start="720" w:end="0"/>
        <w:rPr>
          <w:b/>
        </w:rPr>
      </w:pPr>
      <w:r>
        <w:rPr>
          <w:b/>
        </w:rPr>
        <w:t>Consistency with FERC's Directives</w:t>
      </w:r>
    </w:p>
    <w:p>
      <w:pPr>
        <w:pStyle w:val="Normal"/>
        <w:ind w:start="360" w:end="0"/>
        <w:rPr/>
      </w:pPr>
      <w:r>
        <w:rPr/>
        <w:t>Alternative C may not be consistent with FERC's direction that the ISO must enable all transmission users to obtain service that is as good as or superior to the services provided under the Order 888 Pro Forma Tariff (i.e., network and point-to-point transmission service).  Order 888 service provides scheduling priority that is not available under Alternative C.</w:t>
      </w:r>
    </w:p>
    <w:p>
      <w:pPr>
        <w:pStyle w:val="Normal"/>
        <w:ind w:start="360" w:end="0"/>
        <w:rPr>
          <w:b/>
        </w:rPr>
      </w:pPr>
      <w:r>
        <w:rPr/>
        <w:br/>
        <w:t>Alternative A may also not be consistent with FERC's order since FTR holders can withhold transmission capacity from the Day-Ahead market.</w:t>
        <w:br/>
      </w:r>
    </w:p>
    <w:p>
      <w:pPr>
        <w:pStyle w:val="Normal"/>
        <w:numPr>
          <w:ilvl w:val="0"/>
          <w:numId w:val="11"/>
        </w:numPr>
        <w:tabs>
          <w:tab w:val="left" w:pos="720" w:leader="none"/>
        </w:tabs>
        <w:ind w:hanging="360" w:start="720" w:end="0"/>
        <w:rPr/>
      </w:pPr>
      <w:r>
        <w:rPr>
          <w:b/>
        </w:rPr>
        <w:t>Equity</w:t>
      </w:r>
    </w:p>
    <w:p>
      <w:pPr>
        <w:pStyle w:val="Normal"/>
        <w:ind w:start="360" w:end="0"/>
        <w:rPr/>
      </w:pPr>
      <w:r>
        <w:rPr/>
        <w:t>Alternatives A and B are compatible with the rights of existing contracts because they provide scheduling priority to the rights' holders. Alternative C does not provide scheduling priority therefore, it is not compatible with the existing contracts.</w:t>
      </w:r>
    </w:p>
    <w:p>
      <w:pPr>
        <w:pStyle w:val="Normal"/>
        <w:ind w:start="360" w:end="0"/>
        <w:rPr/>
      </w:pPr>
      <w:r>
        <w:rPr/>
      </w:r>
    </w:p>
    <w:p>
      <w:pPr>
        <w:pStyle w:val="Normal"/>
        <w:numPr>
          <w:ilvl w:val="0"/>
          <w:numId w:val="11"/>
        </w:numPr>
        <w:tabs>
          <w:tab w:val="left" w:pos="720" w:leader="none"/>
        </w:tabs>
        <w:ind w:hanging="360" w:start="720" w:end="0"/>
        <w:rPr/>
      </w:pPr>
      <w:r>
        <w:rPr>
          <w:b/>
        </w:rPr>
        <w:t>Operational Complexity</w:t>
      </w:r>
    </w:p>
    <w:p>
      <w:pPr>
        <w:pStyle w:val="BodyTextIndent"/>
        <w:rPr/>
      </w:pPr>
      <w:r>
        <w:rPr/>
        <w:t xml:space="preserve">All three alternatives require that the ISO know who holds the FTRs so that congestion charges can be distributed to the FTR holders. Both alternatives A and B require that the ISO know the FTR holders in both the Day-Ahead and the Hour-Ahead processes.  This is not necessary in alternative C. </w:t>
      </w:r>
    </w:p>
    <w:p>
      <w:pPr>
        <w:pStyle w:val="Normal"/>
        <w:rPr>
          <w:i/>
          <w:i/>
        </w:rPr>
      </w:pPr>
      <w:r>
        <w:rPr>
          <w:i/>
        </w:rPr>
      </w:r>
    </w:p>
    <w:p>
      <w:pPr>
        <w:pStyle w:val="Normal"/>
        <w:rPr>
          <w:i/>
          <w:i/>
        </w:rPr>
      </w:pPr>
      <w:r>
        <w:rPr>
          <w:i/>
        </w:rPr>
      </w:r>
    </w:p>
    <w:p>
      <w:pPr>
        <w:pStyle w:val="Normal"/>
        <w:numPr>
          <w:ilvl w:val="0"/>
          <w:numId w:val="8"/>
        </w:numPr>
        <w:rPr>
          <w:b/>
        </w:rPr>
      </w:pPr>
      <w:r>
        <w:rPr>
          <w:b/>
        </w:rPr>
        <w:t>The California FTR Model</w:t>
      </w:r>
    </w:p>
    <w:p>
      <w:pPr>
        <w:pStyle w:val="Normal"/>
        <w:rPr>
          <w:b/>
        </w:rPr>
      </w:pPr>
      <w:r>
        <w:rPr>
          <w:b/>
        </w:rPr>
      </w:r>
    </w:p>
    <w:p>
      <w:pPr>
        <w:pStyle w:val="Normal"/>
        <w:rPr/>
      </w:pPr>
      <w:r>
        <w:rPr/>
        <w:t xml:space="preserve">Upon an extensive Stakeholder process and analysis, Alternative B was selected for implementation of the FTR process in California starting February 1, 2000. </w:t>
      </w:r>
    </w:p>
    <w:p>
      <w:pPr>
        <w:pStyle w:val="Normal"/>
        <w:rPr/>
      </w:pPr>
      <w:r>
        <w:rPr/>
      </w:r>
    </w:p>
    <w:p>
      <w:pPr>
        <w:pStyle w:val="Normal"/>
        <w:rPr/>
      </w:pPr>
      <w:r>
        <w:rPr/>
        <w:t xml:space="preserve"> </w:t>
      </w:r>
      <w:r>
        <w:rPr/>
        <w:t>This alternative provides the California market participants with:</w:t>
      </w:r>
    </w:p>
    <w:p>
      <w:pPr>
        <w:pStyle w:val="Normal"/>
        <w:rPr/>
      </w:pPr>
      <w:r>
        <w:rPr/>
      </w:r>
    </w:p>
    <w:p>
      <w:pPr>
        <w:pStyle w:val="Normal"/>
        <w:numPr>
          <w:ilvl w:val="0"/>
          <w:numId w:val="9"/>
        </w:numPr>
        <w:rPr/>
      </w:pPr>
      <w:r>
        <w:rPr/>
        <w:t>Price certainty and a mechanism to hedge against congestion changes.</w:t>
      </w:r>
    </w:p>
    <w:p>
      <w:pPr>
        <w:pStyle w:val="Normal"/>
        <w:numPr>
          <w:ilvl w:val="0"/>
          <w:numId w:val="9"/>
        </w:numPr>
        <w:rPr/>
      </w:pPr>
      <w:r>
        <w:rPr/>
        <w:t>FTR holders can sell their FTR’s through secondary markets.</w:t>
      </w:r>
    </w:p>
    <w:p>
      <w:pPr>
        <w:pStyle w:val="Normal"/>
        <w:numPr>
          <w:ilvl w:val="0"/>
          <w:numId w:val="9"/>
        </w:numPr>
        <w:rPr/>
      </w:pPr>
      <w:r>
        <w:rPr/>
        <w:t>FTR holders can sell their FTR in the Day-Ahead, at a price they specified, using adjustment bids. This will provide non-FTR holders a mechanism to buy transmission in the Day-Ahead either from FTR holders, the secondary Market or from the ISO or a last resort.</w:t>
      </w:r>
    </w:p>
    <w:p>
      <w:pPr>
        <w:pStyle w:val="Normal"/>
        <w:numPr>
          <w:ilvl w:val="0"/>
          <w:numId w:val="9"/>
        </w:numPr>
        <w:rPr/>
      </w:pPr>
      <w:r>
        <w:rPr/>
        <w:t>If not used, FTR holders lose scheduling priority in the Day-Ahead but collect the revenue associated with unused Day-Ahead FTR.</w:t>
      </w:r>
    </w:p>
    <w:p>
      <w:pPr>
        <w:pStyle w:val="Normal"/>
        <w:numPr>
          <w:ilvl w:val="0"/>
          <w:numId w:val="9"/>
        </w:numPr>
        <w:rPr/>
      </w:pPr>
      <w:r>
        <w:rPr/>
        <w:t>The FTRs released in the primary auction for year 2000 was equal to 100% of the operating limit at 99.5% availability.  This makes the FTR a near “true” firm product and allows the ISO to allocate the remaining capacity through the Day-Ahead and Hour-Ahead adjustment bid markets.</w:t>
      </w:r>
    </w:p>
    <w:p>
      <w:pPr>
        <w:pStyle w:val="Normal"/>
        <w:rPr/>
      </w:pPr>
      <w:r>
        <w:rPr/>
      </w:r>
    </w:p>
    <w:p>
      <w:pPr>
        <w:pStyle w:val="Normal"/>
        <w:rPr/>
      </w:pPr>
      <w:r>
        <w:rPr/>
      </w:r>
    </w:p>
    <w:p>
      <w:pPr>
        <w:pStyle w:val="Normal"/>
        <w:numPr>
          <w:ilvl w:val="0"/>
          <w:numId w:val="8"/>
        </w:numPr>
        <w:rPr>
          <w:b/>
        </w:rPr>
      </w:pPr>
      <w:r>
        <w:rPr>
          <w:b/>
        </w:rPr>
        <w:t>Characteristics of the California FTR Model</w:t>
      </w:r>
    </w:p>
    <w:p>
      <w:pPr>
        <w:pStyle w:val="Normal"/>
        <w:rPr>
          <w:b/>
        </w:rPr>
      </w:pPr>
      <w:r>
        <w:rPr>
          <w:b/>
        </w:rPr>
      </w:r>
    </w:p>
    <w:p>
      <w:pPr>
        <w:pStyle w:val="Normal"/>
        <w:rPr/>
      </w:pPr>
      <w:r>
        <w:rPr/>
        <w:t>The following describes the key attributes and characteristics of the California FTR model.</w:t>
      </w:r>
    </w:p>
    <w:p>
      <w:pPr>
        <w:pStyle w:val="Normal"/>
        <w:rPr/>
      </w:pPr>
      <w:r>
        <w:rPr/>
        <w:t xml:space="preserve"> </w:t>
      </w:r>
    </w:p>
    <w:p>
      <w:pPr>
        <w:pStyle w:val="Normal"/>
        <w:rPr/>
      </w:pPr>
      <w:r>
        <w:rPr>
          <w:b/>
        </w:rPr>
        <w:t>a. FTR Auctioneer</w:t>
      </w:r>
      <w:r>
        <w:rPr/>
        <w:t xml:space="preserve">  </w:t>
      </w:r>
    </w:p>
    <w:p>
      <w:pPr>
        <w:pStyle w:val="Normal"/>
        <w:rPr/>
      </w:pPr>
      <w:r>
        <w:rPr/>
        <w:t xml:space="preserve">In California, The ISO is charged with the responsibility to auction the primary market for FTRs.  The alternative was to have a secondary market auction FTRs. </w:t>
      </w:r>
    </w:p>
    <w:p>
      <w:pPr>
        <w:pStyle w:val="Normal"/>
        <w:rPr/>
      </w:pPr>
      <w:r>
        <w:rPr/>
      </w:r>
    </w:p>
    <w:p>
      <w:pPr>
        <w:pStyle w:val="Header"/>
        <w:tabs>
          <w:tab w:val="clear" w:pos="4320"/>
          <w:tab w:val="clear" w:pos="8640"/>
        </w:tabs>
        <w:rPr/>
      </w:pPr>
      <w:r>
        <w:rPr/>
        <w:t>The FTR Primary Auction</w:t>
      </w:r>
    </w:p>
    <w:p>
      <w:pPr>
        <w:pStyle w:val="Normal"/>
        <w:numPr>
          <w:ilvl w:val="0"/>
          <w:numId w:val="2"/>
        </w:numPr>
        <w:rPr/>
      </w:pPr>
      <w:r>
        <w:rPr/>
        <w:t>Simultaneous multi-round clearing price auction</w:t>
      </w:r>
    </w:p>
    <w:p>
      <w:pPr>
        <w:pStyle w:val="Normal"/>
        <w:numPr>
          <w:ilvl w:val="0"/>
          <w:numId w:val="2"/>
        </w:numPr>
        <w:rPr/>
      </w:pPr>
      <w:r>
        <w:rPr/>
        <w:t>Conducted separately for all inter-zonal interfaces</w:t>
      </w:r>
    </w:p>
    <w:p>
      <w:pPr>
        <w:pStyle w:val="Normal"/>
        <w:numPr>
          <w:ilvl w:val="0"/>
          <w:numId w:val="2"/>
        </w:numPr>
        <w:rPr/>
      </w:pPr>
      <w:r>
        <w:rPr/>
        <w:t>In the first year’s auction, the ISO will auction 25 percent of the available capacity on each interface</w:t>
      </w:r>
    </w:p>
    <w:p>
      <w:pPr>
        <w:pStyle w:val="Normal"/>
        <w:numPr>
          <w:ilvl w:val="0"/>
          <w:numId w:val="2"/>
        </w:numPr>
        <w:rPr/>
      </w:pPr>
      <w:r>
        <w:rPr/>
        <w:t>The available capacity on each interface is a function of the total capacity less the capacity reserved for Existing Transmission Contracts (ETCs) (for Path 15, the main in-state interface, this implies for now a zero availability of FTRs)</w:t>
      </w:r>
    </w:p>
    <w:p>
      <w:pPr>
        <w:pStyle w:val="Normal"/>
        <w:numPr>
          <w:ilvl w:val="0"/>
          <w:numId w:val="2"/>
        </w:numPr>
        <w:rPr/>
      </w:pPr>
      <w:r>
        <w:rPr/>
        <w:t>The starting bid price (seed price) in each FTR market in the first round of the auction will be set at 20 percent of the usage charges collected for the most recent nine month period for which data is available, as long as the seed price is not less than $100/MW-Year</w:t>
      </w:r>
    </w:p>
    <w:p>
      <w:pPr>
        <w:pStyle w:val="Normal"/>
        <w:numPr>
          <w:ilvl w:val="0"/>
          <w:numId w:val="2"/>
        </w:numPr>
        <w:rPr/>
      </w:pPr>
      <w:r>
        <w:rPr/>
        <w:t>Bidders, having secured with the ISO a  set amount of dollars, will begin their bidding by indicating in round one the number of FTRs they desire at the starting price</w:t>
      </w:r>
    </w:p>
    <w:p>
      <w:pPr>
        <w:pStyle w:val="Normal"/>
        <w:numPr>
          <w:ilvl w:val="0"/>
          <w:numId w:val="2"/>
        </w:numPr>
        <w:rPr/>
      </w:pPr>
      <w:r>
        <w:rPr/>
        <w:t>The ISO will announce to all bidders the total demand at the starting bid price and as the price increases based on the amount of excess demand</w:t>
      </w:r>
    </w:p>
    <w:p>
      <w:pPr>
        <w:pStyle w:val="Normal"/>
        <w:numPr>
          <w:ilvl w:val="0"/>
          <w:numId w:val="2"/>
        </w:numPr>
        <w:rPr/>
      </w:pPr>
      <w:r>
        <w:rPr/>
        <w:t>In subsequent rounds, bidders continue to submit bids for equal or lesser amounts of FTRs</w:t>
      </w:r>
    </w:p>
    <w:p>
      <w:pPr>
        <w:pStyle w:val="Normal"/>
        <w:numPr>
          <w:ilvl w:val="0"/>
          <w:numId w:val="2"/>
        </w:numPr>
        <w:rPr/>
      </w:pPr>
      <w:r>
        <w:rPr/>
        <w:t>When demand is less than or equal to supply, the auction for that specific FTR market ends</w:t>
      </w:r>
    </w:p>
    <w:p>
      <w:pPr>
        <w:pStyle w:val="Normal"/>
        <w:numPr>
          <w:ilvl w:val="0"/>
          <w:numId w:val="2"/>
        </w:numPr>
        <w:rPr/>
      </w:pPr>
      <w:r>
        <w:rPr/>
        <w:t>If demand in the final round is less than supply, excess FTRs are allocated based on bids in the final two rounds (unless bidders elect to be excluded from allocation)</w:t>
      </w:r>
    </w:p>
    <w:p>
      <w:pPr>
        <w:pStyle w:val="Normal"/>
        <w:numPr>
          <w:ilvl w:val="0"/>
          <w:numId w:val="2"/>
        </w:numPr>
        <w:rPr/>
      </w:pPr>
      <w:r>
        <w:rPr/>
        <w:t>Clearing price is the price in the next-to-last round</w:t>
      </w:r>
    </w:p>
    <w:p>
      <w:pPr>
        <w:pStyle w:val="Normal"/>
        <w:rPr/>
      </w:pPr>
      <w:r>
        <w:rPr/>
      </w:r>
    </w:p>
    <w:p>
      <w:pPr>
        <w:pStyle w:val="Normal"/>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pPr>
      <w:r>
        <w:rPr/>
      </w:r>
    </w:p>
    <w:p>
      <w:pPr>
        <w:pStyle w:val="Normal"/>
        <w:jc w:val="center"/>
        <w:rPr/>
      </w:pPr>
      <w:r>
        <w:rPr/>
        <w:t>Initial FTR Release at 25%</w:t>
      </w:r>
    </w:p>
    <w:p>
      <w:pPr>
        <w:pStyle w:val="Normal"/>
        <w:jc w:val="center"/>
        <w:rPr/>
      </w:pPr>
      <w:r>
        <w:rPr/>
      </w:r>
    </w:p>
    <w:p>
      <w:pPr>
        <w:pStyle w:val="Header"/>
        <w:tabs>
          <w:tab w:val="clear" w:pos="4320"/>
          <w:tab w:val="clear" w:pos="8640"/>
        </w:tabs>
        <w:rPr>
          <w:lang w:val="en-CA"/>
        </w:rPr>
      </w:pPr>
      <w:r>
        <w:rPr>
          <w:lang w:val="en-CA"/>
        </w:rPr>
        <w:object w:dxaOrig="9504" w:dyaOrig="474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14.4pt;margin-top:1.3pt;width:475.2pt;height:237.45pt;mso-wrap-distance-left:9.05pt;mso-wrap-distance-right:9.05pt;mso-position-horizontal-relative:text;mso-position-vertical-relative:text" filled="f" o:ole="">
            <v:imagedata r:id="rId7" o:title=""/>
          </v:shape>
          <o:OLEObject Type="Embed" ProgID="" ShapeID="ole_rId6" DrawAspect="Content" ObjectID="_1894009699" r:id="rId6"/>
        </w:object>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rPr/>
      </w:pPr>
      <w:r>
        <w:rPr/>
      </w:r>
    </w:p>
    <w:p>
      <w:pPr>
        <w:pStyle w:val="Header"/>
        <w:tabs>
          <w:tab w:val="clear" w:pos="4320"/>
          <w:tab w:val="clear" w:pos="8640"/>
        </w:tabs>
        <w:jc w:val="center"/>
        <w:rPr>
          <w:b/>
        </w:rPr>
      </w:pPr>
      <w:r>
        <w:drawing>
          <wp:anchor behindDoc="0" distT="0" distB="0" distL="114935" distR="114935" simplePos="0" locked="0" layoutInCell="0" allowOverlap="1" relativeHeight="67">
            <wp:simplePos x="0" y="0"/>
            <wp:positionH relativeFrom="column">
              <wp:posOffset>365760</wp:posOffset>
            </wp:positionH>
            <wp:positionV relativeFrom="paragraph">
              <wp:posOffset>572770</wp:posOffset>
            </wp:positionV>
            <wp:extent cx="5485130" cy="4217035"/>
            <wp:effectExtent l="0" t="0" r="0" b="0"/>
            <wp:wrapTopAndBottom/>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8"/>
                    <a:srcRect l="-5" t="-6" r="-5" b="-6"/>
                    <a:stretch>
                      <a:fillRect/>
                    </a:stretch>
                  </pic:blipFill>
                  <pic:spPr bwMode="auto">
                    <a:xfrm>
                      <a:off x="0" y="0"/>
                      <a:ext cx="5485130" cy="4217035"/>
                    </a:xfrm>
                    <a:prstGeom prst="rect">
                      <a:avLst/>
                    </a:prstGeom>
                    <a:noFill/>
                  </pic:spPr>
                </pic:pic>
              </a:graphicData>
            </a:graphic>
          </wp:anchor>
        </w:drawing>
      </w:r>
      <w:r>
        <w:rPr>
          <w:b/>
        </w:rPr>
        <w:t>Initial FTR Release at 100% (Draft)</w:t>
      </w:r>
    </w:p>
    <w:p>
      <w:pPr>
        <w:pStyle w:val="Header"/>
        <w:tabs>
          <w:tab w:val="clear" w:pos="4320"/>
          <w:tab w:val="clear" w:pos="8640"/>
        </w:tabs>
        <w:jc w:val="center"/>
        <w:rPr>
          <w:b/>
        </w:rPr>
      </w:pPr>
      <w:r>
        <w:rPr>
          <w:b/>
        </w:rPr>
      </w:r>
    </w:p>
    <w:p>
      <w:pPr>
        <w:pStyle w:val="Header"/>
        <w:tabs>
          <w:tab w:val="clear" w:pos="4320"/>
          <w:tab w:val="clear" w:pos="8640"/>
        </w:tabs>
        <w:jc w:val="center"/>
        <w:rPr/>
      </w:pPr>
      <w:r>
        <w:rPr/>
      </w:r>
    </w:p>
    <w:p>
      <w:pPr>
        <w:pStyle w:val="Header"/>
        <w:tabs>
          <w:tab w:val="clear" w:pos="4320"/>
          <w:tab w:val="clear" w:pos="8640"/>
        </w:tabs>
        <w:jc w:val="center"/>
        <w:rPr>
          <w:lang w:val="en-CA"/>
        </w:rPr>
      </w:pPr>
      <w:r>
        <w:rPr>
          <w:lang w:val="en-CA"/>
        </w:rPr>
        <w:object w:dxaOrig="14196" w:dyaOrig="12496">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position:absolute;margin-left:-28.8pt;margin-top:-14.4pt;width:525.6pt;height:456.15pt;mso-wrap-distance-left:9.05pt;mso-wrap-distance-right:9.05pt;mso-position-horizontal-relative:text;mso-position-vertical-relative:text" filled="f" o:ole="">
            <v:imagedata r:id="rId10" o:title=""/>
            <w10:wrap type="topAndBottom"/>
          </v:shape>
          <o:OLEObject Type="Embed" ProgID="Excel.Sheet.12" ShapeID="ole_rId9" DrawAspect="Content" ObjectID="_2100933066" r:id="rId9"/>
        </w:object>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Header"/>
        <w:tabs>
          <w:tab w:val="clear" w:pos="4320"/>
          <w:tab w:val="clear" w:pos="8640"/>
        </w:tabs>
        <w:jc w:val="center"/>
        <w:rPr/>
      </w:pPr>
      <w:r>
        <w:rPr/>
      </w:r>
    </w:p>
    <w:p>
      <w:pPr>
        <w:pStyle w:val="Normal"/>
        <w:rPr>
          <w:b/>
        </w:rPr>
      </w:pPr>
      <w:r>
        <w:rPr>
          <w:b/>
        </w:rPr>
        <w:t xml:space="preserve">b. Terms of Primary Auction  </w:t>
      </w:r>
    </w:p>
    <w:p>
      <w:pPr>
        <w:pStyle w:val="Normal"/>
        <w:rPr/>
      </w:pPr>
      <w:r>
        <w:rPr/>
        <w:t>The initial term for the California primary auction is one year.  Because of uncertainty regarding the value of FTRs, a longer term may not be desirable.  In addition, with a one-year limit, each year, there will be opportunity to create and eliminate new zones.  FTRs with term less than one year was considered to place excessive administrative burden on the ISO and reduce the incentive for the market participants to form active secondary markets.</w:t>
      </w:r>
    </w:p>
    <w:p>
      <w:pPr>
        <w:pStyle w:val="Normal"/>
        <w:rPr/>
      </w:pPr>
      <w:r>
        <w:rPr/>
      </w:r>
    </w:p>
    <w:p>
      <w:pPr>
        <w:pStyle w:val="Normal"/>
        <w:rPr/>
      </w:pPr>
      <w:r>
        <w:rPr>
          <w:b/>
        </w:rPr>
        <w:t>c. Direction of FTRs</w:t>
      </w:r>
      <w:r>
        <w:rPr/>
        <w:br/>
        <w:t>Transmission interfaces generally have different ratings for different flow directions. Therefore, different quantities of FTRs may be created for each direction. However, it is unlikely that a transmission interface become congested in both directions for any significant duration of time. Also, the values of FTRs in the different directions are expected to vary dramatically.  In California the FTRs are unidirectional rather than bi-directional.</w:t>
      </w:r>
    </w:p>
    <w:p>
      <w:pPr>
        <w:pStyle w:val="Normal"/>
        <w:rPr/>
      </w:pPr>
      <w:r>
        <w:rPr/>
      </w:r>
    </w:p>
    <w:p>
      <w:pPr>
        <w:pStyle w:val="Normal"/>
        <w:rPr/>
      </w:pPr>
      <w:r>
        <w:rPr>
          <w:b/>
        </w:rPr>
        <w:t xml:space="preserve">d. Auction Proceeds  </w:t>
      </w:r>
      <w:r>
        <w:rPr/>
        <w:br/>
        <w:t>In California the FTR auction proceeds go to transmission owners to offset the fixed costs of the underlying transmission system. The higher the auction revenue, the lower will be the access fee to end-use consumers</w:t>
      </w:r>
    </w:p>
    <w:p>
      <w:pPr>
        <w:pStyle w:val="Normal"/>
        <w:rPr/>
      </w:pPr>
      <w:r>
        <w:rPr/>
      </w:r>
    </w:p>
    <w:p>
      <w:pPr>
        <w:pStyle w:val="Normal"/>
        <w:rPr/>
      </w:pPr>
      <w:r>
        <w:rPr/>
      </w:r>
    </w:p>
    <w:p>
      <w:pPr>
        <w:pStyle w:val="Normal"/>
        <w:rPr>
          <w:b/>
        </w:rPr>
      </w:pPr>
      <w:r>
        <w:rPr>
          <w:b/>
        </w:rPr>
        <w:t>e. Availability of FTRs</w:t>
      </w:r>
    </w:p>
    <w:p>
      <w:pPr>
        <w:pStyle w:val="Normal"/>
        <w:rPr/>
      </w:pPr>
      <w:r>
        <w:rPr/>
        <w:t>The California</w:t>
      </w:r>
      <w:r>
        <w:rPr>
          <w:b/>
        </w:rPr>
        <w:t xml:space="preserve"> </w:t>
      </w:r>
      <w:r>
        <w:rPr/>
        <w:t>FTRs are defined across inter-zonal interfaces.  Non-simultaneous rating of the interfaces are used.  The non-simultaneous ratings are determined through technical studies and through regional coordination. Other proposals have advocated the use of simultaneous ratings as a more realistic picture of system capability.    Simultaneous ratings often vary by the time of day or season, while non-simultaneous ratings tend to be much more constant.  In addition, most paths are currently allocated based on non-simultaneous ratings rather than simultaneous ratings.  Thus basing FTRs on non-simultaneous ratings would be more consistent with the current practices.</w:t>
      </w:r>
    </w:p>
    <w:p>
      <w:pPr>
        <w:pStyle w:val="Normal"/>
        <w:rPr/>
      </w:pPr>
      <w:r>
        <w:rPr/>
      </w:r>
    </w:p>
    <w:p>
      <w:pPr>
        <w:pStyle w:val="Normal"/>
        <w:rPr/>
      </w:pPr>
      <w:r>
        <w:rPr>
          <w:b/>
        </w:rPr>
        <w:t>f. FTR Units</w:t>
      </w:r>
      <w:r>
        <w:rPr/>
        <w:t xml:space="preserve"> </w:t>
        <w:br/>
        <w:t>The basic unit for FTR bulk power transactions is 1 MW.</w:t>
      </w:r>
    </w:p>
    <w:p>
      <w:pPr>
        <w:pStyle w:val="Normal"/>
        <w:rPr/>
      </w:pPr>
      <w:r>
        <w:rPr/>
        <w:t xml:space="preserve">California has chosen to have its FTR duration for one year.   </w:t>
      </w:r>
    </w:p>
    <w:p>
      <w:pPr>
        <w:pStyle w:val="Normal"/>
        <w:rPr/>
      </w:pPr>
      <w:r>
        <w:rPr/>
      </w:r>
    </w:p>
    <w:p>
      <w:pPr>
        <w:pStyle w:val="Normal"/>
        <w:rPr/>
      </w:pPr>
      <w:r>
        <w:rPr>
          <w:b/>
        </w:rPr>
        <w:t xml:space="preserve">g. Reduction of Interface Capability  </w:t>
      </w:r>
      <w:r>
        <w:rPr>
          <w:i/>
        </w:rPr>
        <w:br/>
      </w:r>
      <w:r>
        <w:rPr/>
        <w:t>If the transmission capability on an interface is reduced for reasons such as  facility outage, the amount of underlying FTRs will not match the interface capability.  All non-FTR schedules will be curtailed first then all FTR schedules are curtailed pro-rata if all FTR’s is the schedules have the same scheduling priority.  California permits up to six different priorities to be put on FTR schedules and any FTR curtailment will respect any FTR priority.</w:t>
      </w:r>
    </w:p>
    <w:p>
      <w:pPr>
        <w:pStyle w:val="Normal"/>
        <w:rPr/>
      </w:pPr>
      <w:r>
        <w:rPr/>
      </w:r>
    </w:p>
    <w:p>
      <w:pPr>
        <w:pStyle w:val="Normal"/>
        <w:rPr/>
      </w:pPr>
      <w:r>
        <w:rPr/>
        <w:t>FTRs and Scheduling Priority</w:t>
      </w:r>
    </w:p>
    <w:p>
      <w:pPr>
        <w:pStyle w:val="Normal"/>
        <w:numPr>
          <w:ilvl w:val="0"/>
          <w:numId w:val="7"/>
        </w:numPr>
        <w:rPr/>
      </w:pPr>
      <w:r>
        <w:rPr/>
        <w:t>FTR holders have priority in scheduling energy across interfaces in the day-ahead market</w:t>
      </w:r>
    </w:p>
    <w:p>
      <w:pPr>
        <w:pStyle w:val="Normal"/>
        <w:numPr>
          <w:ilvl w:val="0"/>
          <w:numId w:val="7"/>
        </w:numPr>
        <w:tabs>
          <w:tab w:val="left" w:pos="720" w:leader="none"/>
        </w:tabs>
        <w:ind w:hanging="360" w:start="720" w:end="0"/>
        <w:rPr/>
      </w:pPr>
      <w:r>
        <w:rPr/>
        <w:t>This priority has significance when there are insufficient adjustment bids for congestion management and the ISO resorts to pro-rata curtailment of schedules.</w:t>
      </w:r>
    </w:p>
    <w:p>
      <w:pPr>
        <w:pStyle w:val="Normal"/>
        <w:numPr>
          <w:ilvl w:val="0"/>
          <w:numId w:val="7"/>
        </w:numPr>
        <w:tabs>
          <w:tab w:val="left" w:pos="720" w:leader="none"/>
        </w:tabs>
        <w:ind w:hanging="360" w:start="720" w:end="0"/>
        <w:rPr/>
      </w:pPr>
      <w:r>
        <w:rPr/>
        <w:t>Any pro-rata curtailments give precedence to Existing Transmission Contracts, followed by FTR holders and finally followed by all other NFU schdules.</w:t>
      </w:r>
    </w:p>
    <w:p>
      <w:pPr>
        <w:pStyle w:val="Normal"/>
        <w:rPr>
          <w:b/>
        </w:rPr>
      </w:pPr>
      <w:r>
        <w:rPr>
          <w:b/>
        </w:rPr>
      </w:r>
    </w:p>
    <w:p>
      <w:pPr>
        <w:pStyle w:val="Normal"/>
        <w:rPr/>
      </w:pPr>
      <w:r>
        <w:rPr>
          <w:b/>
        </w:rPr>
        <w:t>h. FTRs for New Facilities</w:t>
      </w:r>
      <w:r>
        <w:rPr/>
        <w:t xml:space="preserve"> </w:t>
        <w:br/>
        <w:t>Those who pay for the expansion of the transmission grid receive FTRs for the incremental transfer capability resulting from that expansion.  If the cost of these new facilities is rolled into the access fee, the revenue from the sale of FTRs will go to offset access fees.  If the cost of the transmission addition is not rolled into the access fees, the owners of the transmission addition will receive the auction revenues.</w:t>
      </w:r>
    </w:p>
    <w:p>
      <w:pPr>
        <w:pStyle w:val="Normal"/>
        <w:rPr/>
      </w:pPr>
      <w:r>
        <w:rPr/>
      </w:r>
    </w:p>
    <w:p>
      <w:pPr>
        <w:pStyle w:val="Normal"/>
        <w:rPr>
          <w:b/>
        </w:rPr>
      </w:pPr>
      <w:r>
        <w:rPr>
          <w:b/>
        </w:rPr>
        <w:t>i.  Secondary Markets</w:t>
      </w:r>
    </w:p>
    <w:p>
      <w:pPr>
        <w:pStyle w:val="Normal"/>
        <w:rPr/>
      </w:pPr>
      <w:r>
        <w:rPr/>
        <w:t>The California FTRs are assignable in the secondary market.  Annual FTRs to be assigned in the secondary market on an hourly basis.</w:t>
      </w:r>
    </w:p>
    <w:p>
      <w:pPr>
        <w:pStyle w:val="Normal"/>
        <w:rPr/>
      </w:pPr>
      <w:r>
        <w:rPr/>
      </w:r>
    </w:p>
    <w:p>
      <w:pPr>
        <w:pStyle w:val="Normal"/>
        <w:rPr/>
      </w:pPr>
      <w:r>
        <w:rPr/>
        <w:t>Secondary Registration System (SRS) Functions:</w:t>
      </w:r>
    </w:p>
    <w:p>
      <w:pPr>
        <w:pStyle w:val="Normal"/>
        <w:numPr>
          <w:ilvl w:val="0"/>
          <w:numId w:val="3"/>
        </w:numPr>
        <w:rPr/>
      </w:pPr>
      <w:r>
        <w:rPr/>
        <w:t>An FTR owner can change its SC assignments</w:t>
      </w:r>
    </w:p>
    <w:p>
      <w:pPr>
        <w:pStyle w:val="Normal"/>
        <w:numPr>
          <w:ilvl w:val="0"/>
          <w:numId w:val="3"/>
        </w:numPr>
        <w:rPr/>
      </w:pPr>
      <w:r>
        <w:rPr/>
        <w:t>An FTR owner can sell FTRs</w:t>
      </w:r>
    </w:p>
    <w:p>
      <w:pPr>
        <w:pStyle w:val="Normal"/>
        <w:numPr>
          <w:ilvl w:val="0"/>
          <w:numId w:val="3"/>
        </w:numPr>
        <w:rPr/>
      </w:pPr>
      <w:r>
        <w:rPr/>
        <w:t>An entity can procure FTRs</w:t>
      </w:r>
    </w:p>
    <w:p>
      <w:pPr>
        <w:pStyle w:val="Normal"/>
        <w:numPr>
          <w:ilvl w:val="0"/>
          <w:numId w:val="3"/>
        </w:numPr>
        <w:rPr/>
      </w:pPr>
      <w:r>
        <w:rPr/>
        <w:t>Query Pending Transactions</w:t>
      </w:r>
    </w:p>
    <w:p>
      <w:pPr>
        <w:pStyle w:val="Normal"/>
        <w:numPr>
          <w:ilvl w:val="0"/>
          <w:numId w:val="3"/>
        </w:numPr>
        <w:rPr/>
      </w:pPr>
      <w:r>
        <w:rPr/>
        <w:t>Query Transaction History</w:t>
      </w:r>
    </w:p>
    <w:p>
      <w:pPr>
        <w:pStyle w:val="Normal"/>
        <w:rPr/>
      </w:pPr>
      <w:r>
        <w:rPr/>
        <w:t>Abort a Pending FTR sale</w:t>
      </w:r>
    </w:p>
    <w:p>
      <w:pPr>
        <w:pStyle w:val="Normal"/>
        <w:rPr/>
      </w:pPr>
      <w:r>
        <w:rPr/>
      </w:r>
    </w:p>
    <w:p>
      <w:pPr>
        <w:pStyle w:val="Normal"/>
        <w:numPr>
          <w:ilvl w:val="0"/>
          <w:numId w:val="8"/>
        </w:numPr>
        <w:rPr/>
      </w:pPr>
      <w:r>
        <w:rPr>
          <w:b/>
        </w:rPr>
        <w:t>Example</w:t>
      </w:r>
    </w:p>
    <w:p>
      <w:pPr>
        <w:pStyle w:val="Normal"/>
        <w:rPr/>
      </w:pPr>
      <w:r>
        <w:rPr/>
      </w:r>
    </w:p>
    <w:p>
      <w:pPr>
        <w:pStyle w:val="Normal"/>
        <w:rPr/>
      </w:pPr>
      <w:r>
        <w:rPr/>
        <w:t>Allocation of transmission capacity to FTR and Non-FTR holders requires an understanding of California's congestion management system. This section describes the California ISO's congestion management system through an example. Consider the 2-bus network shown in Figure 1. In this example, we have two separate traders represented by SC1 and SC2.  The transfer capacity from A to B is 200 MW and each SC has 100 MW of load. If the line from A to B is not congested, each SC can serve its 100 MW of load at B using the less expensive generation at A.  SC1 would use G1 at a price of 2 cents/kWh while SC2 would use G3 at a price of 2.5 cents/kWh while SC2 would amount to energy costs of $2000/h for SC1 and $2500/h for SC2.</w:t>
      </w:r>
    </w:p>
    <w:p>
      <w:pPr>
        <w:pStyle w:val="Normal"/>
        <w:rPr/>
      </w:pPr>
      <w:r>
        <w:rPr/>
      </w:r>
    </w:p>
    <w:p>
      <w:pPr>
        <w:pStyle w:val="Normal"/>
        <w:rPr/>
      </w:pPr>
      <w:r>
        <w:rPr/>
        <w:t>Assume that due to equipment failure, the line from A to B becomes constrained at 150 MW. Therefore, 50 MW of generation at A must be replaced by more expensive generation at B.  If SC1 was to substitute its generation at B for its generation at A, it would replace 50 MW from G1 which costs 2 cents/kWh with 50 MW from G2 which cost</w:t>
      </w:r>
    </w:p>
    <w:p>
      <w:pPr>
        <w:pStyle w:val="Normal"/>
        <w:rPr/>
      </w:pPr>
      <w:r>
        <w:rPr/>
        <w:t xml:space="preserve">4.5 cents/kWh.  Therefore the transmission from A to B is worth 2.5 cents/kWh to SC1 (4.5 – 2 cents/kWh).  If SC2 were to substitute its generation at B for its generation at A, it would replace 50 MW from G4 which costs it 3.5 cents/kWh.  Therefore the transmission form A to B is worth up to1 cent/kWh to SC2 (3.5 – 2.5 cents/kWh).  Since the available transmission is more valuable to SC1, the ISO allocates transmission first to SC1 then any remainder to SC2.  SC1 is allocated 100 MW of transmission while SC2 is allocated the remaining 50 MW.  SC2 is marginal user of transmission from A to B and it sets the marginal cost of congested transmission at the incremental value of transmission to SC2, namely 1 cent/kWh. </w:t>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26">
                <wp:simplePos x="0" y="0"/>
                <wp:positionH relativeFrom="column">
                  <wp:posOffset>914400</wp:posOffset>
                </wp:positionH>
                <wp:positionV relativeFrom="paragraph">
                  <wp:posOffset>24130</wp:posOffset>
                </wp:positionV>
                <wp:extent cx="1371600" cy="274320"/>
                <wp:effectExtent l="0" t="0" r="0" b="0"/>
                <wp:wrapNone/>
                <wp:docPr id="3" name="Frame1"/>
                <a:graphic xmlns:a="http://schemas.openxmlformats.org/drawingml/2006/main">
                  <a:graphicData uri="http://schemas.microsoft.com/office/word/2010/wordprocessingShape">
                    <wps:wsp>
                      <wps:cNvSpPr txBox="1"/>
                      <wps:spPr>
                        <a:xfrm>
                          <a:off x="0" y="0"/>
                          <a:ext cx="1371600" cy="274320"/>
                        </a:xfrm>
                        <a:prstGeom prst="rect"/>
                        <a:solidFill>
                          <a:srgbClr val="FFFFFF">
                            <a:alpha val="0"/>
                          </a:srgbClr>
                        </a:solidFill>
                      </wps:spPr>
                      <wps:txbx>
                        <w:txbxContent>
                          <w:p>
                            <w:pPr>
                              <w:pStyle w:val="Normal"/>
                              <w:rPr>
                                <w:sz w:val="16"/>
                              </w:rPr>
                            </w:pPr>
                            <w:r>
                              <w:rPr>
                                <w:sz w:val="16"/>
                              </w:rPr>
                              <w:t>Figure 1 – Bi Lateral Trade</w:t>
                            </w:r>
                          </w:p>
                        </w:txbxContent>
                      </wps:txbx>
                      <wps:bodyPr anchor="t" lIns="92075" tIns="46355" rIns="92075" bIns="46355">
                        <a:noAutofit/>
                      </wps:bodyPr>
                    </wps:wsp>
                  </a:graphicData>
                </a:graphic>
              </wp:anchor>
            </w:drawing>
          </mc:Choice>
          <mc:Fallback>
            <w:pict>
              <v:rect fillcolor="#FFFFFF" style="position:absolute;rotation:-0;width:108pt;height:21.6pt;mso-wrap-distance-left:9.05pt;mso-wrap-distance-right:9.05pt;mso-wrap-distance-top:0pt;mso-wrap-distance-bottom:0pt;margin-top:1.9pt;mso-position-vertical-relative:text;margin-left:72pt;mso-position-horizontal-relative:text">
                <v:fill opacity="0f"/>
                <v:textbox inset="0.100694444444444in,0.0506944444444444in,0.100694444444444in,0.0506944444444444in">
                  <w:txbxContent>
                    <w:p>
                      <w:pPr>
                        <w:pStyle w:val="Normal"/>
                        <w:rPr>
                          <w:sz w:val="16"/>
                        </w:rPr>
                      </w:pPr>
                      <w:r>
                        <w:rPr>
                          <w:sz w:val="16"/>
                        </w:rPr>
                        <w:t>Figure 1 – Bi Lateral Trade</w:t>
                      </w:r>
                    </w:p>
                  </w:txbxContent>
                </v:textbox>
                <w10:wrap type="none"/>
              </v:rect>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24">
                <wp:simplePos x="0" y="0"/>
                <wp:positionH relativeFrom="column">
                  <wp:posOffset>1097280</wp:posOffset>
                </wp:positionH>
                <wp:positionV relativeFrom="paragraph">
                  <wp:posOffset>80010</wp:posOffset>
                </wp:positionV>
                <wp:extent cx="1005840" cy="182880"/>
                <wp:effectExtent l="0" t="0" r="0" b="0"/>
                <wp:wrapNone/>
                <wp:docPr id="4" name="Frame2"/>
                <a:graphic xmlns:a="http://schemas.openxmlformats.org/drawingml/2006/main">
                  <a:graphicData uri="http://schemas.microsoft.com/office/word/2010/wordprocessingShape">
                    <wps:wsp>
                      <wps:cNvSpPr txBox="1"/>
                      <wps:spPr>
                        <a:xfrm>
                          <a:off x="0" y="0"/>
                          <a:ext cx="1005840" cy="182880"/>
                        </a:xfrm>
                        <a:prstGeom prst="rect"/>
                        <a:solidFill>
                          <a:srgbClr val="FFFFFF">
                            <a:alpha val="0"/>
                          </a:srgbClr>
                        </a:solidFill>
                      </wps:spPr>
                      <wps:txbx>
                        <w:txbxContent>
                          <w:p>
                            <w:pPr>
                              <w:pStyle w:val="Normal"/>
                              <w:rPr>
                                <w:sz w:val="16"/>
                              </w:rPr>
                            </w:pPr>
                            <w:r>
                              <w:rPr>
                                <w:sz w:val="16"/>
                              </w:rPr>
                              <w:t>SC 1 (One Trader)</w:t>
                            </w:r>
                          </w:p>
                        </w:txbxContent>
                      </wps:txbx>
                      <wps:bodyPr anchor="t" lIns="92075" tIns="46355" rIns="92075" bIns="46355">
                        <a:noAutofit/>
                      </wps:bodyPr>
                    </wps:wsp>
                  </a:graphicData>
                </a:graphic>
              </wp:anchor>
            </w:drawing>
          </mc:Choice>
          <mc:Fallback>
            <w:pict>
              <v:rect fillcolor="#FFFFFF" style="position:absolute;rotation:-0;width:79.2pt;height:14.4pt;mso-wrap-distance-left:9.05pt;mso-wrap-distance-right:9.05pt;mso-wrap-distance-top:0pt;mso-wrap-distance-bottom:0pt;margin-top:6.3pt;mso-position-vertical-relative:text;margin-left:86.4pt;mso-position-horizontal-relative:text">
                <v:fill opacity="0f"/>
                <v:textbox inset="0.100694444444444in,0.0506944444444444in,0.100694444444444in,0.0506944444444444in">
                  <w:txbxContent>
                    <w:p>
                      <w:pPr>
                        <w:pStyle w:val="Normal"/>
                        <w:rPr>
                          <w:sz w:val="16"/>
                        </w:rPr>
                      </w:pPr>
                      <w:r>
                        <w:rPr>
                          <w:sz w:val="16"/>
                        </w:rPr>
                        <w:t>SC 1 (One Trader)</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2">
                <wp:simplePos x="0" y="0"/>
                <wp:positionH relativeFrom="column">
                  <wp:posOffset>31115</wp:posOffset>
                </wp:positionH>
                <wp:positionV relativeFrom="paragraph">
                  <wp:posOffset>40640</wp:posOffset>
                </wp:positionV>
                <wp:extent cx="3128645" cy="738505"/>
                <wp:effectExtent l="5715" t="5715" r="4445" b="4445"/>
                <wp:wrapNone/>
                <wp:docPr id="5" name=""/>
                <a:graphic xmlns:a="http://schemas.openxmlformats.org/drawingml/2006/main">
                  <a:graphicData uri="http://schemas.microsoft.com/office/word/2010/wordprocessingShape">
                    <wps:wsp>
                      <wps:cNvSpPr/>
                      <wps:spPr>
                        <a:xfrm>
                          <a:off x="0" y="0"/>
                          <a:ext cx="3128760" cy="73836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2.45pt;margin-top:3.2pt;width:246.3pt;height:58.1pt;mso-wrap-style:none;v-text-anchor:middle">
                <v:fill o:detectmouseclick="t" on="false"/>
                <v:stroke color="black" weight="9360" dashstyle="shortdot" joinstyle="miter" endcap="round"/>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91440</wp:posOffset>
                </wp:positionH>
                <wp:positionV relativeFrom="paragraph">
                  <wp:posOffset>35560</wp:posOffset>
                </wp:positionV>
                <wp:extent cx="1280160" cy="209550"/>
                <wp:effectExtent l="0" t="0" r="0" b="0"/>
                <wp:wrapNone/>
                <wp:docPr id="6" name="Frame4"/>
                <a:graphic xmlns:a="http://schemas.openxmlformats.org/drawingml/2006/main">
                  <a:graphicData uri="http://schemas.microsoft.com/office/word/2010/wordprocessingShape">
                    <wps:wsp>
                      <wps:cNvSpPr txBox="1"/>
                      <wps:spPr>
                        <a:xfrm>
                          <a:off x="0" y="0"/>
                          <a:ext cx="1280160" cy="209550"/>
                        </a:xfrm>
                        <a:prstGeom prst="rect"/>
                        <a:solidFill>
                          <a:srgbClr val="FFFFFF">
                            <a:alpha val="0"/>
                          </a:srgbClr>
                        </a:solidFill>
                      </wps:spPr>
                      <wps:txbx>
                        <w:txbxContent>
                          <w:p>
                            <w:pPr>
                              <w:pStyle w:val="Normal"/>
                              <w:rPr>
                                <w:color w:val="000000"/>
                                <w:sz w:val="16"/>
                                <w:lang w:eastAsia="en-US"/>
                              </w:rPr>
                            </w:pPr>
                            <w:r>
                              <w:rPr>
                                <w:color w:val="000000"/>
                                <w:sz w:val="16"/>
                                <w:lang w:eastAsia="en-US"/>
                              </w:rPr>
                              <w:t xml:space="preserve">G1=$20/MWh        </w:t>
                            </w:r>
                          </w:p>
                        </w:txbxContent>
                      </wps:txbx>
                      <wps:bodyPr anchor="t" lIns="92075" tIns="46355" rIns="92075" bIns="46355">
                        <a:spAutoFit/>
                      </wps:bodyPr>
                    </wps:wsp>
                  </a:graphicData>
                </a:graphic>
              </wp:anchor>
            </w:drawing>
          </mc:Choice>
          <mc:Fallback>
            <w:pict>
              <v:rect fillcolor="#FFFFFF" style="position:absolute;rotation:-0;width:100.8pt;height:16.5pt;mso-wrap-distance-left:9.05pt;mso-wrap-distance-right:9.05pt;mso-wrap-distance-top:0pt;mso-wrap-distance-bottom:0pt;margin-top:2.8pt;mso-position-vertical-relative:text;margin-left:7.2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 xml:space="preserve">G1=$20/MWh        </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1828800</wp:posOffset>
                </wp:positionH>
                <wp:positionV relativeFrom="paragraph">
                  <wp:posOffset>15875</wp:posOffset>
                </wp:positionV>
                <wp:extent cx="1478280" cy="473075"/>
                <wp:effectExtent l="0" t="0" r="0" b="0"/>
                <wp:wrapNone/>
                <wp:docPr id="7" name="Frame3"/>
                <a:graphic xmlns:a="http://schemas.openxmlformats.org/drawingml/2006/main">
                  <a:graphicData uri="http://schemas.microsoft.com/office/word/2010/wordprocessingShape">
                    <wps:wsp>
                      <wps:cNvSpPr txBox="1"/>
                      <wps:spPr>
                        <a:xfrm>
                          <a:off x="0" y="0"/>
                          <a:ext cx="1478280" cy="473075"/>
                        </a:xfrm>
                        <a:prstGeom prst="rect"/>
                        <a:solidFill>
                          <a:srgbClr val="FFFFFF">
                            <a:alpha val="0"/>
                          </a:srgbClr>
                        </a:solidFill>
                      </wps:spPr>
                      <wps:txbx>
                        <w:txbxContent>
                          <w:p>
                            <w:pPr>
                              <w:pStyle w:val="Normal"/>
                              <w:rPr>
                                <w:color w:val="000000"/>
                                <w:sz w:val="16"/>
                                <w:lang w:eastAsia="en-US"/>
                              </w:rPr>
                            </w:pPr>
                            <w:r>
                              <w:rPr>
                                <w:color w:val="000000"/>
                                <w:sz w:val="16"/>
                                <w:lang w:eastAsia="en-US"/>
                              </w:rPr>
                              <w:t xml:space="preserve">   </w:t>
                            </w:r>
                            <w:r>
                              <w:rPr>
                                <w:color w:val="000000"/>
                                <w:sz w:val="16"/>
                                <w:lang w:eastAsia="en-US"/>
                              </w:rPr>
                              <w:t>G2=$45/MWh</w:t>
                            </w:r>
                          </w:p>
                          <w:p>
                            <w:pPr>
                              <w:pStyle w:val="Normal"/>
                              <w:rPr>
                                <w:color w:val="000000"/>
                                <w:sz w:val="16"/>
                                <w:lang w:eastAsia="en-US"/>
                              </w:rPr>
                            </w:pPr>
                            <w:r>
                              <w:rPr>
                                <w:color w:val="000000"/>
                                <w:sz w:val="16"/>
                                <w:lang w:eastAsia="en-US"/>
                              </w:rPr>
                              <w:t xml:space="preserve">                              </w:t>
                            </w:r>
                          </w:p>
                          <w:p>
                            <w:pPr>
                              <w:pStyle w:val="Normal"/>
                              <w:rPr/>
                            </w:pPr>
                            <w:r>
                              <w:rPr>
                                <w:color w:val="000000"/>
                                <w:sz w:val="16"/>
                                <w:lang w:eastAsia="en-US"/>
                              </w:rPr>
                              <w:t xml:space="preserve">                             </w:t>
                            </w:r>
                            <w:r>
                              <w:rPr>
                                <w:color w:val="000000"/>
                                <w:lang w:eastAsia="en-US"/>
                              </w:rPr>
                              <w:t>100 MW</w:t>
                            </w:r>
                          </w:p>
                        </w:txbxContent>
                      </wps:txbx>
                      <wps:bodyPr anchor="t" lIns="92075" tIns="46355" rIns="92075" bIns="46355">
                        <a:spAutoFit/>
                      </wps:bodyPr>
                    </wps:wsp>
                  </a:graphicData>
                </a:graphic>
              </wp:anchor>
            </w:drawing>
          </mc:Choice>
          <mc:Fallback>
            <w:pict>
              <v:rect fillcolor="#FFFFFF" style="position:absolute;rotation:-0;width:116.4pt;height:37.25pt;mso-wrap-distance-left:9.05pt;mso-wrap-distance-right:9.05pt;mso-wrap-distance-top:0pt;mso-wrap-distance-bottom:0pt;margin-top:1.25pt;mso-position-vertical-relative:text;margin-left:144pt;mso-position-horizontal-relative:text">
                <v:fill opacity="0f"/>
                <v:textbox inset="0.100694444444444in,0.0506944444444444in,0.100694444444444in,0.0506944444444444in">
                  <w:txbxContent>
                    <w:p>
                      <w:pPr>
                        <w:pStyle w:val="Normal"/>
                        <w:rPr>
                          <w:color w:val="000000"/>
                          <w:sz w:val="16"/>
                          <w:lang w:eastAsia="en-US"/>
                        </w:rPr>
                      </w:pPr>
                      <w:r>
                        <w:rPr>
                          <w:color w:val="000000"/>
                          <w:sz w:val="16"/>
                          <w:lang w:eastAsia="en-US"/>
                        </w:rPr>
                        <w:t xml:space="preserve">   </w:t>
                      </w:r>
                      <w:r>
                        <w:rPr>
                          <w:color w:val="000000"/>
                          <w:sz w:val="16"/>
                          <w:lang w:eastAsia="en-US"/>
                        </w:rPr>
                        <w:t>G2=$45/MWh</w:t>
                      </w:r>
                    </w:p>
                    <w:p>
                      <w:pPr>
                        <w:pStyle w:val="Normal"/>
                        <w:rPr>
                          <w:color w:val="000000"/>
                          <w:sz w:val="16"/>
                          <w:lang w:eastAsia="en-US"/>
                        </w:rPr>
                      </w:pPr>
                      <w:r>
                        <w:rPr>
                          <w:color w:val="000000"/>
                          <w:sz w:val="16"/>
                          <w:lang w:eastAsia="en-US"/>
                        </w:rPr>
                        <w:t xml:space="preserve">                              </w:t>
                      </w:r>
                    </w:p>
                    <w:p>
                      <w:pPr>
                        <w:pStyle w:val="Normal"/>
                        <w:rPr/>
                      </w:pPr>
                      <w:r>
                        <w:rPr>
                          <w:color w:val="000000"/>
                          <w:sz w:val="16"/>
                          <w:lang w:eastAsia="en-US"/>
                        </w:rPr>
                        <w:t xml:space="preserve">                             </w:t>
                      </w:r>
                      <w:r>
                        <w:rPr>
                          <w:color w:val="000000"/>
                          <w:lang w:eastAsia="en-US"/>
                        </w:rPr>
                        <w:t>100 MW</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2011680</wp:posOffset>
                </wp:positionH>
                <wp:positionV relativeFrom="paragraph">
                  <wp:posOffset>-1905</wp:posOffset>
                </wp:positionV>
                <wp:extent cx="365760" cy="365760"/>
                <wp:effectExtent l="5080" t="5080" r="5715" b="5715"/>
                <wp:wrapNone/>
                <wp:docPr id="8" name=""/>
                <a:graphic xmlns:a="http://schemas.openxmlformats.org/drawingml/2006/main">
                  <a:graphicData uri="http://schemas.microsoft.com/office/word/2010/wordprocessingShape">
                    <wps:wsp>
                      <wps:cNvSpPr/>
                      <wps:spPr>
                        <a:xfrm>
                          <a:off x="0" y="0"/>
                          <a:ext cx="365760" cy="365760"/>
                        </a:xfrm>
                        <a:prstGeom prst="ellipse">
                          <a:avLst/>
                        </a:prstGeom>
                        <a:solidFill>
                          <a:srgbClr val="00cc99"/>
                        </a:solidFill>
                        <a:ln w="9360">
                          <a:solidFill>
                            <a:srgbClr val="000000"/>
                          </a:solidFill>
                          <a:miter/>
                        </a:ln>
                      </wps:spPr>
                      <wps:style>
                        <a:lnRef idx="0"/>
                        <a:fillRef idx="0"/>
                        <a:effectRef idx="0"/>
                        <a:fontRef idx="minor"/>
                      </wps:style>
                      <wps:bodyPr/>
                    </wps:wsp>
                  </a:graphicData>
                </a:graphic>
              </wp:anchor>
            </w:drawing>
          </mc:Choice>
          <mc:Fallback>
            <w:pict>
              <v:oval id="shape_0" fillcolor="#00cc99" stroked="t" o:allowincell="f" style="position:absolute;margin-left:158.4pt;margin-top:-0.15pt;width:28.75pt;height:28.75pt;mso-wrap-style:none;v-text-anchor:middle">
                <v:fill o:detectmouseclick="t" type="solid" color2="#ff3366"/>
                <v:stroke color="black" weight="9360" joinstyle="miter" endcap="flat"/>
                <w10:wrap type="none"/>
              </v:oval>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9">
                <wp:simplePos x="0" y="0"/>
                <wp:positionH relativeFrom="column">
                  <wp:posOffset>782320</wp:posOffset>
                </wp:positionH>
                <wp:positionV relativeFrom="paragraph">
                  <wp:posOffset>123825</wp:posOffset>
                </wp:positionV>
                <wp:extent cx="0" cy="609600"/>
                <wp:effectExtent l="19050" t="0" r="19050" b="0"/>
                <wp:wrapNone/>
                <wp:docPr id="9" name=""/>
                <a:graphic xmlns:a="http://schemas.openxmlformats.org/drawingml/2006/main">
                  <a:graphicData uri="http://schemas.microsoft.com/office/word/2010/wordprocessingShape">
                    <wps:wsp>
                      <wps:cNvSpPr/>
                      <wps:spPr>
                        <a:xfrm>
                          <a:off x="0" y="0"/>
                          <a:ext cx="0" cy="60948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61.6pt,9.75pt" to="61.6pt,57.7pt" stroked="t" o:allowincell="f" style="position:absolute">
                <v:stroke color="black"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1">
                <wp:simplePos x="0" y="0"/>
                <wp:positionH relativeFrom="column">
                  <wp:posOffset>2377440</wp:posOffset>
                </wp:positionH>
                <wp:positionV relativeFrom="paragraph">
                  <wp:posOffset>34925</wp:posOffset>
                </wp:positionV>
                <wp:extent cx="274320" cy="0"/>
                <wp:effectExtent l="0" t="5080" r="0" b="5080"/>
                <wp:wrapNone/>
                <wp:docPr id="10"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7.2pt,2.75pt" to="208.75pt,2.75pt" stroked="t" o:allowincell="f" style="position:absolute;flip:x">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
                <wp:simplePos x="0" y="0"/>
                <wp:positionH relativeFrom="column">
                  <wp:posOffset>2651760</wp:posOffset>
                </wp:positionH>
                <wp:positionV relativeFrom="paragraph">
                  <wp:posOffset>34290</wp:posOffset>
                </wp:positionV>
                <wp:extent cx="354965" cy="1905"/>
                <wp:effectExtent l="635" t="38100" r="0" b="36830"/>
                <wp:wrapNone/>
                <wp:docPr id="11" name=""/>
                <a:graphic xmlns:a="http://schemas.openxmlformats.org/drawingml/2006/main">
                  <a:graphicData uri="http://schemas.microsoft.com/office/word/2010/wordprocessingShape">
                    <wps:wsp>
                      <wps:cNvSpPr/>
                      <wps:spPr>
                        <a:xfrm flipV="1">
                          <a:off x="0" y="0"/>
                          <a:ext cx="354960" cy="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8.8pt,2.7pt" to="236.7pt,2.8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6">
                <wp:simplePos x="0" y="0"/>
                <wp:positionH relativeFrom="column">
                  <wp:posOffset>2651760</wp:posOffset>
                </wp:positionH>
                <wp:positionV relativeFrom="paragraph">
                  <wp:posOffset>34925</wp:posOffset>
                </wp:positionV>
                <wp:extent cx="0" cy="731520"/>
                <wp:effectExtent l="19050" t="0" r="19050" b="0"/>
                <wp:wrapNone/>
                <wp:docPr id="12" name=""/>
                <a:graphic xmlns:a="http://schemas.openxmlformats.org/drawingml/2006/main">
                  <a:graphicData uri="http://schemas.microsoft.com/office/word/2010/wordprocessingShape">
                    <wps:wsp>
                      <wps:cNvSpPr/>
                      <wps:spPr>
                        <a:xfrm>
                          <a:off x="0" y="0"/>
                          <a:ext cx="0" cy="731520"/>
                        </a:xfrm>
                        <a:prstGeom prst="line">
                          <a:avLst/>
                        </a:prstGeom>
                        <a:ln w="38160">
                          <a:solidFill>
                            <a:srgbClr val="000000"/>
                          </a:solidFill>
                          <a:miter/>
                        </a:ln>
                      </wps:spPr>
                      <wps:style>
                        <a:lnRef idx="0"/>
                        <a:fillRef idx="0"/>
                        <a:effectRef idx="0"/>
                        <a:fontRef idx="minor"/>
                      </wps:style>
                      <wps:bodyPr/>
                    </wps:wsp>
                  </a:graphicData>
                </a:graphic>
              </wp:anchor>
            </w:drawing>
          </mc:Choice>
          <mc:Fallback>
            <w:pict>
              <v:line id="shape_0" from="208.8pt,2.75pt" to="208.8pt,60.3pt" stroked="t" o:allowincell="f" style="position:absolute">
                <v:stroke color="black" weight="38160"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0">
                <wp:simplePos x="0" y="0"/>
                <wp:positionH relativeFrom="column">
                  <wp:posOffset>532130</wp:posOffset>
                </wp:positionH>
                <wp:positionV relativeFrom="paragraph">
                  <wp:posOffset>635</wp:posOffset>
                </wp:positionV>
                <wp:extent cx="274320" cy="0"/>
                <wp:effectExtent l="0" t="5080" r="0" b="5080"/>
                <wp:wrapNone/>
                <wp:docPr id="13"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9pt,0.05pt" to="63.45pt,0.05pt" stroked="t" o:allowincell="f" style="position:absolute">
                <v:stroke color="black" weight="9360"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7">
                <wp:simplePos x="0" y="0"/>
                <wp:positionH relativeFrom="column">
                  <wp:posOffset>166370</wp:posOffset>
                </wp:positionH>
                <wp:positionV relativeFrom="paragraph">
                  <wp:posOffset>-434975</wp:posOffset>
                </wp:positionV>
                <wp:extent cx="381000" cy="381000"/>
                <wp:effectExtent l="5080" t="5080" r="5715" b="5715"/>
                <wp:wrapNone/>
                <wp:docPr id="14" name=""/>
                <a:graphic xmlns:a="http://schemas.openxmlformats.org/drawingml/2006/main">
                  <a:graphicData uri="http://schemas.microsoft.com/office/word/2010/wordprocessingShape">
                    <wps:wsp>
                      <wps:cNvSpPr/>
                      <wps:spPr>
                        <a:xfrm>
                          <a:off x="0" y="0"/>
                          <a:ext cx="380880" cy="380880"/>
                        </a:xfrm>
                        <a:prstGeom prst="ellipse">
                          <a:avLst/>
                        </a:prstGeom>
                        <a:solidFill>
                          <a:srgbClr val="00cc99"/>
                        </a:solidFill>
                        <a:ln w="9360">
                          <a:solidFill>
                            <a:srgbClr val="000000"/>
                          </a:solidFill>
                          <a:miter/>
                        </a:ln>
                      </wps:spPr>
                      <wps:style>
                        <a:lnRef idx="0"/>
                        <a:fillRef idx="0"/>
                        <a:effectRef idx="0"/>
                        <a:fontRef idx="minor"/>
                      </wps:style>
                      <wps:bodyPr/>
                    </wps:wsp>
                  </a:graphicData>
                </a:graphic>
              </wp:anchor>
            </w:drawing>
          </mc:Choice>
          <mc:Fallback>
            <w:pict>
              <v:oval id="shape_0" fillcolor="#00cc99" stroked="t" o:allowincell="f" style="position:absolute;margin-left:13.1pt;margin-top:-34.25pt;width:29.95pt;height:29.95pt;mso-wrap-style:none;v-text-anchor:middle">
                <v:fill o:detectmouseclick="t" type="solid" color2="#ff3366"/>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57">
                <wp:simplePos x="0" y="0"/>
                <wp:positionH relativeFrom="column">
                  <wp:posOffset>731520</wp:posOffset>
                </wp:positionH>
                <wp:positionV relativeFrom="paragraph">
                  <wp:posOffset>108585</wp:posOffset>
                </wp:positionV>
                <wp:extent cx="1920240" cy="0"/>
                <wp:effectExtent l="0" t="5080" r="0" b="5080"/>
                <wp:wrapNone/>
                <wp:docPr id="15"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7.6pt,8.55pt" to="208.75pt,8.5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8">
                <wp:simplePos x="0" y="0"/>
                <wp:positionH relativeFrom="column">
                  <wp:posOffset>1371600</wp:posOffset>
                </wp:positionH>
                <wp:positionV relativeFrom="paragraph">
                  <wp:posOffset>17145</wp:posOffset>
                </wp:positionV>
                <wp:extent cx="365760" cy="0"/>
                <wp:effectExtent l="0" t="38100" r="0" b="38100"/>
                <wp:wrapNone/>
                <wp:docPr id="16" name=""/>
                <a:graphic xmlns:a="http://schemas.openxmlformats.org/drawingml/2006/main">
                  <a:graphicData uri="http://schemas.microsoft.com/office/word/2010/wordprocessingShape">
                    <wps:wsp>
                      <wps:cNvSpPr/>
                      <wps:spPr>
                        <a:xfrm>
                          <a:off x="0" y="0"/>
                          <a:ext cx="36576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8pt,1.35pt" to="136.75pt,1.35pt" stroked="t" o:allowincell="f" style="position:absolute">
                <v:stroke color="black" weight="9360" endarrow="block" endarrowwidth="medium" endarrowlength="medium"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6">
                <wp:simplePos x="0" y="0"/>
                <wp:positionH relativeFrom="column">
                  <wp:posOffset>166370</wp:posOffset>
                </wp:positionH>
                <wp:positionV relativeFrom="paragraph">
                  <wp:posOffset>74295</wp:posOffset>
                </wp:positionV>
                <wp:extent cx="381000" cy="381000"/>
                <wp:effectExtent l="5080" t="5080" r="5715" b="5715"/>
                <wp:wrapNone/>
                <wp:docPr id="17" name=""/>
                <a:graphic xmlns:a="http://schemas.openxmlformats.org/drawingml/2006/main">
                  <a:graphicData uri="http://schemas.microsoft.com/office/word/2010/wordprocessingShape">
                    <wps:wsp>
                      <wps:cNvSpPr/>
                      <wps:spPr>
                        <a:xfrm>
                          <a:off x="0" y="0"/>
                          <a:ext cx="380880" cy="380880"/>
                        </a:xfrm>
                        <a:prstGeom prst="ellipse">
                          <a:avLst/>
                        </a:prstGeom>
                        <a:solidFill>
                          <a:srgbClr val="00cc99"/>
                        </a:solidFill>
                        <a:ln w="9360">
                          <a:solidFill>
                            <a:srgbClr val="000000"/>
                          </a:solidFill>
                          <a:miter/>
                        </a:ln>
                      </wps:spPr>
                      <wps:style>
                        <a:lnRef idx="0"/>
                        <a:fillRef idx="0"/>
                        <a:effectRef idx="0"/>
                        <a:fontRef idx="minor"/>
                      </wps:style>
                      <wps:bodyPr/>
                    </wps:wsp>
                  </a:graphicData>
                </a:graphic>
              </wp:anchor>
            </w:drawing>
          </mc:Choice>
          <mc:Fallback>
            <w:pict>
              <v:oval id="shape_0" fillcolor="#00cc99" stroked="t" o:allowincell="f" style="position:absolute;margin-left:13.1pt;margin-top:5.85pt;width:29.95pt;height:29.95pt;mso-wrap-style:none;v-text-anchor:middle">
                <v:fill o:detectmouseclick="t" type="solid" color2="#ff3366"/>
                <v:stroke color="black" weight="9360" joinstyle="miter" endcap="flat"/>
                <w10:wrap type="none"/>
              </v:oval>
            </w:pict>
          </mc:Fallback>
        </mc:AlternateContent>
      </w:r>
      <w:r>
        <mc:AlternateContent>
          <mc:Choice Requires="wps">
            <w:drawing>
              <wp:anchor behindDoc="0" distT="0" distB="0" distL="114935" distR="114935" simplePos="0" locked="0" layoutInCell="1" allowOverlap="1" relativeHeight="25">
                <wp:simplePos x="0" y="0"/>
                <wp:positionH relativeFrom="column">
                  <wp:posOffset>1005840</wp:posOffset>
                </wp:positionH>
                <wp:positionV relativeFrom="paragraph">
                  <wp:posOffset>831850</wp:posOffset>
                </wp:positionV>
                <wp:extent cx="1280160" cy="182880"/>
                <wp:effectExtent l="0" t="0" r="0" b="0"/>
                <wp:wrapNone/>
                <wp:docPr id="18" name="Frame5"/>
                <a:graphic xmlns:a="http://schemas.openxmlformats.org/drawingml/2006/main">
                  <a:graphicData uri="http://schemas.microsoft.com/office/word/2010/wordprocessingShape">
                    <wps:wsp>
                      <wps:cNvSpPr txBox="1"/>
                      <wps:spPr>
                        <a:xfrm>
                          <a:off x="0" y="0"/>
                          <a:ext cx="1280160" cy="182880"/>
                        </a:xfrm>
                        <a:prstGeom prst="rect"/>
                        <a:solidFill>
                          <a:srgbClr val="FFFFFF">
                            <a:alpha val="0"/>
                          </a:srgbClr>
                        </a:solidFill>
                      </wps:spPr>
                      <wps:txbx>
                        <w:txbxContent>
                          <w:p>
                            <w:pPr>
                              <w:pStyle w:val="Normal"/>
                              <w:rPr>
                                <w:sz w:val="16"/>
                              </w:rPr>
                            </w:pPr>
                            <w:r>
                              <w:rPr>
                                <w:sz w:val="16"/>
                              </w:rPr>
                              <w:t>SC 2 (A Second Trader)</w:t>
                            </w:r>
                          </w:p>
                        </w:txbxContent>
                      </wps:txbx>
                      <wps:bodyPr anchor="t" lIns="92075" tIns="46355" rIns="92075" bIns="46355">
                        <a:noAutofit/>
                      </wps:bodyPr>
                    </wps:wsp>
                  </a:graphicData>
                </a:graphic>
              </wp:anchor>
            </w:drawing>
          </mc:Choice>
          <mc:Fallback>
            <w:pict>
              <v:rect fillcolor="#FFFFFF" style="position:absolute;rotation:-0;width:100.8pt;height:14.4pt;mso-wrap-distance-left:9.05pt;mso-wrap-distance-right:9.05pt;mso-wrap-distance-top:0pt;mso-wrap-distance-bottom:0pt;margin-top:65.5pt;mso-position-vertical-relative:text;margin-left:79.2pt;mso-position-horizontal-relative:text">
                <v:fill opacity="0f"/>
                <v:textbox inset="0.100694444444444in,0.0506944444444444in,0.100694444444444in,0.0506944444444444in">
                  <w:txbxContent>
                    <w:p>
                      <w:pPr>
                        <w:pStyle w:val="Normal"/>
                        <w:rPr>
                          <w:sz w:val="16"/>
                        </w:rPr>
                      </w:pPr>
                      <w:r>
                        <w:rPr>
                          <w:sz w:val="16"/>
                        </w:rPr>
                        <w:t>SC 2 (A Second Trader)</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8">
                <wp:simplePos x="0" y="0"/>
                <wp:positionH relativeFrom="column">
                  <wp:posOffset>532130</wp:posOffset>
                </wp:positionH>
                <wp:positionV relativeFrom="paragraph">
                  <wp:posOffset>111125</wp:posOffset>
                </wp:positionV>
                <wp:extent cx="274320" cy="0"/>
                <wp:effectExtent l="0" t="5080" r="0" b="5080"/>
                <wp:wrapNone/>
                <wp:docPr id="19" name=""/>
                <a:graphic xmlns:a="http://schemas.openxmlformats.org/drawingml/2006/main">
                  <a:graphicData uri="http://schemas.microsoft.com/office/word/2010/wordprocessingShape">
                    <wps:wsp>
                      <wps:cNvSpPr/>
                      <wps:spPr>
                        <a:xfrm>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1.9pt,8.75pt" to="63.45pt,8.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0">
                <wp:simplePos x="0" y="0"/>
                <wp:positionH relativeFrom="column">
                  <wp:posOffset>2011680</wp:posOffset>
                </wp:positionH>
                <wp:positionV relativeFrom="paragraph">
                  <wp:posOffset>635</wp:posOffset>
                </wp:positionV>
                <wp:extent cx="365760" cy="365760"/>
                <wp:effectExtent l="5080" t="5715" r="5715" b="5080"/>
                <wp:wrapNone/>
                <wp:docPr id="20" name=""/>
                <a:graphic xmlns:a="http://schemas.openxmlformats.org/drawingml/2006/main">
                  <a:graphicData uri="http://schemas.microsoft.com/office/word/2010/wordprocessingShape">
                    <wps:wsp>
                      <wps:cNvSpPr/>
                      <wps:spPr>
                        <a:xfrm flipV="1">
                          <a:off x="0" y="0"/>
                          <a:ext cx="365760" cy="365760"/>
                        </a:xfrm>
                        <a:prstGeom prst="ellipse">
                          <a:avLst/>
                        </a:prstGeom>
                        <a:solidFill>
                          <a:srgbClr val="00cc99"/>
                        </a:solidFill>
                        <a:ln w="9360">
                          <a:solidFill>
                            <a:srgbClr val="000000"/>
                          </a:solidFill>
                          <a:miter/>
                        </a:ln>
                      </wps:spPr>
                      <wps:style>
                        <a:lnRef idx="0"/>
                        <a:fillRef idx="0"/>
                        <a:effectRef idx="0"/>
                        <a:fontRef idx="minor"/>
                      </wps:style>
                      <wps:bodyPr/>
                    </wps:wsp>
                  </a:graphicData>
                </a:graphic>
              </wp:anchor>
            </w:drawing>
          </mc:Choice>
          <mc:Fallback>
            <w:pict>
              <v:oval id="shape_0" fillcolor="#00cc99" stroked="t" o:allowincell="f" style="position:absolute;margin-left:158.4pt;margin-top:-0.05pt;width:28.75pt;height:28.75pt;flip:y;mso-wrap-style:none;v-text-anchor:middle">
                <v:fill o:detectmouseclick="t" type="solid" color2="#ff3366"/>
                <v:stroke color="black" weight="9360" joinstyle="miter" endcap="flat"/>
                <w10:wrap type="none"/>
              </v:oval>
            </w:pict>
          </mc:Fallback>
        </mc:AlternateContent>
      </w:r>
      <w:r>
        <mc:AlternateContent>
          <mc:Choice Requires="wps">
            <w:drawing>
              <wp:anchor behindDoc="0" distT="0" distB="0" distL="114935" distR="114935" simplePos="0" locked="0" layoutInCell="1" allowOverlap="1" relativeHeight="17">
                <wp:simplePos x="0" y="0"/>
                <wp:positionH relativeFrom="column">
                  <wp:posOffset>74930</wp:posOffset>
                </wp:positionH>
                <wp:positionV relativeFrom="paragraph">
                  <wp:posOffset>182245</wp:posOffset>
                </wp:positionV>
                <wp:extent cx="1280160" cy="384810"/>
                <wp:effectExtent l="0" t="0" r="0" b="0"/>
                <wp:wrapNone/>
                <wp:docPr id="21" name="Frame6"/>
                <a:graphic xmlns:a="http://schemas.openxmlformats.org/drawingml/2006/main">
                  <a:graphicData uri="http://schemas.microsoft.com/office/word/2010/wordprocessingShape">
                    <wps:wsp>
                      <wps:cNvSpPr txBox="1"/>
                      <wps:spPr>
                        <a:xfrm>
                          <a:off x="0" y="0"/>
                          <a:ext cx="1280160" cy="384810"/>
                        </a:xfrm>
                        <a:prstGeom prst="rect"/>
                        <a:solidFill>
                          <a:srgbClr val="FFFFFF">
                            <a:alpha val="0"/>
                          </a:srgbClr>
                        </a:solidFill>
                      </wps:spPr>
                      <wps:txbx>
                        <w:txbxContent>
                          <w:p>
                            <w:pPr>
                              <w:pStyle w:val="Heading6"/>
                              <w:ind w:hanging="0" w:start="0"/>
                              <w:rPr/>
                            </w:pPr>
                            <w:r>
                              <w:rPr/>
                              <w:t xml:space="preserve">              </w:t>
                            </w:r>
                            <w:r>
                              <w:rPr/>
                              <w:t>A</w:t>
                            </w:r>
                          </w:p>
                          <w:p>
                            <w:pPr>
                              <w:pStyle w:val="Normal"/>
                              <w:rPr>
                                <w:color w:val="000000"/>
                                <w:sz w:val="16"/>
                                <w:lang w:eastAsia="en-US"/>
                              </w:rPr>
                            </w:pPr>
                            <w:r>
                              <w:rPr>
                                <w:color w:val="000000"/>
                                <w:sz w:val="16"/>
                                <w:lang w:eastAsia="en-US"/>
                              </w:rPr>
                              <w:t xml:space="preserve">G3=$25/MWh   </w:t>
                            </w:r>
                          </w:p>
                        </w:txbxContent>
                      </wps:txbx>
                      <wps:bodyPr anchor="t" lIns="92075" tIns="46355" rIns="92075" bIns="46355">
                        <a:spAutoFit/>
                      </wps:bodyPr>
                    </wps:wsp>
                  </a:graphicData>
                </a:graphic>
              </wp:anchor>
            </w:drawing>
          </mc:Choice>
          <mc:Fallback>
            <w:pict>
              <v:rect fillcolor="#FFFFFF" style="position:absolute;rotation:-0;width:100.8pt;height:30.3pt;mso-wrap-distance-left:9.05pt;mso-wrap-distance-right:9.05pt;mso-wrap-distance-top:0pt;mso-wrap-distance-bottom:0pt;margin-top:14.35pt;mso-position-vertical-relative:text;margin-left:5.9pt;mso-position-horizontal-relative:text">
                <v:fill opacity="0f"/>
                <v:textbox inset="0.100694444444444in,0.0506944444444444in,0.100694444444444in,0.0506944444444444in">
                  <w:txbxContent>
                    <w:p>
                      <w:pPr>
                        <w:pStyle w:val="Heading6"/>
                        <w:ind w:hanging="0" w:start="0"/>
                        <w:rPr/>
                      </w:pPr>
                      <w:r>
                        <w:rPr/>
                        <w:t xml:space="preserve">              </w:t>
                      </w:r>
                      <w:r>
                        <w:rPr/>
                        <w:t>A</w:t>
                      </w:r>
                    </w:p>
                    <w:p>
                      <w:pPr>
                        <w:pStyle w:val="Normal"/>
                        <w:rPr>
                          <w:color w:val="000000"/>
                          <w:sz w:val="16"/>
                          <w:lang w:eastAsia="en-US"/>
                        </w:rPr>
                      </w:pPr>
                      <w:r>
                        <w:rPr>
                          <w:color w:val="000000"/>
                          <w:sz w:val="16"/>
                          <w:lang w:eastAsia="en-US"/>
                        </w:rPr>
                        <w:t xml:space="preserve">G3=$25/MWh   </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13">
                <wp:simplePos x="0" y="0"/>
                <wp:positionH relativeFrom="column">
                  <wp:posOffset>2651760</wp:posOffset>
                </wp:positionH>
                <wp:positionV relativeFrom="paragraph">
                  <wp:posOffset>36195</wp:posOffset>
                </wp:positionV>
                <wp:extent cx="381000" cy="0"/>
                <wp:effectExtent l="0" t="38100" r="0" b="38100"/>
                <wp:wrapNone/>
                <wp:docPr id="22" name=""/>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08.8pt,2.85pt" to="238.75pt,2.8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2377440</wp:posOffset>
                </wp:positionH>
                <wp:positionV relativeFrom="paragraph">
                  <wp:posOffset>36195</wp:posOffset>
                </wp:positionV>
                <wp:extent cx="274320" cy="0"/>
                <wp:effectExtent l="0" t="5080" r="0" b="5080"/>
                <wp:wrapNone/>
                <wp:docPr id="23" name=""/>
                <a:graphic xmlns:a="http://schemas.openxmlformats.org/drawingml/2006/main">
                  <a:graphicData uri="http://schemas.microsoft.com/office/word/2010/wordprocessingShape">
                    <wps:wsp>
                      <wps:cNvSpPr/>
                      <wps:spPr>
                        <a:xfrm flipH="1">
                          <a:off x="0" y="0"/>
                          <a:ext cx="2743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87.2pt,2.85pt" to="208.75pt,2.85pt" stroked="t" o:allowincell="f" style="position:absolute;flip:x">
                <v:stroke color="black" weight="9360"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1">
                <wp:simplePos x="0" y="0"/>
                <wp:positionH relativeFrom="column">
                  <wp:posOffset>1737360</wp:posOffset>
                </wp:positionH>
                <wp:positionV relativeFrom="paragraph">
                  <wp:posOffset>36195</wp:posOffset>
                </wp:positionV>
                <wp:extent cx="1554480" cy="384810"/>
                <wp:effectExtent l="0" t="0" r="0" b="0"/>
                <wp:wrapNone/>
                <wp:docPr id="24" name="Frame7"/>
                <a:graphic xmlns:a="http://schemas.openxmlformats.org/drawingml/2006/main">
                  <a:graphicData uri="http://schemas.microsoft.com/office/word/2010/wordprocessingShape">
                    <wps:wsp>
                      <wps:cNvSpPr txBox="1"/>
                      <wps:spPr>
                        <a:xfrm>
                          <a:off x="0" y="0"/>
                          <a:ext cx="1554480" cy="384810"/>
                        </a:xfrm>
                        <a:prstGeom prst="rect"/>
                        <a:solidFill>
                          <a:srgbClr val="FFFFFF">
                            <a:alpha val="0"/>
                          </a:srgbClr>
                        </a:solidFill>
                      </wps:spPr>
                      <wps:txbx>
                        <w:txbxContent>
                          <w:p>
                            <w:pPr>
                              <w:pStyle w:val="Normal"/>
                              <w:rPr/>
                            </w:pPr>
                            <w:r>
                              <w:rPr>
                                <w:color w:val="000000"/>
                                <w:sz w:val="24"/>
                                <w:lang w:eastAsia="en-US"/>
                              </w:rPr>
                              <w:t xml:space="preserve">                   </w:t>
                            </w:r>
                            <w:r>
                              <w:rPr>
                                <w:color w:val="000000"/>
                                <w:sz w:val="24"/>
                                <w:lang w:eastAsia="en-US"/>
                              </w:rPr>
                              <w:t xml:space="preserve">B </w:t>
                            </w:r>
                            <w:r>
                              <w:rPr>
                                <w:color w:val="000000"/>
                                <w:lang w:eastAsia="en-US"/>
                              </w:rPr>
                              <w:t>100 MW</w:t>
                            </w:r>
                          </w:p>
                          <w:p>
                            <w:pPr>
                              <w:pStyle w:val="Normal"/>
                              <w:rPr>
                                <w:color w:val="000000"/>
                                <w:sz w:val="16"/>
                                <w:lang w:eastAsia="en-US"/>
                              </w:rPr>
                            </w:pPr>
                            <w:r>
                              <w:rPr>
                                <w:color w:val="000000"/>
                                <w:sz w:val="16"/>
                                <w:lang w:eastAsia="en-US"/>
                              </w:rPr>
                              <w:t xml:space="preserve">   </w:t>
                            </w:r>
                            <w:r>
                              <w:rPr>
                                <w:color w:val="000000"/>
                                <w:sz w:val="16"/>
                                <w:lang w:eastAsia="en-US"/>
                              </w:rPr>
                              <w:t xml:space="preserve">G4=$35/MWh   </w:t>
                            </w:r>
                          </w:p>
                        </w:txbxContent>
                      </wps:txbx>
                      <wps:bodyPr anchor="t" lIns="92075" tIns="46355" rIns="92075" bIns="46355">
                        <a:spAutoFit/>
                      </wps:bodyPr>
                    </wps:wsp>
                  </a:graphicData>
                </a:graphic>
              </wp:anchor>
            </w:drawing>
          </mc:Choice>
          <mc:Fallback>
            <w:pict>
              <v:rect fillcolor="#FFFFFF" style="position:absolute;rotation:-0;width:122.4pt;height:30.3pt;mso-wrap-distance-left:9.05pt;mso-wrap-distance-right:9.05pt;mso-wrap-distance-top:0pt;mso-wrap-distance-bottom:0pt;margin-top:2.85pt;mso-position-vertical-relative:text;margin-left:136.8pt;mso-position-horizontal-relative:text">
                <v:fill opacity="0f"/>
                <v:textbox inset="0.100694444444444in,0.0506944444444444in,0.100694444444444in,0.0506944444444444in">
                  <w:txbxContent>
                    <w:p>
                      <w:pPr>
                        <w:pStyle w:val="Normal"/>
                        <w:rPr/>
                      </w:pPr>
                      <w:r>
                        <w:rPr>
                          <w:color w:val="000000"/>
                          <w:sz w:val="24"/>
                          <w:lang w:eastAsia="en-US"/>
                        </w:rPr>
                        <w:t xml:space="preserve">                   </w:t>
                      </w:r>
                      <w:r>
                        <w:rPr>
                          <w:color w:val="000000"/>
                          <w:sz w:val="24"/>
                          <w:lang w:eastAsia="en-US"/>
                        </w:rPr>
                        <w:t xml:space="preserve">B </w:t>
                      </w:r>
                      <w:r>
                        <w:rPr>
                          <w:color w:val="000000"/>
                          <w:lang w:eastAsia="en-US"/>
                        </w:rPr>
                        <w:t>100 MW</w:t>
                      </w:r>
                    </w:p>
                    <w:p>
                      <w:pPr>
                        <w:pStyle w:val="Normal"/>
                        <w:rPr>
                          <w:color w:val="000000"/>
                          <w:sz w:val="16"/>
                          <w:lang w:eastAsia="en-US"/>
                        </w:rPr>
                      </w:pPr>
                      <w:r>
                        <w:rPr>
                          <w:color w:val="000000"/>
                          <w:sz w:val="16"/>
                          <w:lang w:eastAsia="en-US"/>
                        </w:rPr>
                        <w:t xml:space="preserve">   </w:t>
                      </w:r>
                      <w:r>
                        <w:rPr>
                          <w:color w:val="000000"/>
                          <w:sz w:val="16"/>
                          <w:lang w:eastAsia="en-US"/>
                        </w:rPr>
                        <w:t xml:space="preserve">G4=$35/MWh   </w:t>
                      </w:r>
                    </w:p>
                  </w:txbxContent>
                </v:textbox>
                <w10:wrap type="none"/>
              </v:rect>
            </w:pict>
          </mc:Fallback>
        </mc:AlternateContent>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3">
                <wp:simplePos x="0" y="0"/>
                <wp:positionH relativeFrom="column">
                  <wp:posOffset>34290</wp:posOffset>
                </wp:positionH>
                <wp:positionV relativeFrom="paragraph">
                  <wp:posOffset>-683260</wp:posOffset>
                </wp:positionV>
                <wp:extent cx="3125470" cy="738505"/>
                <wp:effectExtent l="5080" t="5080" r="5080" b="5080"/>
                <wp:wrapNone/>
                <wp:docPr id="25" name=""/>
                <a:graphic xmlns:a="http://schemas.openxmlformats.org/drawingml/2006/main">
                  <a:graphicData uri="http://schemas.microsoft.com/office/word/2010/wordprocessingShape">
                    <wps:wsp>
                      <wps:cNvSpPr/>
                      <wps:spPr>
                        <a:xfrm>
                          <a:off x="0" y="0"/>
                          <a:ext cx="3125520" cy="738360"/>
                        </a:xfrm>
                        <a:prstGeom prst="rect">
                          <a:avLst/>
                        </a:prstGeom>
                        <a:noFill/>
                        <a:ln cap="rnd" w="9360">
                          <a:solidFill>
                            <a:srgbClr val="000000"/>
                          </a:solidFill>
                          <a:custDash>
                            <a:ds d="100000" sp="1000"/>
                          </a:custDash>
                          <a:miter/>
                        </a:ln>
                      </wps:spPr>
                      <wps:style>
                        <a:lnRef idx="0"/>
                        <a:fillRef idx="0"/>
                        <a:effectRef idx="0"/>
                        <a:fontRef idx="minor"/>
                      </wps:style>
                      <wps:bodyPr/>
                    </wps:wsp>
                  </a:graphicData>
                </a:graphic>
              </wp:anchor>
            </w:drawing>
          </mc:Choice>
          <mc:Fallback>
            <w:pict>
              <v:rect id="shape_0" stroked="t" o:allowincell="f" style="position:absolute;margin-left:2.7pt;margin-top:-53.8pt;width:246.05pt;height:58.1pt;mso-wrap-style:none;v-text-anchor:middle">
                <v:fill o:detectmouseclick="t" on="false"/>
                <v:stroke color="black" weight="9360" dashstyle="shortdot" joinstyle="miter" endcap="round"/>
                <w10:wrap type="none"/>
              </v:rect>
            </w:pict>
          </mc:Fallback>
        </mc:AlternateContent>
      </w:r>
    </w:p>
    <w:p>
      <w:pPr>
        <w:pStyle w:val="Normal"/>
        <w:rPr/>
      </w:pPr>
      <w:r>
        <w:rPr/>
      </w:r>
    </w:p>
    <w:p>
      <w:pPr>
        <w:pStyle w:val="Normal"/>
        <w:rPr/>
      </w:pPr>
      <w:r>
        <w:rPr/>
      </w:r>
    </w:p>
    <w:p>
      <w:pPr>
        <w:pStyle w:val="Normal"/>
        <w:rPr/>
      </w:pPr>
      <w:r>
        <w:rPr/>
        <w:t>In the SC1’s market, the marginal cost of energy at A is 2 cents/kWh. The marginal cost of energy in SC1’s market at B is just its marginal cost at A plus the ISO’s marginal cost of transmission, namely 2 cents/kWh plus 1 cent/kWh or 3 cents/kWh.  In SC2’s market, the marginal cost of energy in SC2’s market at B 3.5 cents/kWh.</w:t>
      </w:r>
    </w:p>
    <w:p>
      <w:pPr>
        <w:pStyle w:val="Normal"/>
        <w:rPr/>
      </w:pPr>
      <w:r>
        <w:rPr/>
      </w:r>
    </w:p>
    <w:p>
      <w:pPr>
        <w:pStyle w:val="Normal"/>
        <w:rPr/>
      </w:pPr>
      <w:r>
        <w:rPr/>
        <w:t>Each SC is free to set its own pricing structure for its energy purchase and sales, while the ISO prices transmission capacity at its marginal value.  For the purposes of illustration, we will assume that each SC prices energy within its separate energy market at each location.  That is, SC1 and SC2 both price energy at their individual zonal marginal costs.</w:t>
      </w:r>
    </w:p>
    <w:p>
      <w:pPr>
        <w:pStyle w:val="Normal"/>
        <w:rPr/>
      </w:pPr>
      <w:r>
        <w:rPr/>
      </w:r>
    </w:p>
    <w:p>
      <w:pPr>
        <w:pStyle w:val="Normal"/>
        <w:rPr/>
      </w:pPr>
      <w:r>
        <w:rPr/>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55">
                <wp:simplePos x="0" y="0"/>
                <wp:positionH relativeFrom="column">
                  <wp:posOffset>731520</wp:posOffset>
                </wp:positionH>
                <wp:positionV relativeFrom="paragraph">
                  <wp:posOffset>5080</wp:posOffset>
                </wp:positionV>
                <wp:extent cx="1188720" cy="274320"/>
                <wp:effectExtent l="0" t="0" r="0" b="0"/>
                <wp:wrapNone/>
                <wp:docPr id="26" name="Frame8"/>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jc w:val="center"/>
                              <w:rPr/>
                            </w:pPr>
                            <w:r>
                              <w:rPr/>
                              <w:t>Figure 2</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0.4pt;mso-position-vertical-relative:text;margin-left:57.6pt;mso-position-horizontal-relative:text">
                <v:fill opacity="0f"/>
                <v:textbox inset="0.100694444444444in,0.0506944444444444in,0.100694444444444in,0.0506944444444444in">
                  <w:txbxContent>
                    <w:p>
                      <w:pPr>
                        <w:pStyle w:val="Normal"/>
                        <w:jc w:val="center"/>
                        <w:rPr/>
                      </w:pPr>
                      <w:r>
                        <w:rPr/>
                        <w:t>Figure 2</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8">
                <wp:simplePos x="0" y="0"/>
                <wp:positionH relativeFrom="column">
                  <wp:posOffset>262890</wp:posOffset>
                </wp:positionH>
                <wp:positionV relativeFrom="paragraph">
                  <wp:posOffset>25400</wp:posOffset>
                </wp:positionV>
                <wp:extent cx="412750" cy="381000"/>
                <wp:effectExtent l="5080" t="5080" r="5715" b="5715"/>
                <wp:wrapNone/>
                <wp:docPr id="27" name=""/>
                <a:graphic xmlns:a="http://schemas.openxmlformats.org/drawingml/2006/main">
                  <a:graphicData uri="http://schemas.microsoft.com/office/word/2010/wordprocessingShape">
                    <wps:wsp>
                      <wps:cNvSpPr/>
                      <wps:spPr>
                        <a:xfrm>
                          <a:off x="0" y="0"/>
                          <a:ext cx="412920" cy="380880"/>
                        </a:xfrm>
                        <a:prstGeom prst="ellipse">
                          <a:avLst/>
                        </a:prstGeom>
                        <a:solidFill>
                          <a:srgbClr val="00cc99"/>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G1</w:t>
                            </w:r>
                          </w:p>
                        </w:txbxContent>
                      </wps:txbx>
                      <wps:bodyPr anchor="ctr">
                        <a:noAutofit/>
                      </wps:bodyPr>
                    </wps:wsp>
                  </a:graphicData>
                </a:graphic>
              </wp:anchor>
            </w:drawing>
          </mc:Choice>
          <mc:Fallback>
            <w:pict>
              <v:oval id="shape_0" fillcolor="#00cc99" stroked="t" o:allowincell="f" style="position:absolute;margin-left:20.7pt;margin-top:2pt;width:32.45pt;height:29.95pt;mso-wrap-style:none;v-text-anchor:middle">
                <v:textbox>
                  <w:txbxContent>
                    <w:p>
                      <w:pPr>
                        <w:overflowPunct w:val="false"/>
                        <w:bidi w:val="0"/>
                        <w:rPr/>
                      </w:pPr>
                      <w:r>
                        <w:rPr>
                          <w:kern w:val="2"/>
                          <w:sz w:val="20"/>
                          <w:szCs w:val="20"/>
                          <w:rFonts w:ascii="Times New Roman" w:hAnsi="Times New Roman" w:eastAsia="Times New Roman" w:cs="Times New Roman"/>
                          <w:color w:val="auto"/>
                          <w:lang w:val="en-US"/>
                        </w:rPr>
                        <w:t>G1</w:t>
                      </w:r>
                    </w:p>
                  </w:txbxContent>
                </v:textbox>
                <v:fill o:detectmouseclick="t" type="solid" color2="#ff3366"/>
                <v:stroke color="black" weight="9360" joinstyle="miter" endcap="flat"/>
                <w10:wrap type="none"/>
              </v:oval>
            </w:pict>
          </mc:Fallback>
        </mc:AlternateContent>
      </w:r>
      <w:r>
        <mc:AlternateContent>
          <mc:Choice Requires="wps">
            <w:drawing>
              <wp:anchor behindDoc="0" distT="0" distB="0" distL="114935" distR="114935" simplePos="0" locked="0" layoutInCell="1" allowOverlap="1" relativeHeight="52">
                <wp:simplePos x="0" y="0"/>
                <wp:positionH relativeFrom="column">
                  <wp:posOffset>1569720</wp:posOffset>
                </wp:positionH>
                <wp:positionV relativeFrom="paragraph">
                  <wp:posOffset>803910</wp:posOffset>
                </wp:positionV>
                <wp:extent cx="457200" cy="182880"/>
                <wp:effectExtent l="0" t="0" r="0" b="0"/>
                <wp:wrapNone/>
                <wp:docPr id="28" name="Frame9"/>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$3000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63.3pt;mso-position-vertical-relative:text;margin-left:123.6pt;mso-position-horizontal-relative:text">
                <v:fill opacity="0f"/>
                <v:textbox inset="0.100694444444444in,0.0506944444444444in,0.100694444444444in,0.0506944444444444in">
                  <w:txbxContent>
                    <w:p>
                      <w:pPr>
                        <w:pStyle w:val="Normal"/>
                        <w:rPr>
                          <w:sz w:val="14"/>
                        </w:rPr>
                      </w:pPr>
                      <w:r>
                        <w:rPr>
                          <w:sz w:val="14"/>
                        </w:rPr>
                        <w:t>$3000</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53">
                <wp:simplePos x="0" y="0"/>
                <wp:positionH relativeFrom="column">
                  <wp:posOffset>1554480</wp:posOffset>
                </wp:positionH>
                <wp:positionV relativeFrom="paragraph">
                  <wp:posOffset>97790</wp:posOffset>
                </wp:positionV>
                <wp:extent cx="365760" cy="182880"/>
                <wp:effectExtent l="0" t="0" r="0" b="0"/>
                <wp:wrapNone/>
                <wp:docPr id="29" name="Frame11"/>
                <a:graphic xmlns:a="http://schemas.openxmlformats.org/drawingml/2006/main">
                  <a:graphicData uri="http://schemas.microsoft.com/office/word/2010/wordprocessingShape">
                    <wps:wsp>
                      <wps:cNvSpPr txBox="1"/>
                      <wps:spPr>
                        <a:xfrm>
                          <a:off x="0" y="0"/>
                          <a:ext cx="365760" cy="182880"/>
                        </a:xfrm>
                        <a:prstGeom prst="rect"/>
                        <a:solidFill>
                          <a:srgbClr val="FFFFFF">
                            <a:alpha val="0"/>
                          </a:srgbClr>
                        </a:solidFill>
                      </wps:spPr>
                      <wps:txbx>
                        <w:txbxContent>
                          <w:p>
                            <w:pPr>
                              <w:pStyle w:val="Normal"/>
                              <w:rPr>
                                <w:sz w:val="14"/>
                              </w:rPr>
                            </w:pPr>
                            <w:r>
                              <w:rPr>
                                <w:sz w:val="14"/>
                              </w:rPr>
                              <w:t>$0</w:t>
                            </w:r>
                          </w:p>
                        </w:txbxContent>
                      </wps:txbx>
                      <wps:bodyPr anchor="t" lIns="92075" tIns="46355" rIns="92075" bIns="46355">
                        <a:noAutofit/>
                      </wps:bodyPr>
                    </wps:wsp>
                  </a:graphicData>
                </a:graphic>
              </wp:anchor>
            </w:drawing>
          </mc:Choice>
          <mc:Fallback>
            <w:pict>
              <v:rect fillcolor="#FFFFFF" style="position:absolute;rotation:-0;width:28.8pt;height:14.4pt;mso-wrap-distance-left:9.05pt;mso-wrap-distance-right:9.05pt;mso-wrap-distance-top:0pt;mso-wrap-distance-bottom:0pt;margin-top:7.7pt;mso-position-vertical-relative:text;margin-left:122.4pt;mso-position-horizontal-relative:text">
                <v:fill opacity="0f"/>
                <v:textbox inset="0.100694444444444in,0.0506944444444444in,0.100694444444444in,0.0506944444444444in">
                  <w:txbxContent>
                    <w:p>
                      <w:pPr>
                        <w:pStyle w:val="Normal"/>
                        <w:rPr>
                          <w:sz w:val="14"/>
                        </w:rPr>
                      </w:pPr>
                      <w:r>
                        <w:rPr>
                          <w:sz w:val="14"/>
                        </w:rPr>
                        <w:t>$0</w:t>
                      </w:r>
                    </w:p>
                  </w:txbxContent>
                </v:textbox>
                <w10:wrap type="none"/>
              </v:rect>
            </w:pict>
          </mc:Fallback>
        </mc:AlternateContent>
      </w:r>
      <w:r>
        <mc:AlternateContent>
          <mc:Choice Requires="wps">
            <w:drawing>
              <wp:anchor behindDoc="0" distT="0" distB="0" distL="114935" distR="114935" simplePos="0" locked="0" layoutInCell="1" allowOverlap="1" relativeHeight="54">
                <wp:simplePos x="0" y="0"/>
                <wp:positionH relativeFrom="column">
                  <wp:posOffset>731520</wp:posOffset>
                </wp:positionH>
                <wp:positionV relativeFrom="paragraph">
                  <wp:posOffset>88900</wp:posOffset>
                </wp:positionV>
                <wp:extent cx="457200" cy="182880"/>
                <wp:effectExtent l="0" t="0" r="0" b="0"/>
                <wp:wrapNone/>
                <wp:docPr id="30" name="Frame10"/>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$2000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7pt;mso-position-vertical-relative:text;margin-left:57.6pt;mso-position-horizontal-relative:text">
                <v:fill opacity="0f"/>
                <v:textbox inset="0.100694444444444in,0.0506944444444444in,0.100694444444444in,0.0506944444444444in">
                  <w:txbxContent>
                    <w:p>
                      <w:pPr>
                        <w:pStyle w:val="Normal"/>
                        <w:rPr>
                          <w:sz w:val="14"/>
                        </w:rPr>
                      </w:pPr>
                      <w:r>
                        <w:rPr>
                          <w:sz w:val="14"/>
                        </w:rPr>
                        <w:t>$2000</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45">
                <wp:simplePos x="0" y="0"/>
                <wp:positionH relativeFrom="column">
                  <wp:posOffset>646430</wp:posOffset>
                </wp:positionH>
                <wp:positionV relativeFrom="paragraph">
                  <wp:posOffset>7620</wp:posOffset>
                </wp:positionV>
                <wp:extent cx="365760" cy="182880"/>
                <wp:effectExtent l="0" t="635" r="2540" b="4445"/>
                <wp:wrapNone/>
                <wp:docPr id="31" name=""/>
                <a:graphic xmlns:a="http://schemas.openxmlformats.org/drawingml/2006/main">
                  <a:graphicData uri="http://schemas.microsoft.com/office/word/2010/wordprocessingShape">
                    <wps:wsp>
                      <wps:cNvSpPr/>
                      <wps:spPr>
                        <a:xfrm flipH="1" flipV="1">
                          <a:off x="0" y="0"/>
                          <a:ext cx="36576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9pt,0.6pt" to="79.65pt,14.95pt" stroked="t" o:allowincell="f" style="position:absolute;flip:x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6">
                <wp:simplePos x="0" y="0"/>
                <wp:positionH relativeFrom="column">
                  <wp:posOffset>1569720</wp:posOffset>
                </wp:positionH>
                <wp:positionV relativeFrom="paragraph">
                  <wp:posOffset>7620</wp:posOffset>
                </wp:positionV>
                <wp:extent cx="365760" cy="182880"/>
                <wp:effectExtent l="2540" t="635" r="0" b="4445"/>
                <wp:wrapNone/>
                <wp:docPr id="32" name=""/>
                <a:graphic xmlns:a="http://schemas.openxmlformats.org/drawingml/2006/main">
                  <a:graphicData uri="http://schemas.microsoft.com/office/word/2010/wordprocessingShape">
                    <wps:wsp>
                      <wps:cNvSpPr/>
                      <wps:spPr>
                        <a:xfrm flipV="1">
                          <a:off x="0" y="0"/>
                          <a:ext cx="36576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3.6pt,0.6pt" to="152.35pt,14.95pt" stroked="t" o:allowincell="f" style="position:absolute;flip:y">
                <v:stroke color="black" weight="9360" endarrow="block" endarrowwidth="medium" endarrowlength="medium" joinstyle="miter" endcap="flat"/>
                <v:fill o:detectmouseclick="t" on="false"/>
                <w10:wrap type="none"/>
              </v:line>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50">
                <wp:simplePos x="0" y="0"/>
                <wp:positionH relativeFrom="column">
                  <wp:posOffset>1342390</wp:posOffset>
                </wp:positionH>
                <wp:positionV relativeFrom="paragraph">
                  <wp:posOffset>802640</wp:posOffset>
                </wp:positionV>
                <wp:extent cx="457200" cy="182880"/>
                <wp:effectExtent l="0" t="0" r="0" b="0"/>
                <wp:wrapNone/>
                <wp:docPr id="33" name="Frame12"/>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$1500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63.2pt;mso-position-vertical-relative:text;margin-left:105.7pt;mso-position-horizontal-relative:text">
                <v:fill opacity="0f"/>
                <v:textbox inset="0.100694444444444in,0.0506944444444444in,0.100694444444444in,0.0506944444444444in">
                  <w:txbxContent>
                    <w:p>
                      <w:pPr>
                        <w:pStyle w:val="Normal"/>
                        <w:rPr>
                          <w:sz w:val="14"/>
                        </w:rPr>
                      </w:pPr>
                      <w:r>
                        <w:rPr>
                          <w:sz w:val="14"/>
                        </w:rPr>
                        <w:t>$1500</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44">
                <wp:simplePos x="0" y="0"/>
                <wp:positionH relativeFrom="column">
                  <wp:posOffset>1634490</wp:posOffset>
                </wp:positionH>
                <wp:positionV relativeFrom="paragraph">
                  <wp:posOffset>81280</wp:posOffset>
                </wp:positionV>
                <wp:extent cx="365760" cy="274320"/>
                <wp:effectExtent l="0" t="0" r="3175" b="3810"/>
                <wp:wrapNone/>
                <wp:docPr id="34" name=""/>
                <a:graphic xmlns:a="http://schemas.openxmlformats.org/drawingml/2006/main">
                  <a:graphicData uri="http://schemas.microsoft.com/office/word/2010/wordprocessingShape">
                    <wps:wsp>
                      <wps:cNvSpPr/>
                      <wps:spPr>
                        <a:xfrm flipH="1" flipV="1">
                          <a:off x="0" y="0"/>
                          <a:ext cx="365760" cy="2743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8.7pt,6.4pt" to="157.45pt,27.95pt" stroked="t" o:allowincell="f" style="position:absolute;flip:xy">
                <v:stroke color="black" weight="9360" endarrow="block" endarrowwidth="medium" endarrowlength="medium" joinstyle="miter" endcap="flat"/>
                <v:fill o:detectmouseclick="t" on="false"/>
                <w10:wrap type="none"/>
              </v:line>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29">
                <wp:simplePos x="0" y="0"/>
                <wp:positionH relativeFrom="column">
                  <wp:posOffset>1908810</wp:posOffset>
                </wp:positionH>
                <wp:positionV relativeFrom="paragraph">
                  <wp:posOffset>-704850</wp:posOffset>
                </wp:positionV>
                <wp:extent cx="457200" cy="381000"/>
                <wp:effectExtent l="5080" t="5080" r="5715" b="5715"/>
                <wp:wrapNone/>
                <wp:docPr id="35" name=""/>
                <a:graphic xmlns:a="http://schemas.openxmlformats.org/drawingml/2006/main">
                  <a:graphicData uri="http://schemas.microsoft.com/office/word/2010/wordprocessingShape">
                    <wps:wsp>
                      <wps:cNvSpPr/>
                      <wps:spPr>
                        <a:xfrm>
                          <a:off x="0" y="0"/>
                          <a:ext cx="457200" cy="380880"/>
                        </a:xfrm>
                        <a:prstGeom prst="ellipse">
                          <a:avLst/>
                        </a:prstGeom>
                        <a:solidFill>
                          <a:srgbClr val="00cc99"/>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G2</w:t>
                            </w:r>
                          </w:p>
                        </w:txbxContent>
                      </wps:txbx>
                      <wps:bodyPr anchor="ctr">
                        <a:noAutofit/>
                      </wps:bodyPr>
                    </wps:wsp>
                  </a:graphicData>
                </a:graphic>
              </wp:anchor>
            </w:drawing>
          </mc:Choice>
          <mc:Fallback>
            <w:pict>
              <v:oval id="shape_0" fillcolor="#00cc99" stroked="t" o:allowincell="f" style="position:absolute;margin-left:150.3pt;margin-top:-55.5pt;width:35.95pt;height:29.95pt;mso-wrap-style:none;v-text-anchor:middle">
                <v:textbox>
                  <w:txbxContent>
                    <w:p>
                      <w:pPr>
                        <w:overflowPunct w:val="false"/>
                        <w:bidi w:val="0"/>
                        <w:rPr/>
                      </w:pPr>
                      <w:r>
                        <w:rPr>
                          <w:kern w:val="2"/>
                          <w:sz w:val="20"/>
                          <w:szCs w:val="20"/>
                          <w:rFonts w:ascii="Times New Roman" w:hAnsi="Times New Roman" w:eastAsia="Times New Roman" w:cs="Times New Roman"/>
                          <w:color w:val="auto"/>
                          <w:lang w:val="en-US"/>
                        </w:rPr>
                        <w:t>G2</w:t>
                      </w:r>
                    </w:p>
                  </w:txbxContent>
                </v:textbox>
                <v:fill o:detectmouseclick="t" type="solid" color2="#ff3366"/>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41">
                <wp:simplePos x="0" y="0"/>
                <wp:positionH relativeFrom="column">
                  <wp:posOffset>1177290</wp:posOffset>
                </wp:positionH>
                <wp:positionV relativeFrom="paragraph">
                  <wp:posOffset>849630</wp:posOffset>
                </wp:positionV>
                <wp:extent cx="0" cy="457200"/>
                <wp:effectExtent l="38100" t="0" r="38100" b="3175"/>
                <wp:wrapNone/>
                <wp:docPr id="36" name=""/>
                <a:graphic xmlns:a="http://schemas.openxmlformats.org/drawingml/2006/main">
                  <a:graphicData uri="http://schemas.microsoft.com/office/word/2010/wordprocessingShape">
                    <wps:wsp>
                      <wps:cNvSpPr/>
                      <wps:spPr>
                        <a:xfrm flipV="1">
                          <a:off x="0" y="0"/>
                          <a:ext cx="0" cy="457200"/>
                        </a:xfrm>
                        <a:prstGeom prst="line">
                          <a:avLst/>
                        </a:prstGeom>
                        <a:ln cap="rnd" w="648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92.7pt,66.9pt" to="92.7pt,102.85pt" stroked="t" o:allowincell="f" style="position:absolute;flip:y">
                <v:stroke color="black" weight="6480" dashstyle="shortdot" endarrow="block" endarrowwidth="medium" endarrowlength="medium" joinstyle="miter" endcap="round"/>
                <v:fill o:detectmouseclick="t" on="false"/>
                <w10:wrap type="none"/>
              </v:line>
            </w:pict>
          </mc:Fallback>
        </mc:AlternateContent>
        <mc:AlternateContent>
          <mc:Choice Requires="wps">
            <w:drawing>
              <wp:anchor behindDoc="0" distT="0" distB="0" distL="114935" distR="114935" simplePos="0" locked="0" layoutInCell="1" allowOverlap="1" relativeHeight="43">
                <wp:simplePos x="0" y="0"/>
                <wp:positionH relativeFrom="column">
                  <wp:posOffset>1177290</wp:posOffset>
                </wp:positionH>
                <wp:positionV relativeFrom="paragraph">
                  <wp:posOffset>127000</wp:posOffset>
                </wp:positionV>
                <wp:extent cx="0" cy="457200"/>
                <wp:effectExtent l="38100" t="5080" r="38100" b="0"/>
                <wp:wrapNone/>
                <wp:docPr id="37" name=""/>
                <a:graphic xmlns:a="http://schemas.openxmlformats.org/drawingml/2006/main">
                  <a:graphicData uri="http://schemas.microsoft.com/office/word/2010/wordprocessingShape">
                    <wps:wsp>
                      <wps:cNvSpPr/>
                      <wps:spPr>
                        <a:xfrm>
                          <a:off x="0" y="0"/>
                          <a:ext cx="0" cy="45720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92.7pt,10pt" to="92.7pt,45.95pt" stroked="t" o:allowincell="f" style="position:absolute">
                <v:stroke color="black" weight="9360" dashstyle="shortdot" endarrow="block" endarrowwidth="medium" endarrowlength="medium" joinstyle="miter" endcap="round"/>
                <v:fill o:detectmouseclick="t" on="false"/>
                <w10:wrap type="none"/>
              </v:line>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51">
                <wp:simplePos x="0" y="0"/>
                <wp:positionH relativeFrom="column">
                  <wp:posOffset>849630</wp:posOffset>
                </wp:positionH>
                <wp:positionV relativeFrom="paragraph">
                  <wp:posOffset>63500</wp:posOffset>
                </wp:positionV>
                <wp:extent cx="457200" cy="182880"/>
                <wp:effectExtent l="0" t="0" r="0" b="0"/>
                <wp:wrapNone/>
                <wp:docPr id="38" name="Frame13"/>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$1000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5pt;mso-position-vertical-relative:text;margin-left:66.9pt;mso-position-horizontal-relative:text">
                <v:fill opacity="0f"/>
                <v:textbox inset="0.100694444444444in,0.0506944444444444in,0.100694444444444in,0.0506944444444444in">
                  <w:txbxContent>
                    <w:p>
                      <w:pPr>
                        <w:pStyle w:val="Normal"/>
                        <w:rPr>
                          <w:sz w:val="14"/>
                        </w:rPr>
                      </w:pPr>
                      <w:r>
                        <w:rPr>
                          <w:sz w:val="14"/>
                        </w:rPr>
                        <w:t>$1000</w:t>
                      </w:r>
                    </w:p>
                  </w:txbxContent>
                </v:textbox>
                <w10:wrap type="none"/>
              </v:rect>
            </w:pict>
          </mc:Fallback>
        </mc:AlternateConten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40">
                <wp:simplePos x="0" y="0"/>
                <wp:positionH relativeFrom="column">
                  <wp:posOffset>1908810</wp:posOffset>
                </wp:positionH>
                <wp:positionV relativeFrom="paragraph">
                  <wp:posOffset>868680</wp:posOffset>
                </wp:positionV>
                <wp:extent cx="365760" cy="182880"/>
                <wp:effectExtent l="0" t="4445" r="2540" b="0"/>
                <wp:wrapNone/>
                <wp:docPr id="39" name=""/>
                <a:graphic xmlns:a="http://schemas.openxmlformats.org/drawingml/2006/main">
                  <a:graphicData uri="http://schemas.microsoft.com/office/word/2010/wordprocessingShape">
                    <wps:wsp>
                      <wps:cNvSpPr/>
                      <wps:spPr>
                        <a:xfrm flipH="1">
                          <a:off x="0" y="0"/>
                          <a:ext cx="36576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0.3pt,68.4pt" to="179.05pt,82.7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2">
                <wp:simplePos x="0" y="0"/>
                <wp:positionH relativeFrom="column">
                  <wp:posOffset>898525</wp:posOffset>
                </wp:positionH>
                <wp:positionV relativeFrom="paragraph">
                  <wp:posOffset>-690245</wp:posOffset>
                </wp:positionV>
                <wp:extent cx="740410" cy="374650"/>
                <wp:effectExtent l="0" t="0" r="0" b="0"/>
                <wp:wrapNone/>
                <wp:docPr id="40" name="Frame14"/>
                <a:graphic xmlns:a="http://schemas.openxmlformats.org/drawingml/2006/main">
                  <a:graphicData uri="http://schemas.microsoft.com/office/word/2010/wordprocessingShape">
                    <wps:wsp>
                      <wps:cNvSpPr txBox="1"/>
                      <wps:spPr>
                        <a:xfrm>
                          <a:off x="0" y="0"/>
                          <a:ext cx="740410" cy="374650"/>
                        </a:xfrm>
                        <a:prstGeom prst="rect"/>
                        <a:solidFill>
                          <a:srgbClr val="FFFFFF"/>
                        </a:solidFill>
                        <a:ln w="9525">
                          <a:solidFill>
                            <a:srgbClr val="000000"/>
                          </a:solidFill>
                        </a:ln>
                      </wps:spPr>
                      <wps:txbx>
                        <w:txbxContent>
                          <w:p>
                            <w:pPr>
                              <w:pStyle w:val="Normal"/>
                              <w:jc w:val="center"/>
                              <w:rPr/>
                            </w:pPr>
                            <w:r>
                              <w:rPr/>
                              <w:t>SC1</w:t>
                            </w:r>
                          </w:p>
                        </w:txbxContent>
                      </wps:txbx>
                      <wps:bodyPr anchor="t" lIns="91440" tIns="45720" rIns="91440" bIns="45720">
                        <a:noAutofit/>
                      </wps:bodyPr>
                    </wps:wsp>
                  </a:graphicData>
                </a:graphic>
              </wp:anchor>
            </w:drawing>
          </mc:Choice>
          <mc:Fallback>
            <w:pict>
              <v:rect fillcolor="#FFFFFF" strokecolor="#000000" strokeweight="0pt" style="position:absolute;rotation:-0;width:58.3pt;height:29.5pt;mso-wrap-distance-left:9.05pt;mso-wrap-distance-right:9.05pt;mso-wrap-distance-top:0pt;mso-wrap-distance-bottom:0pt;margin-top:-54.35pt;mso-position-vertical-relative:text;margin-left:70.75pt;mso-position-horizontal-relative:text">
                <v:textbox>
                  <w:txbxContent>
                    <w:p>
                      <w:pPr>
                        <w:pStyle w:val="Normal"/>
                        <w:jc w:val="center"/>
                        <w:rPr/>
                      </w:pPr>
                      <w:r>
                        <w:rPr/>
                        <w:t>SC1</w:t>
                      </w:r>
                    </w:p>
                  </w:txbxContent>
                </v:textbox>
                <w10:wrap type="none"/>
              </v:rect>
            </w:pict>
          </mc:Fallback>
        </mc:AlternateContent>
      </w:r>
      <w:r>
        <mc:AlternateContent>
          <mc:Choice Requires="wps">
            <w:drawing>
              <wp:anchor behindDoc="0" distT="0" distB="0" distL="114935" distR="114935" simplePos="0" locked="0" layoutInCell="1" allowOverlap="1" relativeHeight="33">
                <wp:simplePos x="0" y="0"/>
                <wp:positionH relativeFrom="column">
                  <wp:posOffset>624205</wp:posOffset>
                </wp:positionH>
                <wp:positionV relativeFrom="paragraph">
                  <wp:posOffset>132715</wp:posOffset>
                </wp:positionV>
                <wp:extent cx="740410" cy="283210"/>
                <wp:effectExtent l="0" t="0" r="0" b="0"/>
                <wp:wrapNone/>
                <wp:docPr id="41" name="Frame15"/>
                <a:graphic xmlns:a="http://schemas.openxmlformats.org/drawingml/2006/main">
                  <a:graphicData uri="http://schemas.microsoft.com/office/word/2010/wordprocessingShape">
                    <wps:wsp>
                      <wps:cNvSpPr txBox="1"/>
                      <wps:spPr>
                        <a:xfrm>
                          <a:off x="0" y="0"/>
                          <a:ext cx="740410" cy="283210"/>
                        </a:xfrm>
                        <a:prstGeom prst="rect"/>
                        <a:solidFill>
                          <a:srgbClr val="FFFFFF"/>
                        </a:solidFill>
                        <a:ln w="9525">
                          <a:solidFill>
                            <a:srgbClr val="000000"/>
                          </a:solidFill>
                        </a:ln>
                      </wps:spPr>
                      <wps:txbx>
                        <w:txbxContent>
                          <w:p>
                            <w:pPr>
                              <w:pStyle w:val="Normal"/>
                              <w:jc w:val="center"/>
                              <w:rPr/>
                            </w:pPr>
                            <w:r>
                              <w:rPr/>
                              <w:t>ISO</w:t>
                            </w:r>
                          </w:p>
                        </w:txbxContent>
                      </wps:txbx>
                      <wps:bodyPr anchor="t" lIns="91440" tIns="45720" rIns="91440" bIns="45720">
                        <a:noAutofit/>
                      </wps:bodyPr>
                    </wps:wsp>
                  </a:graphicData>
                </a:graphic>
              </wp:anchor>
            </w:drawing>
          </mc:Choice>
          <mc:Fallback>
            <w:pict>
              <v:rect fillcolor="#FFFFFF" strokecolor="#000000" strokeweight="0pt" style="position:absolute;rotation:-0;width:58.3pt;height:22.3pt;mso-wrap-distance-left:9.05pt;mso-wrap-distance-right:9.05pt;mso-wrap-distance-top:0pt;mso-wrap-distance-bottom:0pt;margin-top:10.45pt;mso-position-vertical-relative:text;margin-left:49.15pt;mso-position-horizontal-relative:text">
                <v:textbox>
                  <w:txbxContent>
                    <w:p>
                      <w:pPr>
                        <w:pStyle w:val="Normal"/>
                        <w:jc w:val="center"/>
                        <w:rPr/>
                      </w:pPr>
                      <w:r>
                        <w:rPr/>
                        <w:t>ISO</w:t>
                      </w:r>
                    </w:p>
                  </w:txbxContent>
                </v:textbox>
                <w10:wrap type="none"/>
              </v:rect>
            </w:pict>
          </mc:Fallback>
        </mc:AlternateContent>
      </w:r>
    </w:p>
    <w:p>
      <w:pPr>
        <w:pStyle w:val="Normal"/>
        <w:rPr>
          <w:lang w:val="en-CA"/>
        </w:rPr>
      </w:pPr>
      <w:r>
        <w:rPr>
          <w:lang w:val="en-CA"/>
        </w:rPr>
        <mc:AlternateContent>
          <mc:Choice Requires="wps">
            <w:drawing>
              <wp:anchor behindDoc="0" distT="0" distB="0" distL="114935" distR="114935" simplePos="0" locked="0" layoutInCell="1" allowOverlap="1" relativeHeight="42">
                <wp:simplePos x="0" y="0"/>
                <wp:positionH relativeFrom="column">
                  <wp:posOffset>1360170</wp:posOffset>
                </wp:positionH>
                <wp:positionV relativeFrom="paragraph">
                  <wp:posOffset>82550</wp:posOffset>
                </wp:positionV>
                <wp:extent cx="457200" cy="0"/>
                <wp:effectExtent l="5080" t="38100" r="0" b="38100"/>
                <wp:wrapNone/>
                <wp:docPr id="42" name=""/>
                <a:graphic xmlns:a="http://schemas.openxmlformats.org/drawingml/2006/main">
                  <a:graphicData uri="http://schemas.microsoft.com/office/word/2010/wordprocessingShape">
                    <wps:wsp>
                      <wps:cNvSpPr/>
                      <wps:spPr>
                        <a:xfrm>
                          <a:off x="0" y="0"/>
                          <a:ext cx="457200" cy="0"/>
                        </a:xfrm>
                        <a:prstGeom prst="line">
                          <a:avLst/>
                        </a:prstGeom>
                        <a:ln cap="rnd" w="9360">
                          <a:solidFill>
                            <a:srgbClr val="000000"/>
                          </a:solidFill>
                          <a:custDash>
                            <a:ds d="100000" sp="1000"/>
                          </a:custDash>
                          <a:miter/>
                          <a:tailEnd len="med" type="triangle" w="med"/>
                        </a:ln>
                      </wps:spPr>
                      <wps:style>
                        <a:lnRef idx="0"/>
                        <a:fillRef idx="0"/>
                        <a:effectRef idx="0"/>
                        <a:fontRef idx="minor"/>
                      </wps:style>
                      <wps:bodyPr/>
                    </wps:wsp>
                  </a:graphicData>
                </a:graphic>
              </wp:anchor>
            </w:drawing>
          </mc:Choice>
          <mc:Fallback>
            <w:pict>
              <v:line id="shape_0" from="107.1pt,6.5pt" to="143.05pt,6.5pt" stroked="t" o:allowincell="f" style="position:absolute">
                <v:stroke color="black" weight="9360" dashstyle="shortdot" endarrow="block" endarrowwidth="medium" endarrowlength="medium" joinstyle="miter" endcap="round"/>
                <v:fill o:detectmouseclick="t" on="false"/>
                <w10:wrap type="none"/>
              </v:line>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36">
                <wp:simplePos x="0" y="0"/>
                <wp:positionH relativeFrom="column">
                  <wp:posOffset>1995805</wp:posOffset>
                </wp:positionH>
                <wp:positionV relativeFrom="paragraph">
                  <wp:posOffset>-708025</wp:posOffset>
                </wp:positionV>
                <wp:extent cx="374650" cy="283210"/>
                <wp:effectExtent l="0" t="0" r="0" b="0"/>
                <wp:wrapNone/>
                <wp:docPr id="43" name="Frame16"/>
                <a:graphic xmlns:a="http://schemas.openxmlformats.org/drawingml/2006/main">
                  <a:graphicData uri="http://schemas.microsoft.com/office/word/2010/wordprocessingShape">
                    <wps:wsp>
                      <wps:cNvSpPr txBox="1"/>
                      <wps:spPr>
                        <a:xfrm>
                          <a:off x="0" y="0"/>
                          <a:ext cx="374650" cy="283210"/>
                        </a:xfrm>
                        <a:prstGeom prst="rect"/>
                        <a:solidFill>
                          <a:srgbClr val="FFFFFF"/>
                        </a:solidFill>
                        <a:ln w="9525">
                          <a:solidFill>
                            <a:srgbClr val="000000"/>
                          </a:solidFill>
                        </a:ln>
                      </wps:spPr>
                      <wps:txbx>
                        <w:txbxContent>
                          <w:p>
                            <w:pPr>
                              <w:pStyle w:val="Normal"/>
                              <w:rPr/>
                            </w:pPr>
                            <w:r>
                              <w:rPr/>
                              <w:t>L1</w:t>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22.3pt;mso-wrap-distance-left:9.05pt;mso-wrap-distance-right:9.05pt;mso-wrap-distance-top:0pt;mso-wrap-distance-bottom:0pt;margin-top:-55.75pt;mso-position-vertical-relative:text;margin-left:157.15pt;mso-position-horizontal-relative:text">
                <v:textbox>
                  <w:txbxContent>
                    <w:p>
                      <w:pPr>
                        <w:pStyle w:val="Normal"/>
                        <w:rPr/>
                      </w:pPr>
                      <w:r>
                        <w:rPr/>
                        <w:t>L1</w:t>
                      </w:r>
                    </w:p>
                  </w:txbxContent>
                </v:textbox>
                <w10:wrap type="none"/>
              </v:rect>
            </w:pict>
          </mc:Fallback>
        </mc:AlternateContent>
      </w:r>
    </w:p>
    <w:p>
      <w:pPr>
        <w:pStyle w:val="Normal"/>
        <w:rPr/>
      </w:pPr>
      <w:r>
        <w:rPr/>
      </w:r>
    </w:p>
    <w:p>
      <w:pPr>
        <w:pStyle w:val="Normal"/>
        <w:rPr>
          <w:lang w:val="en-CA"/>
        </w:rPr>
      </w:pPr>
      <w:r>
        <w:rPr>
          <w:lang w:val="en-CA"/>
        </w:rPr>
      </w:r>
      <w:r>
        <mc:AlternateContent>
          <mc:Choice Requires="wps">
            <w:drawing>
              <wp:anchor behindDoc="0" distT="0" distB="0" distL="114935" distR="114935" simplePos="0" locked="0" layoutInCell="1" allowOverlap="1" relativeHeight="48">
                <wp:simplePos x="0" y="0"/>
                <wp:positionH relativeFrom="column">
                  <wp:posOffset>902970</wp:posOffset>
                </wp:positionH>
                <wp:positionV relativeFrom="paragraph">
                  <wp:posOffset>10160</wp:posOffset>
                </wp:positionV>
                <wp:extent cx="457200" cy="182880"/>
                <wp:effectExtent l="0" t="0" r="0" b="0"/>
                <wp:wrapNone/>
                <wp:docPr id="44" name="Frame18"/>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$500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0.8pt;mso-position-vertical-relative:text;margin-left:71.1pt;mso-position-horizontal-relative:text">
                <v:fill opacity="0f"/>
                <v:textbox inset="0.100694444444444in,0.0506944444444444in,0.100694444444444in,0.0506944444444444in">
                  <w:txbxContent>
                    <w:p>
                      <w:pPr>
                        <w:pStyle w:val="Normal"/>
                        <w:rPr>
                          <w:sz w:val="14"/>
                        </w:rPr>
                      </w:pPr>
                      <w:r>
                        <w:rPr>
                          <w:sz w:val="14"/>
                        </w:rPr>
                        <w:t>$500</w:t>
                      </w:r>
                    </w:p>
                  </w:txbxContent>
                </v:textbox>
                <w10:wrap type="none"/>
              </v:rect>
            </w:pict>
          </mc:Fallback>
        </mc:AlternateContent>
      </w:r>
      <w:r>
        <mc:AlternateContent>
          <mc:Choice Requires="wps">
            <w:drawing>
              <wp:anchor behindDoc="0" distT="0" distB="0" distL="114935" distR="114935" simplePos="0" locked="0" layoutInCell="1" allowOverlap="1" relativeHeight="49">
                <wp:simplePos x="0" y="0"/>
                <wp:positionH relativeFrom="column">
                  <wp:posOffset>1908810</wp:posOffset>
                </wp:positionH>
                <wp:positionV relativeFrom="paragraph">
                  <wp:posOffset>137160</wp:posOffset>
                </wp:positionV>
                <wp:extent cx="457200" cy="182880"/>
                <wp:effectExtent l="0" t="0" r="0" b="0"/>
                <wp:wrapNone/>
                <wp:docPr id="45" name="Frame17"/>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$3500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10.8pt;mso-position-vertical-relative:text;margin-left:150.3pt;mso-position-horizontal-relative:text">
                <v:fill opacity="0f"/>
                <v:textbox inset="0.100694444444444in,0.0506944444444444in,0.100694444444444in,0.0506944444444444in">
                  <w:txbxContent>
                    <w:p>
                      <w:pPr>
                        <w:pStyle w:val="Normal"/>
                        <w:rPr>
                          <w:sz w:val="14"/>
                        </w:rPr>
                      </w:pPr>
                      <w:r>
                        <w:rPr>
                          <w:sz w:val="14"/>
                        </w:rPr>
                        <w:t>$3500</w:t>
                      </w:r>
                    </w:p>
                  </w:txbxContent>
                </v:textbox>
                <w10:wrap type="none"/>
              </v:rect>
            </w:pict>
          </mc:Fallback>
        </mc:AlternateContent>
      </w:r>
    </w:p>
    <w:p>
      <w:pPr>
        <w:pStyle w:val="Normal"/>
        <w:rPr>
          <w:lang w:val="en-CA"/>
        </w:rPr>
      </w:pPr>
      <w:r>
        <w:rPr>
          <w:lang w:val="en-CA"/>
        </w:rPr>
      </w:r>
      <w:r>
        <mc:AlternateContent>
          <mc:Choice Requires="wps">
            <w:drawing>
              <wp:anchor behindDoc="0" distT="0" distB="0" distL="114935" distR="114935" simplePos="0" locked="0" layoutInCell="1" allowOverlap="1" relativeHeight="34">
                <wp:simplePos x="0" y="0"/>
                <wp:positionH relativeFrom="column">
                  <wp:posOffset>989965</wp:posOffset>
                </wp:positionH>
                <wp:positionV relativeFrom="paragraph">
                  <wp:posOffset>133985</wp:posOffset>
                </wp:positionV>
                <wp:extent cx="923290" cy="374650"/>
                <wp:effectExtent l="0" t="0" r="0" b="0"/>
                <wp:wrapNone/>
                <wp:docPr id="46" name="Frame21"/>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jc w:val="center"/>
                              <w:rPr/>
                            </w:pPr>
                            <w:r>
                              <w:rPr/>
                              <w:t>SC2</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10.55pt;mso-position-vertical-relative:text;margin-left:77.95pt;mso-position-horizontal-relative:text">
                <v:textbox>
                  <w:txbxContent>
                    <w:p>
                      <w:pPr>
                        <w:pStyle w:val="Normal"/>
                        <w:jc w:val="center"/>
                        <w:rPr/>
                      </w:pPr>
                      <w:r>
                        <w:rPr/>
                        <w:t>SC2</w:t>
                      </w:r>
                    </w:p>
                  </w:txbxContent>
                </v:textbox>
                <w10:wrap type="none"/>
              </v:rect>
            </w:pict>
          </mc:Fallback>
        </mc:AlternateContent>
      </w:r>
      <w:r>
        <mc:AlternateContent>
          <mc:Choice Requires="wps">
            <w:drawing>
              <wp:anchor behindDoc="0" distT="0" distB="0" distL="114935" distR="114935" simplePos="0" locked="0" layoutInCell="1" allowOverlap="1" relativeHeight="35">
                <wp:simplePos x="0" y="0"/>
                <wp:positionH relativeFrom="column">
                  <wp:posOffset>2270125</wp:posOffset>
                </wp:positionH>
                <wp:positionV relativeFrom="paragraph">
                  <wp:posOffset>42545</wp:posOffset>
                </wp:positionV>
                <wp:extent cx="374650" cy="283210"/>
                <wp:effectExtent l="0" t="0" r="0" b="0"/>
                <wp:wrapNone/>
                <wp:docPr id="47" name="Frame20"/>
                <a:graphic xmlns:a="http://schemas.openxmlformats.org/drawingml/2006/main">
                  <a:graphicData uri="http://schemas.microsoft.com/office/word/2010/wordprocessingShape">
                    <wps:wsp>
                      <wps:cNvSpPr txBox="1"/>
                      <wps:spPr>
                        <a:xfrm>
                          <a:off x="0" y="0"/>
                          <a:ext cx="374650" cy="283210"/>
                        </a:xfrm>
                        <a:prstGeom prst="rect"/>
                        <a:solidFill>
                          <a:srgbClr val="FFFFFF"/>
                        </a:solidFill>
                        <a:ln w="9525">
                          <a:solidFill>
                            <a:srgbClr val="000000"/>
                          </a:solidFill>
                        </a:ln>
                      </wps:spPr>
                      <wps:txbx>
                        <w:txbxContent>
                          <w:p>
                            <w:pPr>
                              <w:pStyle w:val="Normal"/>
                              <w:rPr/>
                            </w:pPr>
                            <w:r>
                              <w:rPr/>
                              <w:t>L2</w:t>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22.3pt;mso-wrap-distance-left:9.05pt;mso-wrap-distance-right:9.05pt;mso-wrap-distance-top:0pt;mso-wrap-distance-bottom:0pt;margin-top:3.35pt;mso-position-vertical-relative:text;margin-left:178.75pt;mso-position-horizontal-relative:text">
                <v:textbox>
                  <w:txbxContent>
                    <w:p>
                      <w:pPr>
                        <w:pStyle w:val="Normal"/>
                        <w:rPr/>
                      </w:pPr>
                      <w:r>
                        <w:rPr/>
                        <w:t>L2</w:t>
                      </w:r>
                    </w:p>
                  </w:txbxContent>
                </v:textbox>
                <w10:wrap type="none"/>
              </v:rect>
            </w:pict>
          </mc:Fallback>
        </mc:AlternateContent>
      </w:r>
      <w:r>
        <mc:AlternateContent>
          <mc:Choice Requires="wps">
            <w:drawing>
              <wp:anchor behindDoc="0" distT="0" distB="0" distL="114935" distR="114935" simplePos="0" locked="0" layoutInCell="1" allowOverlap="1" relativeHeight="37">
                <wp:simplePos x="0" y="0"/>
                <wp:positionH relativeFrom="column">
                  <wp:posOffset>1812925</wp:posOffset>
                </wp:positionH>
                <wp:positionV relativeFrom="paragraph">
                  <wp:posOffset>-688975</wp:posOffset>
                </wp:positionV>
                <wp:extent cx="1197610" cy="374650"/>
                <wp:effectExtent l="0" t="0" r="0" b="0"/>
                <wp:wrapNone/>
                <wp:docPr id="48" name="Frame19"/>
                <a:graphic xmlns:a="http://schemas.openxmlformats.org/drawingml/2006/main">
                  <a:graphicData uri="http://schemas.microsoft.com/office/word/2010/wordprocessingShape">
                    <wps:wsp>
                      <wps:cNvSpPr txBox="1"/>
                      <wps:spPr>
                        <a:xfrm>
                          <a:off x="0" y="0"/>
                          <a:ext cx="1197610" cy="374650"/>
                        </a:xfrm>
                        <a:prstGeom prst="rect"/>
                        <a:solidFill>
                          <a:srgbClr val="FFFFFF"/>
                        </a:solidFill>
                        <a:ln w="9525">
                          <a:solidFill>
                            <a:srgbClr val="000000"/>
                          </a:solidFill>
                        </a:ln>
                      </wps:spPr>
                      <wps:txbx>
                        <w:txbxContent>
                          <w:p>
                            <w:pPr>
                              <w:pStyle w:val="Normal"/>
                              <w:rPr/>
                            </w:pPr>
                            <w:r>
                              <w:rPr/>
                              <w:t>Transmission Owner/FTR Owner</w:t>
                            </w:r>
                          </w:p>
                        </w:txbxContent>
                      </wps:txbx>
                      <wps:bodyPr anchor="t" lIns="91440" tIns="45720" rIns="91440" bIns="45720">
                        <a:noAutofit/>
                      </wps:bodyPr>
                    </wps:wsp>
                  </a:graphicData>
                </a:graphic>
              </wp:anchor>
            </w:drawing>
          </mc:Choice>
          <mc:Fallback>
            <w:pict>
              <v:rect fillcolor="#FFFFFF" strokecolor="#000000" strokeweight="0pt" style="position:absolute;rotation:-0;width:94.3pt;height:29.5pt;mso-wrap-distance-left:9.05pt;mso-wrap-distance-right:9.05pt;mso-wrap-distance-top:0pt;mso-wrap-distance-bottom:0pt;margin-top:-54.25pt;mso-position-vertical-relative:text;margin-left:142.75pt;mso-position-horizontal-relative:text">
                <v:textbox>
                  <w:txbxContent>
                    <w:p>
                      <w:pPr>
                        <w:pStyle w:val="Normal"/>
                        <w:rPr/>
                      </w:pPr>
                      <w:r>
                        <w:rPr/>
                        <w:t>Transmission Owner/FTR Owner</w:t>
                      </w:r>
                    </w:p>
                  </w:txbxContent>
                </v:textbox>
                <w10:wrap type="none"/>
              </v:rect>
            </w:pict>
          </mc:Fallback>
        </mc:AlternateContent>
      </w:r>
    </w:p>
    <w:p>
      <w:pPr>
        <w:pStyle w:val="Normal"/>
        <w:rPr/>
      </w:pPr>
      <w:r>
        <w:rPr/>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30">
                <wp:simplePos x="0" y="0"/>
                <wp:positionH relativeFrom="column">
                  <wp:posOffset>189230</wp:posOffset>
                </wp:positionH>
                <wp:positionV relativeFrom="paragraph">
                  <wp:posOffset>130810</wp:posOffset>
                </wp:positionV>
                <wp:extent cx="457200" cy="381000"/>
                <wp:effectExtent l="5080" t="5080" r="5715" b="5715"/>
                <wp:wrapNone/>
                <wp:docPr id="49" name=""/>
                <a:graphic xmlns:a="http://schemas.openxmlformats.org/drawingml/2006/main">
                  <a:graphicData uri="http://schemas.microsoft.com/office/word/2010/wordprocessingShape">
                    <wps:wsp>
                      <wps:cNvSpPr/>
                      <wps:spPr>
                        <a:xfrm>
                          <a:off x="0" y="0"/>
                          <a:ext cx="457200" cy="380880"/>
                        </a:xfrm>
                        <a:prstGeom prst="ellipse">
                          <a:avLst/>
                        </a:prstGeom>
                        <a:solidFill>
                          <a:srgbClr val="00cc99"/>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G3</w:t>
                            </w:r>
                          </w:p>
                        </w:txbxContent>
                      </wps:txbx>
                      <wps:bodyPr anchor="ctr">
                        <a:noAutofit/>
                      </wps:bodyPr>
                    </wps:wsp>
                  </a:graphicData>
                </a:graphic>
              </wp:anchor>
            </w:drawing>
          </mc:Choice>
          <mc:Fallback>
            <w:pict>
              <v:oval id="shape_0" fillcolor="#00cc99" stroked="t" o:allowincell="f" style="position:absolute;margin-left:14.9pt;margin-top:10.3pt;width:35.95pt;height:29.95pt;mso-wrap-style:none;v-text-anchor:middle">
                <v:textbox>
                  <w:txbxContent>
                    <w:p>
                      <w:pPr>
                        <w:overflowPunct w:val="false"/>
                        <w:bidi w:val="0"/>
                        <w:rPr/>
                      </w:pPr>
                      <w:r>
                        <w:rPr>
                          <w:kern w:val="2"/>
                          <w:sz w:val="20"/>
                          <w:szCs w:val="20"/>
                          <w:rFonts w:ascii="Times New Roman" w:hAnsi="Times New Roman" w:eastAsia="Times New Roman" w:cs="Times New Roman"/>
                          <w:color w:val="auto"/>
                          <w:lang w:val="en-US"/>
                        </w:rPr>
                        <w:t>G3</w:t>
                      </w:r>
                    </w:p>
                  </w:txbxContent>
                </v:textbox>
                <v:fill o:detectmouseclick="t" type="solid" color2="#ff3366"/>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1">
                <wp:simplePos x="0" y="0"/>
                <wp:positionH relativeFrom="column">
                  <wp:posOffset>2171700</wp:posOffset>
                </wp:positionH>
                <wp:positionV relativeFrom="paragraph">
                  <wp:posOffset>101600</wp:posOffset>
                </wp:positionV>
                <wp:extent cx="457200" cy="381000"/>
                <wp:effectExtent l="5080" t="5080" r="5715" b="5715"/>
                <wp:wrapNone/>
                <wp:docPr id="50" name=""/>
                <a:graphic xmlns:a="http://schemas.openxmlformats.org/drawingml/2006/main">
                  <a:graphicData uri="http://schemas.microsoft.com/office/word/2010/wordprocessingShape">
                    <wps:wsp>
                      <wps:cNvSpPr/>
                      <wps:spPr>
                        <a:xfrm>
                          <a:off x="0" y="0"/>
                          <a:ext cx="457200" cy="380880"/>
                        </a:xfrm>
                        <a:prstGeom prst="ellipse">
                          <a:avLst/>
                        </a:prstGeom>
                        <a:solidFill>
                          <a:srgbClr val="00cc99"/>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rPr>
                              <w:t>G4</w:t>
                            </w:r>
                          </w:p>
                        </w:txbxContent>
                      </wps:txbx>
                      <wps:bodyPr anchor="ctr">
                        <a:noAutofit/>
                      </wps:bodyPr>
                    </wps:wsp>
                  </a:graphicData>
                </a:graphic>
              </wp:anchor>
            </w:drawing>
          </mc:Choice>
          <mc:Fallback>
            <w:pict>
              <v:oval id="shape_0" fillcolor="#00cc99" stroked="t" o:allowincell="f" style="position:absolute;margin-left:171pt;margin-top:8pt;width:35.95pt;height:29.95pt;mso-wrap-style:none;v-text-anchor:middle">
                <v:textbox>
                  <w:txbxContent>
                    <w:p>
                      <w:pPr>
                        <w:overflowPunct w:val="false"/>
                        <w:bidi w:val="0"/>
                        <w:rPr/>
                      </w:pPr>
                      <w:r>
                        <w:rPr>
                          <w:kern w:val="2"/>
                          <w:sz w:val="20"/>
                          <w:szCs w:val="20"/>
                          <w:rFonts w:ascii="Times New Roman" w:hAnsi="Times New Roman" w:eastAsia="Times New Roman" w:cs="Times New Roman"/>
                          <w:color w:val="auto"/>
                          <w:lang w:val="en-US"/>
                        </w:rPr>
                        <w:t>G4</w:t>
                      </w:r>
                    </w:p>
                  </w:txbxContent>
                </v:textbox>
                <v:fill o:detectmouseclick="t" type="solid" color2="#ff3366"/>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38">
                <wp:simplePos x="0" y="0"/>
                <wp:positionH relativeFrom="column">
                  <wp:posOffset>628650</wp:posOffset>
                </wp:positionH>
                <wp:positionV relativeFrom="paragraph">
                  <wp:posOffset>66040</wp:posOffset>
                </wp:positionV>
                <wp:extent cx="365760" cy="182880"/>
                <wp:effectExtent l="0" t="4445" r="2540" b="635"/>
                <wp:wrapNone/>
                <wp:docPr id="51" name=""/>
                <a:graphic xmlns:a="http://schemas.openxmlformats.org/drawingml/2006/main">
                  <a:graphicData uri="http://schemas.microsoft.com/office/word/2010/wordprocessingShape">
                    <wps:wsp>
                      <wps:cNvSpPr/>
                      <wps:spPr>
                        <a:xfrm flipH="1">
                          <a:off x="0" y="0"/>
                          <a:ext cx="36576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9.5pt,5.2pt" to="78.25pt,19.5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
                <wp:simplePos x="0" y="0"/>
                <wp:positionH relativeFrom="column">
                  <wp:posOffset>1908810</wp:posOffset>
                </wp:positionH>
                <wp:positionV relativeFrom="paragraph">
                  <wp:posOffset>66040</wp:posOffset>
                </wp:positionV>
                <wp:extent cx="274320" cy="182880"/>
                <wp:effectExtent l="3175" t="4445" r="0" b="0"/>
                <wp:wrapNone/>
                <wp:docPr id="52" name=""/>
                <a:graphic xmlns:a="http://schemas.openxmlformats.org/drawingml/2006/main">
                  <a:graphicData uri="http://schemas.microsoft.com/office/word/2010/wordprocessingShape">
                    <wps:wsp>
                      <wps:cNvSpPr/>
                      <wps:spPr>
                        <a:xfrm>
                          <a:off x="0" y="0"/>
                          <a:ext cx="274320" cy="18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50.3pt,5.2pt" to="171.85pt,19.55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7">
                <wp:simplePos x="0" y="0"/>
                <wp:positionH relativeFrom="column">
                  <wp:posOffset>1543050</wp:posOffset>
                </wp:positionH>
                <wp:positionV relativeFrom="paragraph">
                  <wp:posOffset>74930</wp:posOffset>
                </wp:positionV>
                <wp:extent cx="457200" cy="182880"/>
                <wp:effectExtent l="0" t="0" r="0" b="0"/>
                <wp:wrapNone/>
                <wp:docPr id="53" name="Frame23"/>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$1750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5.9pt;mso-position-vertical-relative:text;margin-left:121.5pt;mso-position-horizontal-relative:text">
                <v:fill opacity="0f"/>
                <v:textbox inset="0.100694444444444in,0.0506944444444444in,0.100694444444444in,0.0506944444444444in">
                  <w:txbxContent>
                    <w:p>
                      <w:pPr>
                        <w:pStyle w:val="Normal"/>
                        <w:rPr>
                          <w:sz w:val="14"/>
                        </w:rPr>
                      </w:pPr>
                      <w:r>
                        <w:rPr>
                          <w:sz w:val="14"/>
                        </w:rPr>
                        <w:t>$1750</w:t>
                      </w:r>
                    </w:p>
                  </w:txbxContent>
                </v:textbox>
                <w10:wrap type="none"/>
              </v:rect>
            </w:pict>
          </mc:Fallback>
        </mc:AlternateContent>
      </w:r>
      <w:r>
        <mc:AlternateContent>
          <mc:Choice Requires="wps">
            <w:drawing>
              <wp:anchor behindDoc="0" distT="0" distB="0" distL="114935" distR="114935" simplePos="0" locked="0" layoutInCell="1" allowOverlap="1" relativeHeight="47">
                <wp:simplePos x="0" y="0"/>
                <wp:positionH relativeFrom="column">
                  <wp:posOffset>811530</wp:posOffset>
                </wp:positionH>
                <wp:positionV relativeFrom="paragraph">
                  <wp:posOffset>66040</wp:posOffset>
                </wp:positionV>
                <wp:extent cx="457200" cy="182880"/>
                <wp:effectExtent l="0" t="0" r="0" b="0"/>
                <wp:wrapNone/>
                <wp:docPr id="54" name="Frame22"/>
                <a:graphic xmlns:a="http://schemas.openxmlformats.org/drawingml/2006/main">
                  <a:graphicData uri="http://schemas.microsoft.com/office/word/2010/wordprocessingShape">
                    <wps:wsp>
                      <wps:cNvSpPr txBox="1"/>
                      <wps:spPr>
                        <a:xfrm>
                          <a:off x="0" y="0"/>
                          <a:ext cx="457200" cy="182880"/>
                        </a:xfrm>
                        <a:prstGeom prst="rect"/>
                        <a:solidFill>
                          <a:srgbClr val="FFFFFF">
                            <a:alpha val="0"/>
                          </a:srgbClr>
                        </a:solidFill>
                      </wps:spPr>
                      <wps:txbx>
                        <w:txbxContent>
                          <w:p>
                            <w:pPr>
                              <w:pStyle w:val="Normal"/>
                              <w:rPr>
                                <w:sz w:val="14"/>
                              </w:rPr>
                            </w:pPr>
                            <w:r>
                              <w:rPr>
                                <w:sz w:val="14"/>
                              </w:rPr>
                              <w:t>$1250</w:t>
                            </w:r>
                          </w:p>
                        </w:txbxContent>
                      </wps:txbx>
                      <wps:bodyPr anchor="t" lIns="92075" tIns="46355" rIns="92075" bIns="46355">
                        <a:noAutofit/>
                      </wps:bodyPr>
                    </wps:wsp>
                  </a:graphicData>
                </a:graphic>
              </wp:anchor>
            </w:drawing>
          </mc:Choice>
          <mc:Fallback>
            <w:pict>
              <v:rect fillcolor="#FFFFFF" style="position:absolute;rotation:-0;width:36pt;height:14.4pt;mso-wrap-distance-left:9.05pt;mso-wrap-distance-right:9.05pt;mso-wrap-distance-top:0pt;mso-wrap-distance-bottom:0pt;margin-top:5.2pt;mso-position-vertical-relative:text;margin-left:63.9pt;mso-position-horizontal-relative:text">
                <v:fill opacity="0f"/>
                <v:textbox inset="0.100694444444444in,0.0506944444444444in,0.100694444444444in,0.0506944444444444in">
                  <w:txbxContent>
                    <w:p>
                      <w:pPr>
                        <w:pStyle w:val="Normal"/>
                        <w:rPr>
                          <w:sz w:val="14"/>
                        </w:rPr>
                      </w:pPr>
                      <w:r>
                        <w:rPr>
                          <w:sz w:val="14"/>
                        </w:rPr>
                        <w:t>$1250</w:t>
                      </w:r>
                    </w:p>
                  </w:txbxContent>
                </v:textbox>
                <w10:wrap type="none"/>
              </v:rect>
            </w:pict>
          </mc:Fallback>
        </mc:AlternateContent>
      </w:r>
    </w:p>
    <w:p>
      <w:pPr>
        <w:pStyle w:val="Normal"/>
        <w:rPr/>
      </w:pPr>
      <w:r>
        <w:rPr/>
      </w:r>
    </w:p>
    <w:p>
      <w:pPr>
        <w:pStyle w:val="Normal"/>
        <w:jc w:val="center"/>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t xml:space="preserve">Figure 2, depicts the financial transactions that occur during congestion management in the 2-bus example </w:t>
      </w:r>
    </w:p>
    <w:p>
      <w:pPr>
        <w:pStyle w:val="Normal"/>
        <w:rPr>
          <w:b/>
        </w:rPr>
      </w:pPr>
      <w:r>
        <w:rPr>
          <w:b/>
        </w:rPr>
      </w:r>
    </w:p>
    <w:p>
      <w:pPr>
        <w:pStyle w:val="Normal"/>
        <w:rPr/>
      </w:pPr>
      <w:r>
        <w:rPr/>
        <w:t>The model unbundles energy and congestion cost, congestion costs shown in the dashed lines (congestion cost is $10/MWh).</w:t>
      </w:r>
    </w:p>
    <w:p>
      <w:pPr>
        <w:pStyle w:val="Normal"/>
        <w:rPr/>
      </w:pPr>
      <w:r>
        <w:rPr/>
        <w:t xml:space="preserve">  </w:t>
      </w:r>
    </w:p>
    <w:p>
      <w:pPr>
        <w:pStyle w:val="Normal"/>
        <w:rPr/>
      </w:pPr>
      <w:r>
        <w:rPr/>
        <w:t>The energy charges are handled separately by the SCs, which are shown on the solid lines. This process is fundamental to the California model as it gives separate and clear signals for congestion cost, (i.e. transmission cost) and energy cost since they have separate markets.</w:t>
      </w:r>
    </w:p>
    <w:p>
      <w:pPr>
        <w:pStyle w:val="Normal"/>
        <w:rPr/>
      </w:pPr>
      <w:r>
        <w:rPr/>
      </w:r>
    </w:p>
    <w:p>
      <w:pPr>
        <w:pStyle w:val="Normal"/>
        <w:rPr>
          <w:b/>
          <w:u w:val="single"/>
        </w:rPr>
      </w:pPr>
      <w:r>
        <w:rPr/>
        <w:t>Table 1 provides a summary of possible scenarios which include; allocation of transmission rights to non-FTR schedules, FTRs that are not scheduled in the Day-Ahead market etc.</w:t>
      </w:r>
    </w:p>
    <w:p>
      <w:pPr>
        <w:pStyle w:val="Normal"/>
        <w:rPr>
          <w:b/>
          <w:u w:val="single"/>
        </w:rPr>
      </w:pPr>
      <w:r>
        <w:rPr>
          <w:b/>
          <w:u w:val="single"/>
        </w:rPr>
      </w:r>
    </w:p>
    <w:p>
      <w:pPr>
        <w:pStyle w:val="Normal"/>
        <w:rPr/>
      </w:pPr>
      <w:r>
        <w:rPr/>
        <w:t xml:space="preserve">Figure 3 displays the ISO timeline for scheduling FTRs in the DA market based on this timeline, any FTR that is not scheduled by 9:00 am will be released and sold in the Day-Ahead market. Collected revenues from congestion are sent to the FTR holders. </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 xml:space="preserve">           </w:t>
      </w:r>
      <w:r>
        <w:rPr>
          <w:b/>
        </w:rPr>
        <w:t>Table 1: FTR Scheduling Scenarios</w:t>
      </w:r>
    </w:p>
    <w:p>
      <w:pPr>
        <w:pStyle w:val="Normal"/>
        <w:rPr>
          <w:b/>
        </w:rPr>
      </w:pPr>
      <w:r>
        <w:rPr>
          <w:b/>
        </w:rPr>
      </w:r>
    </w:p>
    <w:tbl>
      <w:tblPr>
        <w:tblW w:w="5580" w:type="dxa"/>
        <w:jc w:val="start"/>
        <w:tblInd w:w="-72" w:type="dxa"/>
        <w:tblLayout w:type="fixed"/>
        <w:tblCellMar>
          <w:top w:w="0" w:type="dxa"/>
          <w:start w:w="108" w:type="dxa"/>
          <w:bottom w:w="0" w:type="dxa"/>
          <w:end w:w="108" w:type="dxa"/>
        </w:tblCellMar>
      </w:tblPr>
      <w:tblGrid>
        <w:gridCol w:w="1530"/>
        <w:gridCol w:w="2070"/>
        <w:gridCol w:w="990"/>
        <w:gridCol w:w="990"/>
      </w:tblGrid>
      <w:tr>
        <w:trPr>
          <w:trHeight w:val="350" w:hRule="atLeast"/>
        </w:trPr>
        <w:tc>
          <w:tcPr>
            <w:tcW w:w="15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8"/>
                <w:u w:val="single"/>
              </w:rPr>
            </w:pPr>
            <w:r>
              <w:rPr>
                <w:b/>
                <w:sz w:val="18"/>
                <w:u w:val="single"/>
              </w:rPr>
              <w:t>Scenario</w:t>
            </w:r>
          </w:p>
        </w:tc>
        <w:tc>
          <w:tcPr>
            <w:tcW w:w="20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8"/>
                <w:u w:val="single"/>
              </w:rPr>
            </w:pPr>
            <w:r>
              <w:rPr>
                <w:b/>
                <w:sz w:val="18"/>
                <w:u w:val="single"/>
              </w:rPr>
              <w:t>Outcome</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18"/>
                <w:u w:val="single"/>
              </w:rPr>
            </w:pPr>
            <w:r>
              <w:rPr>
                <w:b/>
                <w:sz w:val="18"/>
                <w:u w:val="single"/>
              </w:rPr>
              <w:t>Financial</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sz w:val="18"/>
                <w:u w:val="single"/>
              </w:rPr>
            </w:pPr>
            <w:r>
              <w:rPr>
                <w:b/>
                <w:sz w:val="18"/>
                <w:u w:val="single"/>
              </w:rPr>
            </w:r>
          </w:p>
          <w:p>
            <w:pPr>
              <w:pStyle w:val="Normal"/>
              <w:jc w:val="center"/>
              <w:rPr>
                <w:b/>
                <w:sz w:val="18"/>
                <w:u w:val="single"/>
              </w:rPr>
            </w:pPr>
            <w:r>
              <w:rPr>
                <w:b/>
                <w:sz w:val="18"/>
                <w:u w:val="single"/>
              </w:rPr>
              <w:t>Physical</w:t>
            </w:r>
          </w:p>
          <w:p>
            <w:pPr>
              <w:pStyle w:val="Normal"/>
              <w:jc w:val="center"/>
              <w:rPr>
                <w:b/>
                <w:sz w:val="18"/>
                <w:u w:val="single"/>
              </w:rPr>
            </w:pPr>
            <w:r>
              <w:rPr>
                <w:b/>
                <w:sz w:val="18"/>
                <w:u w:val="single"/>
              </w:rPr>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1. SC does not schedule its FTRs in the Day-Ahead</w:t>
            </w:r>
          </w:p>
          <w:p>
            <w:pPr>
              <w:pStyle w:val="Normal"/>
              <w:rPr>
                <w:sz w:val="16"/>
              </w:rPr>
            </w:pPr>
            <w:r>
              <w:rPr>
                <w:sz w:val="16"/>
              </w:rPr>
              <w:t>market.</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SCs loses scheduling priority but retains financial rights.  ISO will convert the FTRs to Firm products and make it available in Day-Ahead and Hour-Ahead markets. Revenue and prices are calculated in accordance with the congestion management procedure. </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w:t>
            </w:r>
          </w:p>
        </w:tc>
      </w:tr>
      <w:tr>
        <w:trPr>
          <w:trHeight w:val="215" w:hRule="atLeast"/>
        </w:trPr>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sz w:val="16"/>
              </w:rPr>
            </w:pPr>
            <w:r>
              <w:rPr>
                <w:sz w:val="16"/>
              </w:rPr>
              <w:t>2. SC Schedules all of its FTRs.</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SC is completely hedged against congestion charges.  Scheduling priority is maintained without additional revenues.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3. SC owns 100MW of FTRs, schedules 60 MW and sells</w:t>
            </w:r>
          </w:p>
          <w:p>
            <w:pPr>
              <w:pStyle w:val="Normal"/>
              <w:rPr>
                <w:sz w:val="16"/>
              </w:rPr>
            </w:pPr>
            <w:r>
              <w:rPr>
                <w:sz w:val="16"/>
              </w:rPr>
              <w:t>15 MW in the secondary market and leaves 25 MW unscheduled.</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SC is completely hedged against congestion charges for the 60 MW, collects revenues for the 15 MW it sold in the secondary market and collects revenue associated with the 25 MW of FTRs unscheduled through the congestion management procedure. </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NO/ (YES,</w:t>
            </w:r>
          </w:p>
          <w:p>
            <w:pPr>
              <w:pStyle w:val="Normal"/>
              <w:jc w:val="center"/>
              <w:rPr>
                <w:sz w:val="16"/>
              </w:rPr>
            </w:pPr>
            <w:r>
              <w:rPr>
                <w:sz w:val="16"/>
              </w:rPr>
              <w:t>Under transfer of ownership)</w:t>
            </w:r>
          </w:p>
          <w:p>
            <w:pPr>
              <w:pStyle w:val="Normal"/>
              <w:jc w:val="center"/>
              <w:rPr>
                <w:sz w:val="16"/>
              </w:rPr>
            </w:pPr>
            <w:r>
              <w:rPr>
                <w:sz w:val="16"/>
              </w:rPr>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4. SC owns 100 MWs of  FTR, sells all of it through the secondary market.</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The original owner lost any scheduling right, collects revenues associated with the 100 MW through the secondary market sale. The new owner retains scheduling priority and could either schedule 100 MWs in part or as a whole.</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 (under transfer of ownership)</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5. SC owns 100 MWs of FTRs, schedule all  but gives it a different priority level for curtailment </w:t>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 xml:space="preserve">This will give the SC the option to choose either physical or financial rights or both depending on the price in the congestion management procedure. </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w:t>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jc w:val="center"/>
              <w:rPr>
                <w:sz w:val="16"/>
              </w:rPr>
            </w:pPr>
            <w:r>
              <w:rPr>
                <w:sz w:val="16"/>
              </w:rPr>
              <w:t>YES</w:t>
            </w:r>
          </w:p>
        </w:tc>
      </w:tr>
      <w:tr>
        <w:trPr/>
        <w:tc>
          <w:tcPr>
            <w:tcW w:w="153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6. SC owns 100 MWs of FTRs.  FTR owner could sell all or a portion of the 100 MWs through the secondary market.  The SC can also recall the FTR sold by assigning the sale as conditional. (This option is not available yet.)</w:t>
            </w:r>
          </w:p>
          <w:p>
            <w:pPr>
              <w:pStyle w:val="Normal"/>
              <w:rPr>
                <w:sz w:val="16"/>
              </w:rPr>
            </w:pPr>
            <w:r>
              <w:rPr>
                <w:sz w:val="16"/>
              </w:rPr>
            </w:r>
          </w:p>
        </w:tc>
        <w:tc>
          <w:tcPr>
            <w:tcW w:w="2070" w:type="dxa"/>
            <w:tcBorders>
              <w:top w:val="single" w:sz="4" w:space="0" w:color="000000"/>
              <w:start w:val="single" w:sz="4" w:space="0" w:color="000000"/>
              <w:bottom w:val="single" w:sz="4" w:space="0" w:color="000000"/>
              <w:end w:val="single" w:sz="4" w:space="0" w:color="000000"/>
            </w:tcBorders>
          </w:tcPr>
          <w:p>
            <w:pPr>
              <w:pStyle w:val="Normal"/>
              <w:rPr>
                <w:sz w:val="16"/>
              </w:rPr>
            </w:pPr>
            <w:r>
              <w:rPr>
                <w:sz w:val="16"/>
              </w:rPr>
              <w:t>This provides the SC with the option to choose either physical or financial or a combination of both depending on the price it can get according to its adjustment bids. In addition, if they recall the sale as conditional.</w:t>
            </w:r>
          </w:p>
          <w:p>
            <w:pPr>
              <w:pStyle w:val="Normal"/>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sz w:val="16"/>
              </w:rPr>
            </w:pPr>
            <w:r>
              <w:rPr>
                <w:sz w:val="16"/>
              </w:rPr>
            </w:r>
          </w:p>
          <w:p>
            <w:pPr>
              <w:pStyle w:val="Normal"/>
              <w:rPr>
                <w:sz w:val="16"/>
              </w:rPr>
            </w:pPr>
            <w:r>
              <w:rPr>
                <w:sz w:val="16"/>
              </w:rPr>
              <w:t xml:space="preserve">      </w:t>
            </w:r>
            <w:r>
              <w:rPr>
                <w:sz w:val="16"/>
              </w:rPr>
              <w:t>YES</w:t>
            </w:r>
          </w:p>
          <w:p>
            <w:pPr>
              <w:pStyle w:val="Normal"/>
              <w:rPr>
                <w:sz w:val="16"/>
              </w:rPr>
            </w:pPr>
            <w:r>
              <w:rPr>
                <w:sz w:val="16"/>
              </w:rPr>
            </w:r>
          </w:p>
        </w:tc>
        <w:tc>
          <w:tcPr>
            <w:tcW w:w="990" w:type="dxa"/>
            <w:tcBorders>
              <w:top w:val="single" w:sz="4" w:space="0" w:color="000000"/>
              <w:start w:val="single" w:sz="4" w:space="0" w:color="000000"/>
              <w:bottom w:val="single" w:sz="4" w:space="0" w:color="000000"/>
              <w:end w:val="single" w:sz="4" w:space="0" w:color="000000"/>
            </w:tcBorders>
            <w:vAlign w:val="center"/>
          </w:tcPr>
          <w:p>
            <w:pPr>
              <w:pStyle w:val="Normal"/>
              <w:rPr>
                <w:sz w:val="16"/>
              </w:rPr>
            </w:pPr>
            <w:r>
              <w:rPr>
                <w:sz w:val="16"/>
              </w:rPr>
              <w:t xml:space="preserve">    </w:t>
            </w:r>
            <w:r>
              <w:rPr>
                <w:sz w:val="16"/>
              </w:rPr>
              <w:t>YES</w:t>
            </w:r>
          </w:p>
        </w:tc>
      </w:tr>
    </w:tbl>
    <w:p>
      <w:pPr>
        <w:pStyle w:val="Normal"/>
        <w:rPr>
          <w:b/>
        </w:rPr>
      </w:pPr>
      <w:r>
        <w:rPr>
          <w:b/>
        </w:rPr>
      </w:r>
    </w:p>
    <w:p>
      <w:pPr>
        <w:pStyle w:val="Normal"/>
        <w:jc w:val="center"/>
        <w:rPr>
          <w:b/>
        </w:rPr>
      </w:pPr>
      <w:r>
        <w:rPr>
          <w:b/>
        </w:rPr>
      </w:r>
    </w:p>
    <w:p>
      <w:pPr>
        <w:pStyle w:val="Normal"/>
        <w:rPr>
          <w:b/>
          <w:u w:val="single"/>
        </w:rPr>
      </w:pPr>
      <w:r>
        <w:rPr>
          <w:b/>
          <w:u w:val="single"/>
        </w:rPr>
      </w:r>
    </w:p>
    <w:p>
      <w:pPr>
        <w:pStyle w:val="Normal"/>
        <w:rPr>
          <w:b/>
          <w:u w:val="single"/>
        </w:rPr>
      </w:pPr>
      <w:r>
        <w:rPr>
          <w:b/>
          <w:u w:val="single"/>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lang w:val="en-CA"/>
        </w:rPr>
      </w:pPr>
      <w:r>
        <w:rPr>
          <w:lang w:val="en-CA"/>
        </w:rPr>
        <mc:AlternateContent>
          <mc:Choice Requires="wpg">
            <w:drawing>
              <wp:anchor behindDoc="0" distT="0" distB="0" distL="114935" distR="114935" simplePos="0" locked="0" layoutInCell="1" allowOverlap="1" relativeHeight="65">
                <wp:simplePos x="0" y="0"/>
                <wp:positionH relativeFrom="column">
                  <wp:posOffset>-274320</wp:posOffset>
                </wp:positionH>
                <wp:positionV relativeFrom="paragraph">
                  <wp:posOffset>635</wp:posOffset>
                </wp:positionV>
                <wp:extent cx="6858000" cy="3837305"/>
                <wp:effectExtent l="5080" t="0" r="5080" b="5080"/>
                <wp:wrapNone/>
                <wp:docPr id="55" name=""/>
                <a:graphic xmlns:a="http://schemas.openxmlformats.org/drawingml/2006/main">
                  <a:graphicData uri="http://schemas.microsoft.com/office/word/2010/wordprocessingGroup">
                    <wpg:wgp>
                      <wpg:cNvGrpSpPr/>
                      <wpg:grpSpPr>
                        <a:xfrm>
                          <a:off x="0" y="0"/>
                          <a:ext cx="6858000" cy="3837240"/>
                          <a:chOff x="0" y="0"/>
                          <a:chExt cx="6858000" cy="3837240"/>
                        </a:xfrm>
                      </wpg:grpSpPr>
                      <wpg:grpSp>
                        <wpg:cNvGrpSpPr/>
                        <wpg:grpSpPr>
                          <a:xfrm>
                            <a:off x="91440" y="837720"/>
                            <a:ext cx="547200" cy="857880"/>
                          </a:xfrm>
                        </wpg:grpSpPr>
                        <wps:wsp>
                          <wps:cNvSpPr/>
                          <wps:spPr>
                            <a:xfrm>
                              <a:off x="262800" y="321120"/>
                              <a:ext cx="1440" cy="536400"/>
                            </a:xfrm>
                            <a:prstGeom prst="line">
                              <a:avLst/>
                            </a:prstGeom>
                            <a:ln w="25560">
                              <a:solidFill>
                                <a:srgbClr val="000000"/>
                              </a:solidFill>
                              <a:miter/>
                            </a:ln>
                          </wps:spPr>
                          <wps:style>
                            <a:lnRef idx="0"/>
                            <a:fillRef idx="0"/>
                            <a:effectRef idx="0"/>
                            <a:fontRef idx="minor"/>
                          </wps:style>
                          <wps:bodyPr/>
                        </wps:wsp>
                        <wps:wsp>
                          <wps:cNvSpPr txBox="1"/>
                          <wps:spPr>
                            <a:xfrm>
                              <a:off x="0" y="0"/>
                              <a:ext cx="547200" cy="313560"/>
                            </a:xfrm>
                            <a:prstGeom prst="rect">
                              <a:avLst/>
                            </a:prstGeom>
                            <a:noFill/>
                            <a:ln w="6480">
                              <a:solidFill>
                                <a:srgbClr val="000000"/>
                              </a:solidFill>
                              <a:miter/>
                            </a:ln>
                          </wps:spPr>
                          <wps:txbx>
                            <w:txbxContent>
                              <w:p>
                                <w:pPr>
                                  <w:overflowPunct w:val="false"/>
                                  <w:bidi w:val="0"/>
                                  <w:jc w:val="center"/>
                                  <w:rPr/>
                                </w:pPr>
                                <w:r>
                                  <w:rPr>
                                    <w:kern w:val="2"/>
                                    <w:sz w:val="16"/>
                                    <w:szCs w:val="20"/>
                                    <w:rFonts w:ascii="Times New Roman" w:hAnsi="Times New Roman" w:eastAsia="Times New Roman" w:cs="Times New Roman"/>
                                    <w:color w:val="000000"/>
                                    <w:lang w:val="en-US" w:eastAsia="en-US"/>
                                  </w:rPr>
                                  <w:t>8:00</w:t>
                                </w:r>
                                <w:r>
                                  <w:rPr>
                                    <w:kern w:val="2"/>
                                    <w:szCs w:val="20"/>
                                    <w:sz w:val="20"/>
                                    <w:rFonts w:ascii="Times New Roman" w:hAnsi="Times New Roman" w:eastAsia="Times New Roman" w:cs="Times New Roman"/>
                                    <w:color w:val="000000"/>
                                    <w:lang w:val="en-US" w:eastAsia="en-US"/>
                                  </w:rPr>
                                  <w:t xml:space="preserve"> </w:t>
                                </w:r>
                                <w:r>
                                  <w:rPr>
                                    <w:kern w:val="2"/>
                                    <w:szCs w:val="20"/>
                                    <w:sz w:val="16"/>
                                    <w:rFonts w:ascii="Times New Roman" w:hAnsi="Times New Roman" w:eastAsia="Times New Roman" w:cs="Times New Roman"/>
                                    <w:color w:val="000000"/>
                                    <w:lang w:val="en-US" w:eastAsia="en-US"/>
                                  </w:rPr>
                                  <w:t>AM</w:t>
                                </w:r>
                              </w:p>
                            </w:txbxContent>
                          </wps:txbx>
                          <wps:bodyPr wrap="square" anchor="t">
                            <a:noAutofit/>
                          </wps:bodyPr>
                        </wps:wsp>
                      </wpg:grpSp>
                      <wps:wsp>
                        <wps:cNvSpPr txBox="1"/>
                        <wps:spPr>
                          <a:xfrm>
                            <a:off x="0" y="2834640"/>
                            <a:ext cx="822960" cy="493920"/>
                          </a:xfrm>
                          <a:prstGeom prst="rect">
                            <a:avLst/>
                          </a:prstGeom>
                          <a:solidFill>
                            <a:srgbClr val="ffffff"/>
                          </a:solidFill>
                          <a:ln w="9360">
                            <a:solidFill>
                              <a:srgbClr val="000000"/>
                            </a:solidFill>
                            <a:miter/>
                          </a:ln>
                        </wps:spPr>
                        <wps:txbx>
                          <w:txbxContent>
                            <w:p>
                              <w:pPr>
                                <w:overflowPunct w:val="false"/>
                                <w:bidi w:val="0"/>
                                <w:jc w:val="center"/>
                                <w:rPr/>
                              </w:pPr>
                              <w:r>
                                <w:rPr>
                                  <w:kern w:val="2"/>
                                  <w:sz w:val="16"/>
                                  <w:b w:val="false"/>
                                  <w:u w:val="none"/>
                                  <w:szCs w:val="20"/>
                                  <w:rFonts w:ascii="Times New Roman" w:hAnsi="Times New Roman" w:eastAsia="Times New Roman" w:cs="Times New Roman"/>
                                  <w:color w:val="auto"/>
                                  <w:lang w:val="en-US" w:eastAsia="en-US"/>
                                </w:rPr>
                                <w:t>FTR Owner &amp; Assigned SCs are due to ISO</w:t>
                              </w:r>
                            </w:p>
                          </w:txbxContent>
                        </wps:txbx>
                        <wps:bodyPr wrap="square" anchor="t">
                          <a:noAutofit/>
                        </wps:bodyPr>
                      </wps:wsp>
                      <wps:wsp>
                        <wps:cNvSpPr txBox="1"/>
                        <wps:spPr>
                          <a:xfrm>
                            <a:off x="640080" y="3380040"/>
                            <a:ext cx="1005840" cy="457200"/>
                          </a:xfrm>
                          <a:prstGeom prst="rect">
                            <a:avLst/>
                          </a:prstGeom>
                          <a:solidFill>
                            <a:srgbClr val="ffffff"/>
                          </a:solidFill>
                          <a:ln w="936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Existing contract usage information is due to ISO</w:t>
                              </w:r>
                            </w:p>
                          </w:txbxContent>
                        </wps:txbx>
                        <wps:bodyPr wrap="square" anchor="t">
                          <a:noAutofit/>
                        </wps:bodyPr>
                      </wps:wsp>
                      <wps:wsp>
                        <wps:cNvSpPr txBox="1"/>
                        <wps:spPr>
                          <a:xfrm>
                            <a:off x="1828800" y="2849400"/>
                            <a:ext cx="1188720" cy="640080"/>
                          </a:xfrm>
                          <a:prstGeom prst="rect">
                            <a:avLst/>
                          </a:prstGeom>
                          <a:solidFill>
                            <a:srgbClr val="ffffff"/>
                          </a:solidFill>
                          <a:ln w="936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ISO publishes adjusted FTR scheduling rights and opens the market for usage schedules</w:t>
                              </w:r>
                            </w:p>
                          </w:txbxContent>
                        </wps:txbx>
                        <wps:bodyPr wrap="square" anchor="t">
                          <a:noAutofit/>
                        </wps:bodyPr>
                      </wps:wsp>
                      <wps:wsp>
                        <wps:cNvSpPr txBox="1"/>
                        <wps:spPr>
                          <a:xfrm>
                            <a:off x="2834640" y="2025720"/>
                            <a:ext cx="822960" cy="533880"/>
                          </a:xfrm>
                          <a:prstGeom prst="rect">
                            <a:avLst/>
                          </a:prstGeom>
                          <a:solidFill>
                            <a:srgbClr val="ffffff"/>
                          </a:solidFill>
                          <a:ln w="9360">
                            <a:solidFill>
                              <a:srgbClr val="000000"/>
                            </a:solidFill>
                            <a:miter/>
                          </a:ln>
                        </wps:spPr>
                        <wps:txbx>
                          <w:txbxContent>
                            <w:p>
                              <w:pPr>
                                <w:overflowPunct w:val="false"/>
                                <w:bidi w:val="0"/>
                                <w:jc w:val="center"/>
                                <w:rPr/>
                              </w:pPr>
                              <w:r>
                                <w:rPr>
                                  <w:kern w:val="2"/>
                                  <w:sz w:val="16"/>
                                  <w:b w:val="false"/>
                                  <w:u w:val="none"/>
                                  <w:szCs w:val="20"/>
                                  <w:rFonts w:ascii="Times New Roman" w:hAnsi="Times New Roman" w:eastAsia="Times New Roman" w:cs="Times New Roman"/>
                                  <w:color w:val="auto"/>
                                  <w:lang w:val="en-US" w:eastAsia="en-US"/>
                                </w:rPr>
                                <w:t>Day-Ahead Preferred Market</w:t>
                              </w:r>
                              <w:r>
                                <w:rPr>
                                  <w:kern w:val="2"/>
                                  <w:sz w:val="16"/>
                                  <w:szCs w:val="20"/>
                                  <w:b/>
                                  <w:u w:val="single"/>
                                  <w:rFonts w:ascii="Times New Roman" w:hAnsi="Times New Roman" w:eastAsia="Times New Roman" w:cs="Times New Roman"/>
                                  <w:color w:val="auto"/>
                                  <w:lang w:val="en-US" w:eastAsia="en-US"/>
                                </w:rPr>
                                <w:t xml:space="preserve"> </w:t>
                              </w:r>
                              <w:r>
                                <w:rPr>
                                  <w:kern w:val="2"/>
                                  <w:sz w:val="16"/>
                                  <w:szCs w:val="20"/>
                                  <w:b w:val="false"/>
                                  <w:u w:val="none"/>
                                  <w:rFonts w:ascii="Times New Roman" w:hAnsi="Times New Roman" w:eastAsia="Times New Roman" w:cs="Times New Roman"/>
                                  <w:color w:val="auto"/>
                                  <w:lang w:val="en-US" w:eastAsia="en-US"/>
                                </w:rPr>
                                <w:t>closed.</w:t>
                              </w:r>
                            </w:p>
                          </w:txbxContent>
                        </wps:txbx>
                        <wps:bodyPr wrap="square" anchor="t">
                          <a:noAutofit/>
                        </wps:bodyPr>
                      </wps:wsp>
                      <wps:wsp>
                        <wps:cNvSpPr txBox="1"/>
                        <wps:spPr>
                          <a:xfrm>
                            <a:off x="1737360" y="0"/>
                            <a:ext cx="3200400" cy="574200"/>
                          </a:xfrm>
                          <a:prstGeom prst="rect">
                            <a:avLst/>
                          </a:prstGeom>
                          <a:noFill/>
                          <a:ln w="0">
                            <a:noFill/>
                          </a:ln>
                        </wps:spPr>
                        <wps:txbx>
                          <w:txbxContent>
                            <w:p>
                              <w:pPr>
                                <w:overflowPunct w:val="false"/>
                                <w:bidi w:val="0"/>
                                <w:jc w:val="center"/>
                                <w:rPr/>
                              </w:pPr>
                              <w:r>
                                <w:rPr>
                                  <w:kern w:val="2"/>
                                  <w:sz w:val="20"/>
                                  <w:b/>
                                  <w:szCs w:val="20"/>
                                  <w:rFonts w:ascii="Times New Roman" w:hAnsi="Times New Roman" w:eastAsia="Times New Roman" w:cs="Times New Roman"/>
                                  <w:color w:val="auto"/>
                                  <w:lang w:val="en-US"/>
                                </w:rPr>
                                <w:t>Figure 3</w:t>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b/>
                                  <w:i/>
                                  <w:szCs w:val="20"/>
                                  <w:rFonts w:ascii="Univers 57 Condensed" w:hAnsi="Univers 57 Condensed" w:eastAsia="Times New Roman" w:cs="Univers 57 Condensed"/>
                                  <w:color w:val="000000"/>
                                  <w:lang w:val="en-US" w:eastAsia="en-US"/>
                                </w:rPr>
                                <w:t xml:space="preserve">California FTR Timeline in </w:t>
                              </w:r>
                              <w:r>
                                <w:rPr>
                                  <w:kern w:val="2"/>
                                  <w:b/>
                                  <w:i/>
                                  <w:szCs w:val="20"/>
                                  <w:sz w:val="18"/>
                                  <w:rFonts w:ascii="Univers 57 Condensed" w:hAnsi="Univers 57 Condensed" w:eastAsia="Times New Roman" w:cs="Univers 57 Condensed"/>
                                  <w:color w:val="000000"/>
                                  <w:lang w:val="en-US" w:eastAsia="en-US"/>
                                </w:rPr>
                                <w:t xml:space="preserve">the </w:t>
                              </w:r>
                              <w:r>
                                <w:rPr>
                                  <w:kern w:val="2"/>
                                  <w:b/>
                                  <w:i/>
                                  <w:szCs w:val="20"/>
                                  <w:sz w:val="20"/>
                                  <w:rFonts w:ascii="Univers 57 Condensed" w:hAnsi="Univers 57 Condensed" w:eastAsia="Times New Roman" w:cs="Univers 57 Condensed"/>
                                  <w:color w:val="000000"/>
                                  <w:lang w:val="en-US" w:eastAsia="en-US"/>
                                </w:rPr>
                                <w:t>Day Ahead Market</w:t>
                              </w:r>
                            </w:p>
                          </w:txbxContent>
                        </wps:txbx>
                        <wps:bodyPr wrap="square" anchor="t">
                          <a:noAutofit/>
                        </wps:bodyPr>
                      </wps:wsp>
                      <wpg:grpSp>
                        <wpg:cNvGrpSpPr/>
                        <wpg:grpSpPr>
                          <a:xfrm>
                            <a:off x="730800" y="837000"/>
                            <a:ext cx="682560" cy="727560"/>
                          </a:xfrm>
                        </wpg:grpSpPr>
                        <wps:wsp>
                          <wps:cNvSpPr/>
                          <wps:spPr>
                            <a:xfrm>
                              <a:off x="328320" y="272880"/>
                              <a:ext cx="1440" cy="454680"/>
                            </a:xfrm>
                            <a:prstGeom prst="line">
                              <a:avLst/>
                            </a:prstGeom>
                            <a:ln w="25560">
                              <a:solidFill>
                                <a:srgbClr val="000000"/>
                              </a:solidFill>
                              <a:miter/>
                            </a:ln>
                          </wps:spPr>
                          <wps:style>
                            <a:lnRef idx="0"/>
                            <a:fillRef idx="0"/>
                            <a:effectRef idx="0"/>
                            <a:fontRef idx="minor"/>
                          </wps:style>
                          <wps:bodyPr/>
                        </wps:wsp>
                        <wps:wsp>
                          <wps:cNvSpPr txBox="1"/>
                          <wps:spPr>
                            <a:xfrm>
                              <a:off x="0" y="0"/>
                              <a:ext cx="682560" cy="266040"/>
                            </a:xfrm>
                            <a:prstGeom prst="rect">
                              <a:avLst/>
                            </a:prstGeom>
                            <a:noFill/>
                            <a:ln w="648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8:30</w:t>
                                </w:r>
                                <w:r>
                                  <w:rPr>
                                    <w:kern w:val="2"/>
                                    <w:szCs w:val="20"/>
                                    <w:sz w:val="20"/>
                                    <w:rFonts w:ascii="Times New Roman" w:hAnsi="Times New Roman" w:eastAsia="Times New Roman" w:cs="Times New Roman"/>
                                    <w:color w:val="000000"/>
                                    <w:lang w:val="en-US" w:eastAsia="en-US"/>
                                  </w:rPr>
                                  <w:t xml:space="preserve"> </w:t>
                                </w:r>
                                <w:r>
                                  <w:rPr>
                                    <w:kern w:val="2"/>
                                    <w:szCs w:val="20"/>
                                    <w:sz w:val="16"/>
                                    <w:rFonts w:ascii="Times New Roman" w:hAnsi="Times New Roman" w:eastAsia="Times New Roman" w:cs="Times New Roman"/>
                                    <w:color w:val="000000"/>
                                    <w:lang w:val="en-US" w:eastAsia="en-US"/>
                                  </w:rPr>
                                  <w:t>AM</w:t>
                                </w:r>
                              </w:p>
                            </w:txbxContent>
                          </wps:txbx>
                          <wps:bodyPr wrap="square" anchor="t">
                            <a:noAutofit/>
                          </wps:bodyPr>
                        </wps:wsp>
                      </wpg:grpSp>
                      <wpg:grpSp>
                        <wpg:cNvGrpSpPr/>
                        <wpg:grpSpPr>
                          <a:xfrm>
                            <a:off x="2103120" y="837000"/>
                            <a:ext cx="683280" cy="727560"/>
                          </a:xfrm>
                        </wpg:grpSpPr>
                        <wps:wsp>
                          <wps:cNvSpPr/>
                          <wps:spPr>
                            <a:xfrm>
                              <a:off x="328320" y="272880"/>
                              <a:ext cx="1440" cy="454680"/>
                            </a:xfrm>
                            <a:prstGeom prst="line">
                              <a:avLst/>
                            </a:prstGeom>
                            <a:ln w="25560">
                              <a:solidFill>
                                <a:srgbClr val="000000"/>
                              </a:solidFill>
                              <a:miter/>
                            </a:ln>
                          </wps:spPr>
                          <wps:style>
                            <a:lnRef idx="0"/>
                            <a:fillRef idx="0"/>
                            <a:effectRef idx="0"/>
                            <a:fontRef idx="minor"/>
                          </wps:style>
                          <wps:bodyPr/>
                        </wps:wsp>
                        <wps:wsp>
                          <wps:cNvSpPr txBox="1"/>
                          <wps:spPr>
                            <a:xfrm>
                              <a:off x="0" y="0"/>
                              <a:ext cx="683280" cy="266040"/>
                            </a:xfrm>
                            <a:prstGeom prst="rect">
                              <a:avLst/>
                            </a:prstGeom>
                            <a:noFill/>
                            <a:ln w="648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9:00 AM</w:t>
                                </w:r>
                              </w:p>
                            </w:txbxContent>
                          </wps:txbx>
                          <wps:bodyPr wrap="square" anchor="t">
                            <a:noAutofit/>
                          </wps:bodyPr>
                        </wps:wsp>
                      </wpg:grpSp>
                      <wpg:grpSp>
                        <wpg:cNvGrpSpPr/>
                        <wpg:grpSpPr>
                          <a:xfrm>
                            <a:off x="2833920" y="837000"/>
                            <a:ext cx="784080" cy="727560"/>
                          </a:xfrm>
                        </wpg:grpSpPr>
                        <wps:wsp>
                          <wps:cNvSpPr/>
                          <wps:spPr>
                            <a:xfrm>
                              <a:off x="377280" y="272880"/>
                              <a:ext cx="1440" cy="454680"/>
                            </a:xfrm>
                            <a:prstGeom prst="line">
                              <a:avLst/>
                            </a:prstGeom>
                            <a:ln w="25560">
                              <a:solidFill>
                                <a:srgbClr val="000000"/>
                              </a:solidFill>
                              <a:miter/>
                            </a:ln>
                          </wps:spPr>
                          <wps:style>
                            <a:lnRef idx="0"/>
                            <a:fillRef idx="0"/>
                            <a:effectRef idx="0"/>
                            <a:fontRef idx="minor"/>
                          </wps:style>
                          <wps:bodyPr/>
                        </wps:wsp>
                        <wps:wsp>
                          <wps:cNvSpPr txBox="1"/>
                          <wps:spPr>
                            <a:xfrm>
                              <a:off x="0" y="0"/>
                              <a:ext cx="784080" cy="266040"/>
                            </a:xfrm>
                            <a:prstGeom prst="rect">
                              <a:avLst/>
                            </a:prstGeom>
                            <a:noFill/>
                            <a:ln w="648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10:00 AM</w:t>
                                </w:r>
                              </w:p>
                            </w:txbxContent>
                          </wps:txbx>
                          <wps:bodyPr wrap="square" anchor="t">
                            <a:noAutofit/>
                          </wps:bodyPr>
                        </wps:wsp>
                      </wpg:grpSp>
                      <wps:wsp>
                        <wps:cNvSpPr/>
                        <wps:spPr>
                          <a:xfrm flipV="1">
                            <a:off x="365760" y="1697400"/>
                            <a:ext cx="0" cy="1097280"/>
                          </a:xfrm>
                          <a:prstGeom prst="line">
                            <a:avLst/>
                          </a:prstGeom>
                          <a:ln w="9360">
                            <a:solidFill>
                              <a:srgbClr val="000000"/>
                            </a:solidFill>
                            <a:miter/>
                            <a:tailEnd len="med" type="triangle" w="med"/>
                          </a:ln>
                        </wps:spPr>
                        <wps:style>
                          <a:lnRef idx="0"/>
                          <a:fillRef idx="0"/>
                          <a:effectRef idx="0"/>
                          <a:fontRef idx="minor"/>
                        </wps:style>
                        <wps:bodyPr/>
                      </wps:wsp>
                      <wps:wsp>
                        <wps:cNvPr id="56" name=""/>
                        <wps:cNvSpPr/>
                        <wps:spPr>
                          <a:xfrm rot="16200000">
                            <a:off x="1611360" y="1054800"/>
                            <a:ext cx="343080" cy="1005840"/>
                          </a:xfrm>
                          <a:custGeom>
                            <a:avLst/>
                            <a:gdLst>
                              <a:gd name="textAreaLeft" fmla="*/ 124200 w 194400"/>
                              <a:gd name="textAreaRight" fmla="*/ 194760 w 194400"/>
                              <a:gd name="textAreaTop" fmla="*/ 14760 h 570240"/>
                              <a:gd name="textAreaBottom" fmla="*/ 555480 h 570240"/>
                              <a:gd name="GluePoint1X" fmla="*/ 21600 w 21600"/>
                              <a:gd name="GluePoint1Y" fmla="*/ 0 h 21600"/>
                              <a:gd name="GluePoint2X" fmla="*/ 0 w 21600"/>
                              <a:gd name="GluePoint2Y" fmla="*/ 10800 h 21600"/>
                              <a:gd name="GluePoint3X" fmla="*/ 21600 w 21600"/>
                              <a:gd name="GluePoint3Y" fmla="*/ 216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21600" y="0"/>
                                </a:moveTo>
                                <a:cubicBezTo>
                                  <a:pt x="16200" y="0"/>
                                  <a:pt x="10800" y="900"/>
                                  <a:pt x="10800" y="1800"/>
                                </a:cubicBezTo>
                                <a:lnTo>
                                  <a:pt x="10800" y="9000"/>
                                </a:lnTo>
                                <a:cubicBezTo>
                                  <a:pt x="10800" y="9900"/>
                                  <a:pt x="5400" y="10800"/>
                                  <a:pt x="0" y="10800"/>
                                </a:cubicBezTo>
                                <a:cubicBezTo>
                                  <a:pt x="5400" y="10800"/>
                                  <a:pt x="10800" y="11700"/>
                                  <a:pt x="10800" y="12600"/>
                                </a:cubicBezTo>
                                <a:lnTo>
                                  <a:pt x="10800" y="19800"/>
                                </a:lnTo>
                                <a:cubicBezTo>
                                  <a:pt x="10800" y="20700"/>
                                  <a:pt x="16200" y="21600"/>
                                  <a:pt x="21600" y="21600"/>
                                </a:cubicBezTo>
                              </a:path>
                            </a:pathLst>
                          </a:custGeom>
                          <a:noFill/>
                          <a:ln w="9360">
                            <a:solidFill>
                              <a:srgbClr val="000000"/>
                            </a:solidFill>
                            <a:miter/>
                          </a:ln>
                        </wps:spPr>
                        <wps:style>
                          <a:lnRef idx="0"/>
                          <a:fillRef idx="0"/>
                          <a:effectRef idx="0"/>
                          <a:fontRef idx="minor"/>
                        </wps:style>
                        <wps:bodyPr/>
                      </wps:wsp>
                      <wps:wsp>
                        <wps:cNvSpPr txBox="1"/>
                        <wps:spPr>
                          <a:xfrm>
                            <a:off x="1280160" y="1751400"/>
                            <a:ext cx="1005840" cy="369000"/>
                          </a:xfrm>
                          <a:prstGeom prst="rect">
                            <a:avLst/>
                          </a:prstGeom>
                          <a:solidFill>
                            <a:srgbClr val="ffffff"/>
                          </a:solidFill>
                          <a:ln w="9360">
                            <a:solidFill>
                              <a:srgbClr val="000000"/>
                            </a:solidFill>
                            <a:miter/>
                          </a:ln>
                        </wps:spPr>
                        <wps:txbx>
                          <w:txbxContent>
                            <w:p>
                              <w:pPr>
                                <w:overflowPunct w:val="false"/>
                                <w:bidi w:val="0"/>
                                <w:jc w:val="center"/>
                                <w:rPr/>
                              </w:pPr>
                              <w:r>
                                <w:rPr>
                                  <w:kern w:val="2"/>
                                  <w:sz w:val="16"/>
                                  <w:szCs w:val="20"/>
                                  <w:rFonts w:ascii="Times New Roman" w:hAnsi="Times New Roman" w:eastAsia="Times New Roman" w:cs="Times New Roman"/>
                                  <w:color w:val="000000"/>
                                  <w:lang w:val="en-US" w:eastAsia="en-US"/>
                                </w:rPr>
                                <w:t xml:space="preserve">ISO calculates FTR rights  </w:t>
                              </w:r>
                            </w:p>
                          </w:txbxContent>
                        </wps:txbx>
                        <wps:bodyPr wrap="square" anchor="t">
                          <a:noAutofit/>
                        </wps:bodyPr>
                      </wps:wsp>
                      <wps:wsp>
                        <wps:cNvSpPr/>
                        <wps:spPr>
                          <a:xfrm flipV="1">
                            <a:off x="1055520" y="1569240"/>
                            <a:ext cx="0" cy="182880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2427480" y="1569240"/>
                            <a:ext cx="0" cy="128016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3217680" y="1569240"/>
                            <a:ext cx="0" cy="457200"/>
                          </a:xfrm>
                          <a:prstGeom prst="line">
                            <a:avLst/>
                          </a:prstGeom>
                          <a:ln w="9360">
                            <a:solidFill>
                              <a:srgbClr val="000000"/>
                            </a:solidFill>
                            <a:miter/>
                            <a:tailEnd len="med" type="triangle" w="med"/>
                          </a:ln>
                        </wps:spPr>
                        <wps:style>
                          <a:lnRef idx="0"/>
                          <a:fillRef idx="0"/>
                          <a:effectRef idx="0"/>
                          <a:fontRef idx="minor"/>
                        </wps:style>
                        <wps:bodyPr/>
                      </wps:wsp>
                      <wpg:grpSp>
                        <wpg:cNvGrpSpPr/>
                        <wpg:grpSpPr>
                          <a:xfrm>
                            <a:off x="3839760" y="822240"/>
                            <a:ext cx="784080" cy="727560"/>
                          </a:xfrm>
                        </wpg:grpSpPr>
                        <wps:wsp>
                          <wps:cNvSpPr/>
                          <wps:spPr>
                            <a:xfrm>
                              <a:off x="377280" y="273240"/>
                              <a:ext cx="1440" cy="454680"/>
                            </a:xfrm>
                            <a:prstGeom prst="line">
                              <a:avLst/>
                            </a:prstGeom>
                            <a:ln w="25560">
                              <a:solidFill>
                                <a:srgbClr val="000000"/>
                              </a:solidFill>
                              <a:miter/>
                            </a:ln>
                          </wps:spPr>
                          <wps:style>
                            <a:lnRef idx="0"/>
                            <a:fillRef idx="0"/>
                            <a:effectRef idx="0"/>
                            <a:fontRef idx="minor"/>
                          </wps:style>
                          <wps:bodyPr/>
                        </wps:wsp>
                        <wps:wsp>
                          <wps:cNvSpPr txBox="1"/>
                          <wps:spPr>
                            <a:xfrm>
                              <a:off x="0" y="0"/>
                              <a:ext cx="784080" cy="266040"/>
                            </a:xfrm>
                            <a:prstGeom prst="rect">
                              <a:avLst/>
                            </a:prstGeom>
                            <a:noFill/>
                            <a:ln w="648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11:00 AM</w:t>
                                </w:r>
                              </w:p>
                            </w:txbxContent>
                          </wps:txbx>
                          <wps:bodyPr wrap="square" anchor="t">
                            <a:noAutofit/>
                          </wps:bodyPr>
                        </wps:wsp>
                      </wpg:grpSp>
                      <wps:wsp>
                        <wps:cNvSpPr/>
                        <wps:spPr>
                          <a:xfrm>
                            <a:off x="274320" y="1371600"/>
                            <a:ext cx="6583680" cy="0"/>
                          </a:xfrm>
                          <a:prstGeom prst="line">
                            <a:avLst/>
                          </a:prstGeom>
                          <a:ln w="9360">
                            <a:solidFill>
                              <a:srgbClr val="000000"/>
                            </a:solidFill>
                            <a:miter/>
                          </a:ln>
                        </wps:spPr>
                        <wps:style>
                          <a:lnRef idx="0"/>
                          <a:fillRef idx="0"/>
                          <a:effectRef idx="0"/>
                          <a:fontRef idx="minor"/>
                        </wps:style>
                        <wps:bodyPr/>
                      </wps:wsp>
                      <wpg:grpSp>
                        <wpg:cNvGrpSpPr/>
                        <wpg:grpSpPr>
                          <a:xfrm>
                            <a:off x="4845600" y="822240"/>
                            <a:ext cx="784080" cy="727560"/>
                          </a:xfrm>
                        </wpg:grpSpPr>
                        <wps:wsp>
                          <wps:cNvSpPr/>
                          <wps:spPr>
                            <a:xfrm>
                              <a:off x="377280" y="273240"/>
                              <a:ext cx="1440" cy="454680"/>
                            </a:xfrm>
                            <a:prstGeom prst="line">
                              <a:avLst/>
                            </a:prstGeom>
                            <a:ln w="25560">
                              <a:solidFill>
                                <a:srgbClr val="000000"/>
                              </a:solidFill>
                              <a:miter/>
                            </a:ln>
                          </wps:spPr>
                          <wps:style>
                            <a:lnRef idx="0"/>
                            <a:fillRef idx="0"/>
                            <a:effectRef idx="0"/>
                            <a:fontRef idx="minor"/>
                          </wps:style>
                          <wps:bodyPr/>
                        </wps:wsp>
                        <wps:wsp>
                          <wps:cNvSpPr txBox="1"/>
                          <wps:spPr>
                            <a:xfrm>
                              <a:off x="0" y="0"/>
                              <a:ext cx="784080" cy="266040"/>
                            </a:xfrm>
                            <a:prstGeom prst="rect">
                              <a:avLst/>
                            </a:prstGeom>
                            <a:noFill/>
                            <a:ln w="648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12:00 AM</w:t>
                                </w:r>
                              </w:p>
                            </w:txbxContent>
                          </wps:txbx>
                          <wps:bodyPr wrap="square" anchor="t">
                            <a:noAutofit/>
                          </wps:bodyPr>
                        </wps:wsp>
                      </wpg:grpSp>
                      <wpg:grpSp>
                        <wpg:cNvGrpSpPr/>
                        <wpg:grpSpPr>
                          <a:xfrm>
                            <a:off x="6034320" y="822240"/>
                            <a:ext cx="784080" cy="727560"/>
                          </a:xfrm>
                        </wpg:grpSpPr>
                        <wps:wsp>
                          <wps:cNvSpPr/>
                          <wps:spPr>
                            <a:xfrm>
                              <a:off x="377280" y="273240"/>
                              <a:ext cx="1440" cy="454680"/>
                            </a:xfrm>
                            <a:prstGeom prst="line">
                              <a:avLst/>
                            </a:prstGeom>
                            <a:ln w="25560">
                              <a:solidFill>
                                <a:srgbClr val="000000"/>
                              </a:solidFill>
                              <a:miter/>
                            </a:ln>
                          </wps:spPr>
                          <wps:style>
                            <a:lnRef idx="0"/>
                            <a:fillRef idx="0"/>
                            <a:effectRef idx="0"/>
                            <a:fontRef idx="minor"/>
                          </wps:style>
                          <wps:bodyPr/>
                        </wps:wsp>
                        <wps:wsp>
                          <wps:cNvSpPr txBox="1"/>
                          <wps:spPr>
                            <a:xfrm>
                              <a:off x="0" y="0"/>
                              <a:ext cx="784080" cy="266040"/>
                            </a:xfrm>
                            <a:prstGeom prst="rect">
                              <a:avLst/>
                            </a:prstGeom>
                            <a:noFill/>
                            <a:ln w="648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000000"/>
                                    <w:lang w:val="en-US" w:eastAsia="en-US"/>
                                  </w:rPr>
                                  <w:t>12:40 AM</w:t>
                                </w:r>
                              </w:p>
                            </w:txbxContent>
                          </wps:txbx>
                          <wps:bodyPr wrap="square" anchor="t">
                            <a:noAutofit/>
                          </wps:bodyPr>
                        </wps:wsp>
                      </wpg:grpSp>
                      <wps:wsp>
                        <wps:cNvSpPr txBox="1"/>
                        <wps:spPr>
                          <a:xfrm>
                            <a:off x="3749040" y="2834640"/>
                            <a:ext cx="1005840" cy="365760"/>
                          </a:xfrm>
                          <a:prstGeom prst="rect">
                            <a:avLst/>
                          </a:prstGeom>
                          <a:solidFill>
                            <a:srgbClr val="ffffff"/>
                          </a:solidFill>
                          <a:ln w="936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auto"/>
                                  <w:lang w:val="en-US"/>
                                </w:rPr>
                                <w:t>ISO Publishes Adjusted Schedules</w:t>
                              </w:r>
                            </w:p>
                          </w:txbxContent>
                        </wps:txbx>
                        <wps:bodyPr wrap="square" anchor="t">
                          <a:noAutofit/>
                        </wps:bodyPr>
                      </wps:wsp>
                      <wps:wsp>
                        <wps:cNvSpPr/>
                        <wps:spPr>
                          <a:xfrm flipV="1">
                            <a:off x="4206240" y="1554480"/>
                            <a:ext cx="0" cy="128016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4663440" y="2103120"/>
                            <a:ext cx="1097280" cy="365760"/>
                          </a:xfrm>
                          <a:prstGeom prst="rect">
                            <a:avLst/>
                          </a:prstGeom>
                          <a:solidFill>
                            <a:srgbClr val="ffffff"/>
                          </a:solidFill>
                          <a:ln w="936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auto"/>
                                  <w:lang w:val="en-US"/>
                                </w:rPr>
                                <w:t>Revised Preferred</w:t>
                              </w:r>
                            </w:p>
                            <w:p>
                              <w:pPr>
                                <w:overflowPunct w:val="false"/>
                                <w:bidi w:val="0"/>
                                <w:rPr/>
                              </w:pPr>
                              <w:r>
                                <w:rPr>
                                  <w:kern w:val="2"/>
                                  <w:sz w:val="16"/>
                                  <w:szCs w:val="20"/>
                                  <w:rFonts w:ascii="Times New Roman" w:hAnsi="Times New Roman" w:eastAsia="Times New Roman" w:cs="Times New Roman"/>
                                  <w:color w:val="auto"/>
                                  <w:lang w:val="en-US"/>
                                </w:rPr>
                                <w:t>Market is locked</w:t>
                              </w:r>
                            </w:p>
                          </w:txbxContent>
                        </wps:txbx>
                        <wps:bodyPr wrap="square" anchor="t">
                          <a:noAutofit/>
                        </wps:bodyPr>
                      </wps:wsp>
                      <wps:wsp>
                        <wps:cNvSpPr txBox="1"/>
                        <wps:spPr>
                          <a:xfrm>
                            <a:off x="5943600" y="2743200"/>
                            <a:ext cx="914400" cy="457200"/>
                          </a:xfrm>
                          <a:prstGeom prst="rect">
                            <a:avLst/>
                          </a:prstGeom>
                          <a:solidFill>
                            <a:srgbClr val="ffffff"/>
                          </a:solidFill>
                          <a:ln w="9360">
                            <a:solidFill>
                              <a:srgbClr val="000000"/>
                            </a:solidFill>
                            <a:miter/>
                          </a:ln>
                        </wps:spPr>
                        <wps:txbx>
                          <w:txbxContent>
                            <w:p>
                              <w:pPr>
                                <w:overflowPunct w:val="false"/>
                                <w:bidi w:val="0"/>
                                <w:rPr/>
                              </w:pPr>
                              <w:r>
                                <w:rPr>
                                  <w:kern w:val="2"/>
                                  <w:sz w:val="16"/>
                                  <w:szCs w:val="20"/>
                                  <w:rFonts w:ascii="Times New Roman" w:hAnsi="Times New Roman" w:eastAsia="Times New Roman" w:cs="Times New Roman"/>
                                  <w:color w:val="auto"/>
                                  <w:lang w:val="en-US"/>
                                </w:rPr>
                                <w:t>ISO Publishes Final Day-Ahead Schedules.</w:t>
                              </w:r>
                            </w:p>
                          </w:txbxContent>
                        </wps:txbx>
                        <wps:bodyPr wrap="square" anchor="t">
                          <a:noAutofit/>
                        </wps:bodyPr>
                      </wps:wsp>
                      <wps:wsp>
                        <wps:cNvSpPr/>
                        <wps:spPr>
                          <a:xfrm flipV="1">
                            <a:off x="6400800" y="1554480"/>
                            <a:ext cx="0" cy="1188720"/>
                          </a:xfrm>
                          <a:prstGeom prst="line">
                            <a:avLst/>
                          </a:prstGeom>
                          <a:ln w="9360">
                            <a:solidFill>
                              <a:srgbClr val="000000"/>
                            </a:solidFill>
                            <a:miter/>
                            <a:tailEnd len="med" type="triangle" w="med"/>
                          </a:ln>
                        </wps:spPr>
                        <wps:style>
                          <a:lnRef idx="0"/>
                          <a:fillRef idx="0"/>
                          <a:effectRef idx="0"/>
                          <a:fontRef idx="minor"/>
                        </wps:style>
                        <wps:bodyPr/>
                      </wps:wsp>
                      <wps:wsp>
                        <wps:cNvSpPr/>
                        <wps:spPr>
                          <a:xfrm flipV="1">
                            <a:off x="5212080" y="1554480"/>
                            <a:ext cx="0" cy="54864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21.6pt;margin-top:0pt;width:540pt;height:302.15pt" coordorigin="-432,0" coordsize="10800,6043">
                <v:group id="shape_0" style="position:absolute;left:-288;top:1319;width:862;height:1350">
                  <v:line id="shape_0" from="126,1825" to="127,2669" stroked="t" o:allowincell="f" style="position:absolute">
                    <v:stroke color="black" weight="25560" joinstyle="miter" endcap="flat"/>
                    <v:fill o:detectmouseclick="t" on="false"/>
                    <w10:wrap type="none"/>
                  </v:line>
                  <v:shapetype id="_x0000_t202" coordsize="21600,21600" o:spt="202" path="m,l,21600l21600,21600l21600,xe">
                    <v:stroke joinstyle="miter"/>
                    <v:path gradientshapeok="t" o:connecttype="rect"/>
                  </v:shapetype>
                  <v:shape id="shape_0" stroked="t" o:allowincell="f" style="position:absolute;left:-288;top:1319;width:861;height:493;mso-wrap-style:square;v-text-anchor:top" type="_x0000_t202">
                    <v:textbox>
                      <w:txbxContent>
                        <w:p>
                          <w:pPr>
                            <w:overflowPunct w:val="false"/>
                            <w:bidi w:val="0"/>
                            <w:jc w:val="center"/>
                            <w:rPr/>
                          </w:pPr>
                          <w:r>
                            <w:rPr>
                              <w:kern w:val="2"/>
                              <w:sz w:val="16"/>
                              <w:szCs w:val="20"/>
                              <w:rFonts w:ascii="Times New Roman" w:hAnsi="Times New Roman" w:eastAsia="Times New Roman" w:cs="Times New Roman"/>
                              <w:color w:val="000000"/>
                              <w:lang w:val="en-US" w:eastAsia="en-US"/>
                            </w:rPr>
                            <w:t>8:00</w:t>
                          </w:r>
                          <w:r>
                            <w:rPr>
                              <w:kern w:val="2"/>
                              <w:szCs w:val="20"/>
                              <w:sz w:val="20"/>
                              <w:rFonts w:ascii="Times New Roman" w:hAnsi="Times New Roman" w:eastAsia="Times New Roman" w:cs="Times New Roman"/>
                              <w:color w:val="000000"/>
                              <w:lang w:val="en-US" w:eastAsia="en-US"/>
                            </w:rPr>
                            <w:t xml:space="preserve"> </w:t>
                          </w:r>
                          <w:r>
                            <w:rPr>
                              <w:kern w:val="2"/>
                              <w:szCs w:val="20"/>
                              <w:sz w:val="16"/>
                              <w:rFonts w:ascii="Times New Roman" w:hAnsi="Times New Roman" w:eastAsia="Times New Roman" w:cs="Times New Roman"/>
                              <w:color w:val="000000"/>
                              <w:lang w:val="en-US" w:eastAsia="en-US"/>
                            </w:rPr>
                            <w:t>AM</w:t>
                          </w:r>
                        </w:p>
                      </w:txbxContent>
                    </v:textbox>
                    <v:fill o:detectmouseclick="t" on="false"/>
                    <v:stroke color="black" weight="6480" joinstyle="miter" endcap="flat"/>
                    <w10:wrap type="none"/>
                  </v:shape>
                </v:group>
                <v:shape id="shape_0" fillcolor="white" stroked="t" o:allowincell="f" style="position:absolute;left:-432;top:4464;width:1295;height:777;mso-wrap-style:square;v-text-anchor:top" type="_x0000_t202">
                  <v:textbox>
                    <w:txbxContent>
                      <w:p>
                        <w:pPr>
                          <w:overflowPunct w:val="false"/>
                          <w:bidi w:val="0"/>
                          <w:jc w:val="center"/>
                          <w:rPr/>
                        </w:pPr>
                        <w:r>
                          <w:rPr>
                            <w:kern w:val="2"/>
                            <w:sz w:val="16"/>
                            <w:b w:val="false"/>
                            <w:u w:val="none"/>
                            <w:szCs w:val="20"/>
                            <w:rFonts w:ascii="Times New Roman" w:hAnsi="Times New Roman" w:eastAsia="Times New Roman" w:cs="Times New Roman"/>
                            <w:color w:val="auto"/>
                            <w:lang w:val="en-US" w:eastAsia="en-US"/>
                          </w:rPr>
                          <w:t>FTR Owner &amp; Assigned SCs are due to ISO</w:t>
                        </w:r>
                      </w:p>
                    </w:txbxContent>
                  </v:textbox>
                  <v:fill o:detectmouseclick="t" type="solid" color2="black"/>
                  <v:stroke color="black" weight="9360" joinstyle="miter" endcap="flat"/>
                  <w10:wrap type="none"/>
                </v:shape>
                <v:shape id="shape_0" fillcolor="white" stroked="t" o:allowincell="f" style="position:absolute;left:576;top:5323;width:1583;height:719;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Existing contract usage information is due to ISO</w:t>
                        </w:r>
                      </w:p>
                    </w:txbxContent>
                  </v:textbox>
                  <v:fill o:detectmouseclick="t" type="solid" color2="black"/>
                  <v:stroke color="black" weight="9360" joinstyle="miter" endcap="flat"/>
                  <w10:wrap type="none"/>
                </v:shape>
                <v:shape id="shape_0" fillcolor="white" stroked="t" o:allowincell="f" style="position:absolute;left:2448;top:4487;width:1871;height:1007;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ISO publishes adjusted FTR scheduling rights and opens the market for usage schedules</w:t>
                        </w:r>
                      </w:p>
                    </w:txbxContent>
                  </v:textbox>
                  <v:fill o:detectmouseclick="t" type="solid" color2="black"/>
                  <v:stroke color="black" weight="9360" joinstyle="miter" endcap="flat"/>
                  <w10:wrap type="none"/>
                </v:shape>
                <v:shape id="shape_0" fillcolor="white" stroked="t" o:allowincell="f" style="position:absolute;left:4032;top:3190;width:1295;height:840;mso-wrap-style:square;v-text-anchor:top" type="_x0000_t202">
                  <v:textbox>
                    <w:txbxContent>
                      <w:p>
                        <w:pPr>
                          <w:overflowPunct w:val="false"/>
                          <w:bidi w:val="0"/>
                          <w:jc w:val="center"/>
                          <w:rPr/>
                        </w:pPr>
                        <w:r>
                          <w:rPr>
                            <w:kern w:val="2"/>
                            <w:sz w:val="16"/>
                            <w:b w:val="false"/>
                            <w:u w:val="none"/>
                            <w:szCs w:val="20"/>
                            <w:rFonts w:ascii="Times New Roman" w:hAnsi="Times New Roman" w:eastAsia="Times New Roman" w:cs="Times New Roman"/>
                            <w:color w:val="auto"/>
                            <w:lang w:val="en-US" w:eastAsia="en-US"/>
                          </w:rPr>
                          <w:t>Day-Ahead Preferred Market</w:t>
                        </w:r>
                        <w:r>
                          <w:rPr>
                            <w:kern w:val="2"/>
                            <w:sz w:val="16"/>
                            <w:szCs w:val="20"/>
                            <w:b/>
                            <w:u w:val="single"/>
                            <w:rFonts w:ascii="Times New Roman" w:hAnsi="Times New Roman" w:eastAsia="Times New Roman" w:cs="Times New Roman"/>
                            <w:color w:val="auto"/>
                            <w:lang w:val="en-US" w:eastAsia="en-US"/>
                          </w:rPr>
                          <w:t xml:space="preserve"> </w:t>
                        </w:r>
                        <w:r>
                          <w:rPr>
                            <w:kern w:val="2"/>
                            <w:sz w:val="16"/>
                            <w:szCs w:val="20"/>
                            <w:b w:val="false"/>
                            <w:u w:val="none"/>
                            <w:rFonts w:ascii="Times New Roman" w:hAnsi="Times New Roman" w:eastAsia="Times New Roman" w:cs="Times New Roman"/>
                            <w:color w:val="auto"/>
                            <w:lang w:val="en-US" w:eastAsia="en-US"/>
                          </w:rPr>
                          <w:t>closed.</w:t>
                        </w:r>
                      </w:p>
                    </w:txbxContent>
                  </v:textbox>
                  <v:fill o:detectmouseclick="t" type="solid" color2="black"/>
                  <v:stroke color="black" weight="9360" joinstyle="miter" endcap="flat"/>
                  <w10:wrap type="none"/>
                </v:shape>
                <v:shape id="shape_0" stroked="f" o:allowincell="f" style="position:absolute;left:2304;top:0;width:5039;height:903;mso-wrap-style:square;v-text-anchor:top" type="_x0000_t202">
                  <v:textbox>
                    <w:txbxContent>
                      <w:p>
                        <w:pPr>
                          <w:overflowPunct w:val="false"/>
                          <w:bidi w:val="0"/>
                          <w:jc w:val="center"/>
                          <w:rPr/>
                        </w:pPr>
                        <w:r>
                          <w:rPr>
                            <w:kern w:val="2"/>
                            <w:sz w:val="20"/>
                            <w:b/>
                            <w:szCs w:val="20"/>
                            <w:rFonts w:ascii="Times New Roman" w:hAnsi="Times New Roman" w:eastAsia="Times New Roman" w:cs="Times New Roman"/>
                            <w:color w:val="auto"/>
                            <w:lang w:val="en-US"/>
                          </w:rPr>
                          <w:t>Figure 3</w:t>
                        </w:r>
                      </w:p>
                      <w:p>
                        <w:pPr>
                          <w:overflowPunct w:val="false"/>
                          <w:bidi w:val="0"/>
                          <w:jc w:val="center"/>
                          <w:rPr/>
                        </w:pPr>
                        <w:r>
                          <w:rPr>
                            <w:szCs w:val="24"/>
                            <w:kern w:val="2"/>
                            <w:sz w:val="24"/>
                            <w:rFonts w:cs="NotoSans NF" w:eastAsia="Liberation Sans" w:ascii="Liberation Serif" w:hAnsi="Liberation Serif"/>
                            <w:lang w:val="en-CA"/>
                          </w:rPr>
                        </w:r>
                      </w:p>
                      <w:p>
                        <w:pPr>
                          <w:overflowPunct w:val="false"/>
                          <w:bidi w:val="0"/>
                          <w:jc w:val="center"/>
                          <w:rPr/>
                        </w:pPr>
                        <w:r>
                          <w:rPr>
                            <w:kern w:val="2"/>
                            <w:sz w:val="20"/>
                            <w:b/>
                            <w:i/>
                            <w:szCs w:val="20"/>
                            <w:rFonts w:ascii="Univers 57 Condensed" w:hAnsi="Univers 57 Condensed" w:eastAsia="Times New Roman" w:cs="Univers 57 Condensed"/>
                            <w:color w:val="000000"/>
                            <w:lang w:val="en-US" w:eastAsia="en-US"/>
                          </w:rPr>
                          <w:t xml:space="preserve">California FTR Timeline in </w:t>
                        </w:r>
                        <w:r>
                          <w:rPr>
                            <w:kern w:val="2"/>
                            <w:b/>
                            <w:i/>
                            <w:szCs w:val="20"/>
                            <w:sz w:val="18"/>
                            <w:rFonts w:ascii="Univers 57 Condensed" w:hAnsi="Univers 57 Condensed" w:eastAsia="Times New Roman" w:cs="Univers 57 Condensed"/>
                            <w:color w:val="000000"/>
                            <w:lang w:val="en-US" w:eastAsia="en-US"/>
                          </w:rPr>
                          <w:t xml:space="preserve">the </w:t>
                        </w:r>
                        <w:r>
                          <w:rPr>
                            <w:kern w:val="2"/>
                            <w:b/>
                            <w:i/>
                            <w:szCs w:val="20"/>
                            <w:sz w:val="20"/>
                            <w:rFonts w:ascii="Univers 57 Condensed" w:hAnsi="Univers 57 Condensed" w:eastAsia="Times New Roman" w:cs="Univers 57 Condensed"/>
                            <w:color w:val="000000"/>
                            <w:lang w:val="en-US" w:eastAsia="en-US"/>
                          </w:rPr>
                          <w:t>Day Ahead Market</w:t>
                        </w:r>
                      </w:p>
                    </w:txbxContent>
                  </v:textbox>
                  <v:fill o:detectmouseclick="t" on="false"/>
                  <v:stroke color="#3465a4" joinstyle="round" endcap="flat"/>
                  <w10:wrap type="none"/>
                </v:shape>
                <v:group id="shape_0" style="position:absolute;left:719;top:1318;width:1075;height:1145">
                  <v:line id="shape_0" from="1236,1748" to="1237,2463" stroked="t" o:allowincell="f" style="position:absolute">
                    <v:stroke color="black" weight="25560" joinstyle="miter" endcap="flat"/>
                    <v:fill o:detectmouseclick="t" on="false"/>
                    <w10:wrap type="none"/>
                  </v:line>
                  <v:shape id="shape_0" stroked="t" o:allowincell="f" style="position:absolute;left:719;top:1318;width:1074;height:418;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8:30</w:t>
                          </w:r>
                          <w:r>
                            <w:rPr>
                              <w:kern w:val="2"/>
                              <w:szCs w:val="20"/>
                              <w:sz w:val="20"/>
                              <w:rFonts w:ascii="Times New Roman" w:hAnsi="Times New Roman" w:eastAsia="Times New Roman" w:cs="Times New Roman"/>
                              <w:color w:val="000000"/>
                              <w:lang w:val="en-US" w:eastAsia="en-US"/>
                            </w:rPr>
                            <w:t xml:space="preserve"> </w:t>
                          </w:r>
                          <w:r>
                            <w:rPr>
                              <w:kern w:val="2"/>
                              <w:szCs w:val="20"/>
                              <w:sz w:val="16"/>
                              <w:rFonts w:ascii="Times New Roman" w:hAnsi="Times New Roman" w:eastAsia="Times New Roman" w:cs="Times New Roman"/>
                              <w:color w:val="000000"/>
                              <w:lang w:val="en-US" w:eastAsia="en-US"/>
                            </w:rPr>
                            <w:t>AM</w:t>
                          </w:r>
                        </w:p>
                      </w:txbxContent>
                    </v:textbox>
                    <v:fill o:detectmouseclick="t" on="false"/>
                    <v:stroke color="black" weight="6480" joinstyle="miter" endcap="flat"/>
                    <w10:wrap type="none"/>
                  </v:shape>
                </v:group>
                <v:group id="shape_0" style="position:absolute;left:2880;top:1318;width:1076;height:1145">
                  <v:line id="shape_0" from="3397,1748" to="3398,2463" stroked="t" o:allowincell="f" style="position:absolute">
                    <v:stroke color="black" weight="25560" joinstyle="miter" endcap="flat"/>
                    <v:fill o:detectmouseclick="t" on="false"/>
                    <w10:wrap type="none"/>
                  </v:line>
                  <v:shape id="shape_0" stroked="t" o:allowincell="f" style="position:absolute;left:2880;top:1318;width:1075;height:418;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9:00 AM</w:t>
                          </w:r>
                        </w:p>
                      </w:txbxContent>
                    </v:textbox>
                    <v:fill o:detectmouseclick="t" on="false"/>
                    <v:stroke color="black" weight="6480" joinstyle="miter" endcap="flat"/>
                    <w10:wrap type="none"/>
                  </v:shape>
                </v:group>
                <v:group id="shape_0" style="position:absolute;left:4031;top:1318;width:1235;height:1145">
                  <v:line id="shape_0" from="4625,1748" to="4626,2463" stroked="t" o:allowincell="f" style="position:absolute">
                    <v:stroke color="black" weight="25560" joinstyle="miter" endcap="flat"/>
                    <v:fill o:detectmouseclick="t" on="false"/>
                    <w10:wrap type="none"/>
                  </v:line>
                  <v:shape id="shape_0" stroked="t" o:allowincell="f" style="position:absolute;left:4031;top:1318;width:1234;height:418;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10:00 AM</w:t>
                          </w:r>
                        </w:p>
                      </w:txbxContent>
                    </v:textbox>
                    <v:fill o:detectmouseclick="t" on="false"/>
                    <v:stroke color="black" weight="6480" joinstyle="miter" endcap="flat"/>
                    <w10:wrap type="none"/>
                  </v:shape>
                </v:group>
                <v:line id="shape_0" from="144,2673" to="144,4400" stroked="t" o:allowincell="f" style="position:absolute;flip:y">
                  <v:stroke color="black" weight="9360" endarrow="block" endarrowwidth="medium" endarrowlength="medium" joinstyle="miter" endcap="flat"/>
                  <v:fill o:detectmouseclick="t" on="false"/>
                  <w10:wrap type="none"/>
                </v:line>
                <v:shapetype id="_x0000_t87" coordsize="21600,21600" o:spt="87" adj="10800,1800" path="m21600,21600qx@12@13l10800@5qy@14@15qx@16@17l10800@4qy@18@19xnsem21600,21600qx@12@13l10800@5qy@14@15qx@16@17l10800@4qy@18@19nfe">
                  <v:stroke joinstyle="miter"/>
                  <v:formulas>
                    <v:f eqn="val #0"/>
                    <v:f eqn="sum 21600 0 @0"/>
                    <v:f eqn="min @1 @0"/>
                    <v:f eqn="prod @2 1 2"/>
                    <v:f eqn="val #1"/>
                    <v:f eqn="sum @0 @4 0"/>
                    <v:f eqn="sumangle 0 45 0"/>
                    <v:f eqn="cos 10800 @6"/>
                    <v:f eqn="sin @4 @6"/>
                    <v:f eqn="sum width 0 @7"/>
                    <v:f eqn="sum @4 0 @8"/>
                    <v:f eqn="sum height @8 @4"/>
                    <v:f eqn="sum 0 21600 10800"/>
                    <v:f eqn="sum 0 21600 @4"/>
                    <v:f eqn="sum 0 10800 10800"/>
                    <v:f eqn="sum 0 @5 @4"/>
                    <v:f eqn="sum 10800 @14 0"/>
                    <v:f eqn="sum 0 @15 @4"/>
                    <v:f eqn="sum 10800 10800 0"/>
                    <v:f eqn="sum 0 @4 @4"/>
                  </v:formulas>
                  <v:path gradientshapeok="t" o:connecttype="rect" textboxrect="@9,@10,21600,@11"/>
                  <v:handles>
                    <v:h position="10800,@4"/>
                    <v:h position="0,@0"/>
                  </v:handles>
                </v:shapetype>
                <v:shape id="shape_0" stroked="t" o:allowincell="f" style="position:absolute;left:2106;top:1661;width:539;height:1583;mso-wrap-style:none;v-text-anchor:middle;rotation:270" type="_x0000_t87">
                  <v:fill o:detectmouseclick="t" on="false"/>
                  <v:stroke color="black" weight="9360" joinstyle="miter" endcap="flat"/>
                  <w10:wrap type="none"/>
                </v:shape>
                <v:shape id="shape_0" fillcolor="white" stroked="t" o:allowincell="f" style="position:absolute;left:1584;top:2758;width:1583;height:580;mso-wrap-style:square;v-text-anchor:top" type="_x0000_t202">
                  <v:textbox>
                    <w:txbxContent>
                      <w:p>
                        <w:pPr>
                          <w:overflowPunct w:val="false"/>
                          <w:bidi w:val="0"/>
                          <w:jc w:val="center"/>
                          <w:rPr/>
                        </w:pPr>
                        <w:r>
                          <w:rPr>
                            <w:kern w:val="2"/>
                            <w:sz w:val="16"/>
                            <w:szCs w:val="20"/>
                            <w:rFonts w:ascii="Times New Roman" w:hAnsi="Times New Roman" w:eastAsia="Times New Roman" w:cs="Times New Roman"/>
                            <w:color w:val="000000"/>
                            <w:lang w:val="en-US" w:eastAsia="en-US"/>
                          </w:rPr>
                          <w:t xml:space="preserve">ISO calculates FTR rights  </w:t>
                        </w:r>
                      </w:p>
                    </w:txbxContent>
                  </v:textbox>
                  <v:fill o:detectmouseclick="t" type="solid" color2="black"/>
                  <v:stroke color="black" weight="9360" joinstyle="miter" endcap="flat"/>
                  <w10:wrap type="none"/>
                </v:shape>
                <v:line id="shape_0" from="1230,2471" to="1230,5350" stroked="t" o:allowincell="f" style="position:absolute;flip:y">
                  <v:stroke color="black" weight="9360" endarrow="block" endarrowwidth="medium" endarrowlength="medium" joinstyle="miter" endcap="flat"/>
                  <v:fill o:detectmouseclick="t" on="false"/>
                  <w10:wrap type="none"/>
                </v:line>
                <v:line id="shape_0" from="3391,2471" to="3391,4486" stroked="t" o:allowincell="f" style="position:absolute;flip:y">
                  <v:stroke color="black" weight="9360" endarrow="block" endarrowwidth="medium" endarrowlength="medium" joinstyle="miter" endcap="flat"/>
                  <v:fill o:detectmouseclick="t" on="false"/>
                  <w10:wrap type="none"/>
                </v:line>
                <v:line id="shape_0" from="4635,2471" to="4635,3190" stroked="t" o:allowincell="f" style="position:absolute;flip:y">
                  <v:stroke color="black" weight="9360" endarrow="block" endarrowwidth="medium" endarrowlength="medium" joinstyle="miter" endcap="flat"/>
                  <v:fill o:detectmouseclick="t" on="false"/>
                  <w10:wrap type="none"/>
                </v:line>
                <v:group id="shape_0" style="position:absolute;left:5615;top:1295;width:1235;height:1145">
                  <v:line id="shape_0" from="6209,1725" to="6210,2440" stroked="t" o:allowincell="f" style="position:absolute">
                    <v:stroke color="black" weight="25560" joinstyle="miter" endcap="flat"/>
                    <v:fill o:detectmouseclick="t" on="false"/>
                    <w10:wrap type="none"/>
                  </v:line>
                  <v:shape id="shape_0" stroked="t" o:allowincell="f" style="position:absolute;left:5615;top:1295;width:1234;height:418;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11:00 AM</w:t>
                          </w:r>
                        </w:p>
                      </w:txbxContent>
                    </v:textbox>
                    <v:fill o:detectmouseclick="t" on="false"/>
                    <v:stroke color="black" weight="6480" joinstyle="miter" endcap="flat"/>
                    <w10:wrap type="none"/>
                  </v:shape>
                </v:group>
                <v:line id="shape_0" from="0,2160" to="10367,2160" stroked="t" o:allowincell="f" style="position:absolute">
                  <v:stroke color="black" weight="9360" joinstyle="miter" endcap="flat"/>
                  <v:fill o:detectmouseclick="t" on="false"/>
                  <w10:wrap type="none"/>
                </v:line>
                <v:group id="shape_0" style="position:absolute;left:7199;top:1295;width:1235;height:1145">
                  <v:line id="shape_0" from="7793,1725" to="7794,2440" stroked="t" o:allowincell="f" style="position:absolute">
                    <v:stroke color="black" weight="25560" joinstyle="miter" endcap="flat"/>
                    <v:fill o:detectmouseclick="t" on="false"/>
                    <w10:wrap type="none"/>
                  </v:line>
                  <v:shape id="shape_0" stroked="t" o:allowincell="f" style="position:absolute;left:7199;top:1295;width:1234;height:418;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12:00 AM</w:t>
                          </w:r>
                        </w:p>
                      </w:txbxContent>
                    </v:textbox>
                    <v:fill o:detectmouseclick="t" on="false"/>
                    <v:stroke color="black" weight="6480" joinstyle="miter" endcap="flat"/>
                    <w10:wrap type="none"/>
                  </v:shape>
                </v:group>
                <v:group id="shape_0" style="position:absolute;left:9071;top:1295;width:1235;height:1145">
                  <v:line id="shape_0" from="9665,1725" to="9666,2440" stroked="t" o:allowincell="f" style="position:absolute">
                    <v:stroke color="black" weight="25560" joinstyle="miter" endcap="flat"/>
                    <v:fill o:detectmouseclick="t" on="false"/>
                    <w10:wrap type="none"/>
                  </v:line>
                  <v:shape id="shape_0" stroked="t" o:allowincell="f" style="position:absolute;left:9071;top:1295;width:1234;height:418;mso-wrap-style:square;v-text-anchor:top" type="_x0000_t202">
                    <v:textbox>
                      <w:txbxContent>
                        <w:p>
                          <w:pPr>
                            <w:overflowPunct w:val="false"/>
                            <w:bidi w:val="0"/>
                            <w:rPr/>
                          </w:pPr>
                          <w:r>
                            <w:rPr>
                              <w:kern w:val="2"/>
                              <w:sz w:val="16"/>
                              <w:szCs w:val="20"/>
                              <w:rFonts w:ascii="Times New Roman" w:hAnsi="Times New Roman" w:eastAsia="Times New Roman" w:cs="Times New Roman"/>
                              <w:color w:val="000000"/>
                              <w:lang w:val="en-US" w:eastAsia="en-US"/>
                            </w:rPr>
                            <w:t>12:40 AM</w:t>
                          </w:r>
                        </w:p>
                      </w:txbxContent>
                    </v:textbox>
                    <v:fill o:detectmouseclick="t" on="false"/>
                    <v:stroke color="black" weight="6480" joinstyle="miter" endcap="flat"/>
                    <w10:wrap type="none"/>
                  </v:shape>
                </v:group>
                <v:shape id="shape_0" fillcolor="white" stroked="t" o:allowincell="f" style="position:absolute;left:5472;top:4464;width:1583;height:575;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en-US"/>
                          </w:rPr>
                          <w:t>ISO Publishes Adjusted Schedules</w:t>
                        </w:r>
                      </w:p>
                    </w:txbxContent>
                  </v:textbox>
                  <v:fill o:detectmouseclick="t" type="solid" color2="black"/>
                  <v:stroke color="black" weight="9360" joinstyle="miter" endcap="flat"/>
                  <w10:wrap type="none"/>
                </v:shape>
                <v:line id="shape_0" from="6192,2448" to="6192,4463" stroked="t" o:allowincell="f" style="position:absolute;flip:y">
                  <v:stroke color="black" weight="9360" endarrow="block" endarrowwidth="medium" endarrowlength="medium" joinstyle="miter" endcap="flat"/>
                  <v:fill o:detectmouseclick="t" on="false"/>
                  <w10:wrap type="none"/>
                </v:line>
                <v:shape id="shape_0" fillcolor="white" stroked="t" o:allowincell="f" style="position:absolute;left:6912;top:3312;width:1727;height:575;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en-US"/>
                          </w:rPr>
                          <w:t>Revised Preferred</w:t>
                        </w:r>
                      </w:p>
                      <w:p>
                        <w:pPr>
                          <w:overflowPunct w:val="false"/>
                          <w:bidi w:val="0"/>
                          <w:rPr/>
                        </w:pPr>
                        <w:r>
                          <w:rPr>
                            <w:kern w:val="2"/>
                            <w:sz w:val="16"/>
                            <w:szCs w:val="20"/>
                            <w:rFonts w:ascii="Times New Roman" w:hAnsi="Times New Roman" w:eastAsia="Times New Roman" w:cs="Times New Roman"/>
                            <w:color w:val="auto"/>
                            <w:lang w:val="en-US"/>
                          </w:rPr>
                          <w:t>Market is locked</w:t>
                        </w:r>
                      </w:p>
                    </w:txbxContent>
                  </v:textbox>
                  <v:fill o:detectmouseclick="t" type="solid" color2="black"/>
                  <v:stroke color="black" weight="9360" joinstyle="miter" endcap="flat"/>
                  <w10:wrap type="none"/>
                </v:shape>
                <v:shape id="shape_0" fillcolor="white" stroked="t" o:allowincell="f" style="position:absolute;left:8928;top:4320;width:1439;height:719;mso-wrap-style:square;v-text-anchor:top" type="_x0000_t202">
                  <v:textbox>
                    <w:txbxContent>
                      <w:p>
                        <w:pPr>
                          <w:overflowPunct w:val="false"/>
                          <w:bidi w:val="0"/>
                          <w:rPr/>
                        </w:pPr>
                        <w:r>
                          <w:rPr>
                            <w:kern w:val="2"/>
                            <w:sz w:val="16"/>
                            <w:szCs w:val="20"/>
                            <w:rFonts w:ascii="Times New Roman" w:hAnsi="Times New Roman" w:eastAsia="Times New Roman" w:cs="Times New Roman"/>
                            <w:color w:val="auto"/>
                            <w:lang w:val="en-US"/>
                          </w:rPr>
                          <w:t>ISO Publishes Final Day-Ahead Schedules.</w:t>
                        </w:r>
                      </w:p>
                    </w:txbxContent>
                  </v:textbox>
                  <v:fill o:detectmouseclick="t" type="solid" color2="black"/>
                  <v:stroke color="black" weight="9360" joinstyle="miter" endcap="flat"/>
                  <w10:wrap type="none"/>
                </v:shape>
                <v:line id="shape_0" from="9648,2448" to="9648,4319" stroked="t" o:allowincell="f" style="position:absolute;flip:y">
                  <v:stroke color="black" weight="9360" endarrow="block" endarrowwidth="medium" endarrowlength="medium" joinstyle="miter" endcap="flat"/>
                  <v:fill o:detectmouseclick="t" on="false"/>
                  <w10:wrap type="none"/>
                </v:line>
                <v:line id="shape_0" from="7776,2448" to="7776,3311" stroked="t" o:allowincell="f" style="position:absolute;flip:y">
                  <v:stroke color="black" weight="9360" endarrow="block" endarrowwidth="medium" endarrowlength="medium" joinstyle="miter" endcap="flat"/>
                  <v:fill o:detectmouseclick="t" on="false"/>
                  <w10:wrap type="none"/>
                </v:line>
              </v:group>
            </w:pict>
          </mc:Fallback>
        </mc:AlternateContent>
      </w:r>
    </w:p>
    <w:p>
      <w:pPr>
        <w:pStyle w:val="Normal"/>
        <w:rPr/>
      </w:pPr>
      <w:r>
        <w:rPr/>
      </w:r>
    </w:p>
    <w:p>
      <w:pPr>
        <w:pStyle w:val="Normal"/>
        <w:rPr/>
      </w:pPr>
      <w:r>
        <w:rPr/>
      </w:r>
    </w:p>
    <w:p>
      <w:pPr>
        <w:pStyle w:val="Normal"/>
        <w:rPr/>
      </w:pPr>
      <w:r>
        <w:rPr/>
      </w:r>
    </w:p>
    <w:p>
      <w:pPr>
        <w:pStyle w:val="Normal"/>
        <w:jc w:val="center"/>
        <w:rPr>
          <w:b/>
        </w:rPr>
      </w:pPr>
      <w:r>
        <w:rPr>
          <w:b/>
        </w:rPr>
      </w:r>
    </w:p>
    <w:p>
      <w:pPr>
        <w:pStyle w:val="Normal"/>
        <w:rPr>
          <w:b/>
        </w:rPr>
      </w:pPr>
      <w:r>
        <w:rPr>
          <w:b/>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Header"/>
        <w:tabs>
          <w:tab w:val="clear" w:pos="4320"/>
          <w:tab w:val="clear" w:pos="8640"/>
        </w:tabs>
        <w:rPr>
          <w:lang w:val="en-CA"/>
        </w:rPr>
      </w:pPr>
      <w:r>
        <w:rPr>
          <w:lang w:val="en-CA"/>
        </w:rPr>
      </w:r>
    </w:p>
    <w:p>
      <w:pPr>
        <w:pStyle w:val="Normal"/>
        <w:rPr>
          <w:lang w:val="en-CA"/>
        </w:rPr>
      </w:pPr>
      <w:r>
        <w:rPr>
          <w:lang w:val="en-CA"/>
        </w:rPr>
      </w:r>
    </w:p>
    <w:p>
      <w:pPr>
        <w:pStyle w:val="Normal"/>
        <w:rPr/>
      </w:pPr>
      <w:r>
        <w:rPr/>
      </w:r>
    </w:p>
    <w:p>
      <w:pPr>
        <w:pStyle w:val="Normal"/>
        <w:rPr/>
      </w:pPr>
      <w:r>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57 Condense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right</wp:align>
              </wp:positionH>
              <wp:positionV relativeFrom="paragraph">
                <wp:posOffset>635</wp:posOffset>
              </wp:positionV>
              <wp:extent cx="64135" cy="146685"/>
              <wp:effectExtent l="0" t="0" r="0" b="0"/>
              <wp:wrapSquare wrapText="bothSides"/>
              <wp:docPr id="1" name="Frame2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62.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4">
              <wp:simplePos x="0" y="0"/>
              <wp:positionH relativeFrom="margin">
                <wp:align>right</wp:align>
              </wp:positionH>
              <wp:positionV relativeFrom="paragraph">
                <wp:posOffset>635</wp:posOffset>
              </wp:positionV>
              <wp:extent cx="127635" cy="146685"/>
              <wp:effectExtent l="0" t="0" r="0" b="0"/>
              <wp:wrapSquare wrapText="bothSides"/>
              <wp:docPr id="57" name="Frame25"/>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18"/>
      </w:rPr>
    </w:pPr>
    <w:r>
      <w:rPr>
        <w:b/>
        <w:sz w:val="18"/>
      </w:rPr>
    </w:r>
  </w:p>
  <w:p>
    <w:pPr>
      <w:pStyle w:val="Header"/>
      <w:rPr>
        <w:b/>
        <w:sz w:val="18"/>
      </w:rPr>
    </w:pPr>
    <w:r>
      <w:rPr>
        <w:b/>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18"/>
      </w:rPr>
    </w:pPr>
    <w:r>
      <w:rPr>
        <w:b/>
        <w:sz w:val="18"/>
      </w:rPr>
    </w:r>
  </w:p>
  <w:p>
    <w:pPr>
      <w:pStyle w:val="Header"/>
      <w:rPr>
        <w:b/>
        <w:sz w:val="18"/>
      </w:rPr>
    </w:pPr>
    <w:r>
      <w:rPr>
        <w:b/>
        <w:sz w:val="18"/>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lowerLetter"/>
      <w:lvlText w:val="%1."/>
      <w:lvlJc w:val="start"/>
      <w:pPr>
        <w:tabs>
          <w:tab w:val="num" w:pos="360"/>
        </w:tabs>
        <w:ind w:start="360" w:hanging="360"/>
      </w:pPr>
      <w:rPr>
        <w:b/>
      </w:rPr>
    </w:lvl>
  </w:abstractNum>
  <w:abstractNum w:abstractNumId="5">
    <w:lvl w:ilvl="0">
      <w:start w:val="1"/>
      <w:numFmt w:val="lowerLetter"/>
      <w:lvlText w:val="%1."/>
      <w:lvlJc w:val="start"/>
      <w:pPr>
        <w:tabs>
          <w:tab w:val="num" w:pos="360"/>
        </w:tabs>
        <w:ind w:start="360" w:hanging="360"/>
      </w:pPr>
      <w:rPr>
        <w:b/>
      </w:rPr>
    </w:lvl>
  </w:abstractNum>
  <w:abstractNum w:abstractNumId="6">
    <w:lvl w:ilvl="0">
      <w:start w:val="1"/>
      <w:numFmt w:val="decimal"/>
      <w:lvlText w:val="%1."/>
      <w:lvlJc w:val="start"/>
      <w:pPr>
        <w:tabs>
          <w:tab w:val="num" w:pos="360"/>
        </w:tabs>
        <w:ind w:start="360" w:hanging="360"/>
      </w:pPr>
      <w:rPr>
        <w:sz w:val="20"/>
        <w:rFonts w:ascii="Times New Roman" w:hAnsi="Times New Roman" w:cs="Times New Roman"/>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6"/>
      <w:numFmt w:val="decimal"/>
      <w:lvlText w:val="%1."/>
      <w:lvlJc w:val="start"/>
      <w:pPr>
        <w:tabs>
          <w:tab w:val="num" w:pos="432"/>
        </w:tabs>
        <w:ind w:start="360" w:hanging="288"/>
      </w:pPr>
      <w:rPr>
        <w:i w:val="false"/>
        <w:b/>
      </w:rPr>
    </w:lvl>
  </w:abstractNum>
  <w:abstractNum w:abstractNumId="9">
    <w:lvl w:ilvl="0">
      <w:start w:val="1"/>
      <w:numFmt w:val="decimal"/>
      <w:lvlText w:val="%1."/>
      <w:lvlJc w:val="start"/>
      <w:pPr>
        <w:tabs>
          <w:tab w:val="num" w:pos="360"/>
        </w:tabs>
        <w:ind w:start="360" w:hanging="360"/>
      </w:pPr>
    </w:lvl>
  </w:abstractNum>
  <w:abstractNum w:abstractNumId="10">
    <w:lvl w:ilvl="0">
      <w:start w:val="22"/>
      <w:numFmt w:val="decimal"/>
      <w:lvlText w:val="%1."/>
      <w:lvlJc w:val="start"/>
      <w:pPr>
        <w:tabs>
          <w:tab w:val="num" w:pos="432"/>
        </w:tabs>
        <w:ind w:start="360" w:hanging="288"/>
      </w:pPr>
    </w:lvl>
  </w:abstractNum>
  <w:abstractNum w:abstractNumId="11">
    <w:lvl w:ilvl="0">
      <w:start w:val="1"/>
      <w:numFmt w:val="lowerLetter"/>
      <w:lvlText w:val="%1)"/>
      <w:lvlJc w:val="start"/>
      <w:pPr>
        <w:tabs>
          <w:tab w:val="num" w:pos="360"/>
        </w:tabs>
        <w:ind w:start="360" w:hanging="360"/>
      </w:pPr>
      <w:rPr>
        <w:i w:val="false"/>
        <w:b/>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u w:val="single"/>
    </w:rPr>
  </w:style>
  <w:style w:type="paragraph" w:styleId="Heading6">
    <w:name w:val="heading 6"/>
    <w:basedOn w:val="Normal"/>
    <w:next w:val="Normal"/>
    <w:qFormat/>
    <w:pPr>
      <w:keepNext w:val="true"/>
      <w:numPr>
        <w:ilvl w:val="5"/>
        <w:numId w:val="1"/>
      </w:numPr>
      <w:outlineLvl w:val="5"/>
    </w:pPr>
    <w:rPr>
      <w:color w:val="000000"/>
      <w:sz w:val="24"/>
      <w:lang w:eastAsia="en-US"/>
    </w:rPr>
  </w:style>
  <w:style w:type="paragraph" w:styleId="Heading9">
    <w:name w:val="heading 9"/>
    <w:basedOn w:val="Normal"/>
    <w:next w:val="Normal"/>
    <w:qFormat/>
    <w:pPr>
      <w:keepNext w:val="true"/>
      <w:numPr>
        <w:ilvl w:val="8"/>
        <w:numId w:val="1"/>
      </w:numPr>
      <w:outlineLvl w:val="8"/>
    </w:pPr>
    <w:rPr>
      <w:b/>
      <w:i/>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2z0">
    <w:name w:val="WW8Num12z0"/>
    <w:qFormat/>
    <w:rPr>
      <w:i w:val="false"/>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0z0">
    <w:name w:val="WW8Num20z0"/>
    <w:qFormat/>
    <w:rPr>
      <w:i w:val="false"/>
      <w:u w:val="single"/>
    </w:rPr>
  </w:style>
  <w:style w:type="character" w:styleId="WW8Num21z0">
    <w:name w:val="WW8Num21z0"/>
    <w:qFormat/>
    <w:rPr>
      <w:rFonts w:ascii="Symbol" w:hAnsi="Symbol" w:cs="Symbol"/>
    </w:rPr>
  </w:style>
  <w:style w:type="character" w:styleId="WW8Num22z0">
    <w:name w:val="WW8Num22z0"/>
    <w:qFormat/>
    <w:rPr>
      <w:b/>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b/>
    </w:rPr>
  </w:style>
  <w:style w:type="character" w:styleId="WW8Num34z0">
    <w:name w:val="WW8Num34z0"/>
    <w:qFormat/>
    <w:rPr>
      <w:rFonts w:ascii="Symbol" w:hAnsi="Symbol" w:cs="Symbol"/>
    </w:rPr>
  </w:style>
  <w:style w:type="character" w:styleId="WW8Num36z0">
    <w:name w:val="WW8Num36z0"/>
    <w:qFormat/>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b/>
    </w:rPr>
  </w:style>
  <w:style w:type="character" w:styleId="WW8Num43z0">
    <w:name w:val="WW8Num43z0"/>
    <w:qFormat/>
    <w:rPr/>
  </w:style>
  <w:style w:type="character" w:styleId="WW8Num45z0">
    <w:name w:val="WW8Num45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2z0">
    <w:name w:val="WW8Num52z0"/>
    <w:qFormat/>
    <w:rPr>
      <w:rFonts w:ascii="Times New Roman" w:hAnsi="Times New Roman" w:cs="Times New Roman"/>
      <w:sz w:val="20"/>
    </w:rPr>
  </w:style>
  <w:style w:type="character" w:styleId="WW8Num54z0">
    <w:name w:val="WW8Num54z0"/>
    <w:qFormat/>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b/>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2z0">
    <w:name w:val="WW8Num72z0"/>
    <w:qFormat/>
    <w:rPr>
      <w:b w:val="false"/>
      <w:i w:val="false"/>
    </w:rPr>
  </w:style>
  <w:style w:type="character" w:styleId="WW8Num73z0">
    <w:name w:val="WW8Num73z0"/>
    <w:qFormat/>
    <w:rPr>
      <w:b/>
      <w:i w:val="false"/>
    </w:rPr>
  </w:style>
  <w:style w:type="character" w:styleId="WW8Num75z0">
    <w:name w:val="WW8Num75z0"/>
    <w:qFormat/>
    <w:rPr>
      <w:rFonts w:ascii="Symbol" w:hAnsi="Symbol" w:cs="Symbol"/>
    </w:rPr>
  </w:style>
  <w:style w:type="character" w:styleId="WW8Num76z0">
    <w:name w:val="WW8Num76z0"/>
    <w:qFormat/>
    <w:rPr>
      <w:b/>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style>
  <w:style w:type="character" w:styleId="WW8Num84z0">
    <w:name w:val="WW8Num84z0"/>
    <w:qFormat/>
    <w:rPr>
      <w:rFonts w:ascii="Symbol" w:hAnsi="Symbol" w:cs="Symbol"/>
    </w:rPr>
  </w:style>
  <w:style w:type="character" w:styleId="WW8Num85z0">
    <w:name w:val="WW8Num85z0"/>
    <w:qFormat/>
    <w:rPr/>
  </w:style>
  <w:style w:type="character" w:styleId="WW8Num86z0">
    <w:name w:val="WW8Num86z0"/>
    <w:qFormat/>
    <w:rPr/>
  </w:style>
  <w:style w:type="character" w:styleId="WW8Num88z0">
    <w:name w:val="WW8Num88z0"/>
    <w:qFormat/>
    <w:rPr>
      <w:b/>
    </w:rPr>
  </w:style>
  <w:style w:type="character" w:styleId="WW8Num89z0">
    <w:name w:val="WW8Num89z0"/>
    <w:qFormat/>
    <w:rPr/>
  </w:style>
  <w:style w:type="character" w:styleId="WW8Num90z0">
    <w:name w:val="WW8Num90z0"/>
    <w:qFormat/>
    <w:rPr>
      <w:i w:val="false"/>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i w:val="false"/>
    </w:rPr>
  </w:style>
  <w:style w:type="character" w:styleId="WW8Num99z0">
    <w:name w:val="WW8Num99z0"/>
    <w:qFormat/>
    <w:rPr>
      <w:i w:val="false"/>
    </w:rPr>
  </w:style>
  <w:style w:type="character" w:styleId="WW8Num100z0">
    <w:name w:val="WW8Num100z0"/>
    <w:qFormat/>
    <w:rPr>
      <w:i w:val="false"/>
    </w:rPr>
  </w:style>
  <w:style w:type="character" w:styleId="WW8Num101z0">
    <w:name w:val="WW8Num101z0"/>
    <w:qFormat/>
    <w:rPr>
      <w:rFonts w:ascii="Symbol" w:hAnsi="Symbol" w:cs="Symbol"/>
    </w:rPr>
  </w:style>
  <w:style w:type="character" w:styleId="WW8Num102z0">
    <w:name w:val="WW8Num102z0"/>
    <w:qFormat/>
    <w:rPr/>
  </w:style>
  <w:style w:type="character" w:styleId="WW8Num103z0">
    <w:name w:val="WW8Num103z0"/>
    <w:qFormat/>
    <w:rPr/>
  </w:style>
  <w:style w:type="character" w:styleId="WW8Num105z0">
    <w:name w:val="WW8Num105z0"/>
    <w:qFormat/>
    <w:rPr/>
  </w:style>
  <w:style w:type="character" w:styleId="WW8Num106z0">
    <w:name w:val="WW8Num106z0"/>
    <w:qFormat/>
    <w:rPr/>
  </w:style>
  <w:style w:type="character" w:styleId="WW8Num107z0">
    <w:name w:val="WW8Num107z0"/>
    <w:qFormat/>
    <w:rPr/>
  </w:style>
  <w:style w:type="character" w:styleId="WW8Num108z0">
    <w:name w:val="WW8Num108z0"/>
    <w:qFormat/>
    <w:rPr>
      <w:b/>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b/>
      <w:i w:val="false"/>
    </w:rPr>
  </w:style>
  <w:style w:type="character" w:styleId="WW8Num125z0">
    <w:name w:val="WW8Num125z0"/>
    <w:qFormat/>
    <w:rPr/>
  </w:style>
  <w:style w:type="character" w:styleId="WW8Num126z0">
    <w:name w:val="WW8Num126z0"/>
    <w:qFormat/>
    <w:rPr>
      <w:i w:val="false"/>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0z0">
    <w:name w:val="WW8Num13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paragraph" w:styleId="BodyTextIndent2">
    <w:name w:val="Body Text Indent 2"/>
    <w:basedOn w:val="Normal"/>
    <w:qFormat/>
    <w:pPr>
      <w:ind w:hanging="0" w:start="360" w:end="0"/>
    </w:pPr>
    <w:rPr>
      <w:i/>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oleObject" Target="embeddings/oleObject1.bin"/><Relationship Id="rId7" Type="http://schemas.openxmlformats.org/officeDocument/2006/relationships/image" Target="media/image1.wmf"/><Relationship Id="rId8" Type="http://schemas.openxmlformats.org/officeDocument/2006/relationships/image" Target="media/image2.wmf"/><Relationship Id="rId9" Type="http://schemas.openxmlformats.org/officeDocument/2006/relationships/package" Target="embeddings/oleObject2.xlsx"/><Relationship Id="rId10" Type="http://schemas.openxmlformats.org/officeDocument/2006/relationships/image" Target="media/image3.wmf"/><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3.xml"/><Relationship Id="rId14" Type="http://schemas.openxmlformats.org/officeDocument/2006/relationships/footer" Target="footer4.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2000-11-01T16:42:00Z</dcterms:created>
  <dc:creator>MRathie</dc:creator>
  <dc:description/>
  <dc:language>en-CA</dc:language>
  <cp:lastModifiedBy>MRathie</cp:lastModifiedBy>
  <cp:lastPrinted>2000-11-02T16:50:00Z</cp:lastPrinted>
  <dcterms:modified xsi:type="dcterms:W3CDTF">2000-11-03T20:42:00Z</dcterms:modified>
  <cp:revision>9</cp:revision>
  <dc:subject/>
  <dc:title>Abstract</dc:title>
</cp:coreProperties>
</file>