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pPr>
      <w:r>
        <w:rPr/>
        <w:t>FOR IMMEDIATE RELEASE</w:t>
      </w:r>
    </w:p>
    <w:p>
      <w:pPr>
        <w:pStyle w:val="Normal"/>
        <w:rPr>
          <w:lang w:val="en-GB"/>
        </w:rPr>
      </w:pPr>
      <w:r>
        <w:rPr>
          <w:lang w:val="en-GB"/>
        </w:rPr>
      </w:r>
    </w:p>
    <w:p>
      <w:pPr>
        <w:pStyle w:val="BodyText"/>
        <w:rPr>
          <w:sz w:val="24"/>
        </w:rPr>
      </w:pPr>
      <w:r>
        <w:rPr>
          <w:sz w:val="24"/>
        </w:rPr>
        <w:t>Enron Nordic Energy, the Oslo and Stockholm branches of Enron Capital &amp; Trade Resources International Corp., has decided to suspend business and the making of payments with immediate effect pending clarification about the company's continued operations from the U.S. headquarters.  Enron Nordic Energy trades physical and financial electricity and weather derivative instruments in the Nordic power market.</w:t>
      </w:r>
    </w:p>
    <w:p>
      <w:pPr>
        <w:pStyle w:val="Normal"/>
        <w:rPr>
          <w:sz w:val="24"/>
          <w:lang w:val="en-GB"/>
        </w:rPr>
      </w:pPr>
      <w:r>
        <w:rPr>
          <w:sz w:val="24"/>
          <w:lang w:val="en-GB"/>
        </w:rPr>
      </w:r>
    </w:p>
    <w:p>
      <w:pPr>
        <w:pStyle w:val="Normal"/>
        <w:rPr>
          <w:lang w:val="en-GB"/>
        </w:rPr>
      </w:pPr>
      <w:r>
        <w:rPr>
          <w:lang w:val="en-GB"/>
        </w:rPr>
        <w:t>Enron Nordic Energy deeply regrets the halt of operations and the inconvenience caused to its customers and trading counterparties.</w:t>
      </w:r>
    </w:p>
    <w:p>
      <w:pPr>
        <w:pStyle w:val="Normal"/>
        <w:rPr>
          <w:lang w:val="en-GB"/>
        </w:rPr>
      </w:pPr>
      <w:r>
        <w:rPr>
          <w:lang w:val="en-GB"/>
        </w:rPr>
      </w:r>
    </w:p>
    <w:p>
      <w:pPr>
        <w:pStyle w:val="Normal"/>
        <w:rPr>
          <w:lang w:val="en-GB"/>
        </w:rPr>
      </w:pPr>
      <w:r>
        <w:rPr>
          <w:lang w:val="en-GB"/>
        </w:rPr>
        <w:t>Oslo, 17 December 2001 (__.__ hours)</w:t>
      </w:r>
    </w:p>
    <w:p>
      <w:pPr>
        <w:pStyle w:val="Normal"/>
        <w:rPr>
          <w:lang w:val="en-GB"/>
        </w:rPr>
      </w:pPr>
      <w:r>
        <w:rPr>
          <w:lang w:val="en-GB"/>
        </w:rPr>
      </w:r>
    </w:p>
    <w:p>
      <w:pPr>
        <w:pStyle w:val="Normal"/>
        <w:rPr>
          <w:lang w:val="en-GB"/>
        </w:rPr>
      </w:pPr>
      <w:r>
        <w:rPr>
          <w:lang w:val="en-GB"/>
        </w:rPr>
        <w:t>ENRON NORDIC ENERGY</w:t>
      </w:r>
    </w:p>
    <w:p>
      <w:pPr>
        <w:pStyle w:val="Normal"/>
        <w:rPr>
          <w:lang w:val="en-GB"/>
        </w:rPr>
      </w:pPr>
      <w:r>
        <w:rPr>
          <w:lang w:val="en-GB"/>
        </w:rPr>
      </w:r>
    </w:p>
    <w:p>
      <w:pPr>
        <w:pStyle w:val="Normal"/>
        <w:rPr>
          <w:lang w:val="en-GB"/>
        </w:rPr>
      </w:pPr>
      <w:r>
        <w:rPr>
          <w:lang w:val="en-GB"/>
        </w:rPr>
        <w:t xml:space="preserve">Thor Lien </w:t>
      </w:r>
    </w:p>
    <w:p>
      <w:pPr>
        <w:pStyle w:val="Normal"/>
        <w:rPr>
          <w:lang w:val="en-GB"/>
        </w:rPr>
      </w:pPr>
      <w:r>
        <w:rPr>
          <w:lang w:val="en-GB"/>
        </w:rPr>
        <w:t>Vice President</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2001-12-14T07:39:00Z</dcterms:created>
  <dc:creator>Martin Rosell</dc:creator>
  <dc:description/>
  <dc:language>en-CA</dc:language>
  <cp:lastModifiedBy>Martin Rosell</cp:lastModifiedBy>
  <dcterms:modified xsi:type="dcterms:W3CDTF">2001-12-16T15:33:00Z</dcterms:modified>
  <cp:revision>4</cp:revision>
  <dc:subject/>
  <dc:title>FOR IMMEDIATE RELEASE</dc:title>
</cp:coreProperties>
</file>