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eturnAddress"/>
        <w:rPr/>
      </w:pPr>
      <w:r>
        <w:rPr/>
      </w:r>
    </w:p>
    <w:p>
      <w:pPr>
        <w:pStyle w:val="InsideAddress"/>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Normal"/>
        <w:rPr/>
      </w:pPr>
      <w:r>
        <w:rPr/>
      </w:r>
    </w:p>
    <w:p>
      <w:pPr>
        <w:pStyle w:val="Normal"/>
        <w:rPr/>
      </w:pPr>
      <w:r>
        <w:rPr/>
        <w:t>October 18, 2000</w:t>
      </w:r>
    </w:p>
    <w:p>
      <w:pPr>
        <w:pStyle w:val="Normal"/>
        <w:rPr/>
      </w:pPr>
      <w:r>
        <w:rPr/>
      </w:r>
    </w:p>
    <w:p>
      <w:pPr>
        <w:pStyle w:val="Address"/>
        <w:rPr/>
      </w:pPr>
      <w:bookmarkStart w:id="0" w:name="recipaddr"/>
      <w:bookmarkEnd w:id="0"/>
      <w:r>
        <w:rPr/>
        <w:t>Mr. Larry Karl</w:t>
      </w:r>
    </w:p>
    <w:p>
      <w:pPr>
        <w:pStyle w:val="Address"/>
        <w:rPr/>
      </w:pPr>
      <w:r>
        <w:rPr/>
        <w:t>Formosa Hydrocarbons Company, Inc.</w:t>
      </w:r>
    </w:p>
    <w:p>
      <w:pPr>
        <w:pStyle w:val="Address"/>
        <w:rPr/>
      </w:pPr>
      <w:r>
        <w:rPr/>
        <w:t>P.O. Box 769</w:t>
      </w:r>
    </w:p>
    <w:p>
      <w:pPr>
        <w:pStyle w:val="Address"/>
        <w:rPr/>
      </w:pPr>
      <w:r>
        <w:rPr/>
        <w:t>Point Comfort, TX  77978</w:t>
      </w:r>
    </w:p>
    <w:p>
      <w:pPr>
        <w:pStyle w:val="Address"/>
        <w:rPr/>
      </w:pPr>
      <w:r>
        <w:rPr/>
      </w:r>
    </w:p>
    <w:p>
      <w:pPr>
        <w:pStyle w:val="Salutation"/>
        <w:rPr/>
      </w:pPr>
      <w:r>
        <w:rPr/>
        <w:t xml:space="preserve">Dear </w:t>
      </w:r>
      <w:bookmarkStart w:id="1" w:name="recipient"/>
      <w:bookmarkEnd w:id="1"/>
      <w:r>
        <w:rPr/>
        <w:t>Larry:</w:t>
      </w:r>
    </w:p>
    <w:p>
      <w:pPr>
        <w:pStyle w:val="BodyText"/>
        <w:ind w:end="-1440"/>
        <w:rPr/>
      </w:pPr>
      <w:bookmarkStart w:id="2" w:name="letterbody"/>
      <w:bookmarkEnd w:id="2"/>
      <w:r>
        <w:rPr/>
        <w:t>Based on the uncertainty of supply and the growth in south Texas of end users, this is the best offer I can show Formosa.  The one year strip is $4.63 fixed price but there is value with very low priced floors.  Please consider them as I can pass on savings to Formosa.  As long as the market remains at these levels or much less than these levels a floor is a valuable prospect.   In accordance with your request, Houston Pipe Line Company offers the following gas supply proposal for the Point Comfort facility.  This proposal would constitute an amendment to our existing agreement.</w:t>
      </w:r>
    </w:p>
    <w:p>
      <w:pPr>
        <w:pStyle w:val="BodyText"/>
        <w:rPr/>
      </w:pPr>
      <w:r>
        <w:rPr>
          <w:b/>
        </w:rPr>
        <w:t>Delivery Location:</w:t>
      </w:r>
      <w:r>
        <w:rPr/>
        <w:tab/>
        <w:t>Houston Pipeline meter # 1000</w:t>
      </w:r>
    </w:p>
    <w:p>
      <w:pPr>
        <w:pStyle w:val="BodyText"/>
        <w:rPr/>
      </w:pPr>
      <w:r>
        <w:rPr>
          <w:b/>
        </w:rPr>
        <w:t xml:space="preserve">Type of service: </w:t>
        <w:tab/>
      </w:r>
      <w:r>
        <w:rPr/>
        <w:tab/>
        <w:t>Firm – with pressure control</w:t>
      </w:r>
    </w:p>
    <w:p>
      <w:pPr>
        <w:pStyle w:val="BodyText"/>
        <w:rPr/>
      </w:pPr>
      <w:r>
        <w:rPr>
          <w:b/>
        </w:rPr>
        <w:t>Term:</w:t>
        <w:tab/>
      </w:r>
      <w:r>
        <w:rPr/>
        <w:tab/>
        <w:tab/>
        <w:t>Start date: November 1, 2000 through October 31, 2001</w:t>
      </w:r>
    </w:p>
    <w:p>
      <w:pPr>
        <w:pStyle w:val="BodyText"/>
        <w:rPr/>
      </w:pPr>
      <w:r>
        <w:rPr>
          <w:b/>
        </w:rPr>
        <w:t>Quantity:</w:t>
      </w:r>
      <w:r>
        <w:rPr/>
        <w:tab/>
        <w:tab/>
        <w:t>MinDQ: 20,000 mmbtu/d</w:t>
      </w:r>
    </w:p>
    <w:p>
      <w:pPr>
        <w:pStyle w:val="BodyText"/>
        <w:rPr/>
      </w:pPr>
      <w:r>
        <w:rPr/>
        <w:tab/>
        <w:tab/>
        <w:tab/>
        <w:t>MaxDQ: Based on a swing agreement</w:t>
      </w:r>
    </w:p>
    <w:p>
      <w:pPr>
        <w:pStyle w:val="BodyText"/>
        <w:ind w:hanging="2160" w:start="2160" w:end="-720"/>
        <w:rPr/>
      </w:pPr>
      <w:r>
        <w:rPr>
          <w:b/>
        </w:rPr>
        <w:t xml:space="preserve">Price Options:           </w:t>
      </w:r>
      <w:r>
        <w:rPr/>
        <w:t xml:space="preserve">A)  </w:t>
        <w:tab/>
        <w:t>For 20,000 mmbtu/d  the price shall be Inside Ferc – Houston Ship Channel (IFHSC) less (.035) on a one-year transaction</w:t>
        <w:tab/>
        <w:tab/>
        <w:tab/>
        <w:tab/>
        <w:tab/>
        <w:tab/>
        <w:tab/>
      </w:r>
    </w:p>
    <w:p>
      <w:pPr>
        <w:pStyle w:val="BodyText"/>
        <w:numPr>
          <w:ilvl w:val="0"/>
          <w:numId w:val="2"/>
        </w:numPr>
        <w:ind w:hanging="375" w:start="2160" w:end="-720"/>
        <w:rPr/>
      </w:pPr>
      <w:r>
        <w:rPr/>
        <w:t>For 20,000 mmbtu/d  the price shall be Inside Ferc – Houston Ship Channel (IFHSC) less (.05) with a floor of $2.75 on a one-year transaction</w:t>
      </w:r>
    </w:p>
    <w:p>
      <w:pPr>
        <w:pStyle w:val="BodyText"/>
        <w:numPr>
          <w:ilvl w:val="0"/>
          <w:numId w:val="2"/>
        </w:numPr>
        <w:ind w:hanging="375" w:start="2160" w:end="-720"/>
        <w:rPr/>
      </w:pPr>
      <w:r>
        <w:rPr/>
        <w:t>For 20,000 mmbtu/d  the price shall be Inside Ferc – Houston Ship Channel (IFHSC) less (.14) with a floor of $3.50 on a one-year transaction</w:t>
      </w:r>
    </w:p>
    <w:p>
      <w:pPr>
        <w:pStyle w:val="BodyText"/>
        <w:ind w:end="-720"/>
        <w:rPr/>
      </w:pPr>
      <w:r>
        <w:rPr>
          <w:b/>
        </w:rPr>
        <w:t>Swing Pricing:</w:t>
        <w:tab/>
        <w:tab/>
      </w:r>
      <w:r>
        <w:rPr/>
        <w:t>The first 10,000 mmbtu/d</w:t>
        <w:tab/>
        <w:t>will be priced at Gas Daily HSC less (.035)</w:t>
        <w:tab/>
        <w:tab/>
        <w:tab/>
        <w:tab/>
        <w:tab/>
        <w:t>Any additional gas will be taken at Gas Daily HSC less (.03) up to meter capacity.</w:t>
      </w:r>
    </w:p>
    <w:p>
      <w:pPr>
        <w:pStyle w:val="BodyText"/>
        <w:ind w:hanging="2160" w:start="2160" w:end="-720"/>
        <w:rPr/>
      </w:pPr>
      <w:r>
        <w:rPr>
          <w:b/>
        </w:rPr>
        <w:t>Flexible pricing:</w:t>
        <w:tab/>
      </w:r>
      <w:r>
        <w:rPr/>
        <w:t>Formosa has the right to price the  10,000 mmbtu/d swing gas at IF-HSC less (.035) by notifying Enron, as long as there is no premium regarding the Gas Daily HSC offer.  If there is such a premium Formosa will choose to add this premium to the IF – HSC less (.035) offer or continue to take at Gas Daily HSC less (.035).*</w:t>
      </w:r>
    </w:p>
    <w:p>
      <w:pPr>
        <w:pStyle w:val="BodyText"/>
        <w:ind w:hanging="2160" w:start="2160" w:end="-720"/>
        <w:rPr>
          <w:b/>
        </w:rPr>
      </w:pPr>
      <w:r>
        <w:rPr>
          <w:b/>
        </w:rPr>
        <w:t>*As the prompt month approaches Gas Daily pricing can disconnect from Index pricing.  This difference will be reflected in the financial Gas Daily offer as a premium or discount to index as displayed on Enron Online.  If there is a change in either direction, I will pass this on to Formosa.  The intent of flexible pricing is to give Formosa choice in pricing not an opportunity to arbitrage between these two markets.  The earlier in the month the election is chosen, the more likelihood that these markets are trading equally.</w:t>
      </w:r>
    </w:p>
    <w:p>
      <w:pPr>
        <w:pStyle w:val="BodyText"/>
        <w:ind w:hanging="2160" w:start="2160" w:end="-720"/>
        <w:rPr>
          <w:b/>
        </w:rPr>
      </w:pPr>
      <w:r>
        <w:rPr>
          <w:b/>
        </w:rPr>
      </w:r>
    </w:p>
    <w:p>
      <w:pPr>
        <w:pStyle w:val="BodyText"/>
        <w:ind w:start="1785" w:end="-720"/>
        <w:rPr/>
      </w:pPr>
      <w:r>
        <w:rPr/>
      </w:r>
    </w:p>
    <w:p>
      <w:pPr>
        <w:pStyle w:val="BodyText"/>
        <w:ind w:end="-1440"/>
        <w:rPr/>
      </w:pPr>
      <w:r>
        <w:rPr/>
        <w:t>This proposal is for discussion purposes only to facilitate the negotiation, preparation and execution of a definite agreement.  Thank you for the opportunity to serve Formosa’s natural gas requirements.  I look forward to discussing this transaction with you at your earliest convenience.</w:t>
        <w:tab/>
      </w:r>
    </w:p>
    <w:p>
      <w:pPr>
        <w:pStyle w:val="BodyText"/>
        <w:ind w:end="-1080"/>
        <w:rPr/>
      </w:pPr>
      <w:r>
        <w:rPr/>
        <w:t>Sincerely,</w:t>
      </w:r>
    </w:p>
    <w:p>
      <w:pPr>
        <w:pStyle w:val="Closing"/>
        <w:rPr/>
      </w:pPr>
      <w:r>
        <w:rPr/>
      </w:r>
    </w:p>
    <w:p>
      <w:pPr>
        <w:pStyle w:val="Closing"/>
        <w:rPr/>
      </w:pPr>
      <w:r>
        <w:rPr/>
        <w:t>Gary Lamphier</w:t>
      </w:r>
    </w:p>
    <w:p>
      <w:pPr>
        <w:pStyle w:val="Closing"/>
        <w:spacing w:before="0" w:after="160"/>
        <w:rPr/>
      </w:pPr>
      <w:r>
        <w:rPr/>
        <w:t>713 853-3345</w:t>
        <w:tab/>
      </w:r>
    </w:p>
    <w:sectPr>
      <w:type w:val="nextPage"/>
      <w:pgSz w:w="12240" w:h="15840"/>
      <w:pgMar w:left="1800" w:right="2160" w:gutter="0" w:header="0" w:top="72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upperLetter"/>
      <w:lvlText w:val="%1)"/>
      <w:lvlJc w:val="start"/>
      <w:pPr>
        <w:tabs>
          <w:tab w:val="num" w:pos="2160"/>
        </w:tabs>
        <w:ind w:start="2160" w:hanging="375"/>
      </w:pPr>
      <w:rPr/>
    </w:lvl>
  </w:abstractNum>
  <w:abstractNum w:abstractNumId="3">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HeadingBase"/>
    <w:next w:val="BodyText"/>
    <w:qFormat/>
    <w:pPr>
      <w:numPr>
        <w:ilvl w:val="0"/>
        <w:numId w:val="1"/>
      </w:numPr>
      <w:outlineLvl w:val="0"/>
    </w:pPr>
    <w:rPr/>
  </w:style>
  <w:style w:type="paragraph" w:styleId="Heading2">
    <w:name w:val="heading 2"/>
    <w:basedOn w:val="HeadingBase"/>
    <w:next w:val="BodyText"/>
    <w:qFormat/>
    <w:pPr>
      <w:numPr>
        <w:ilvl w:val="1"/>
        <w:numId w:val="1"/>
      </w:numPr>
      <w:spacing w:before="160" w:after="120"/>
      <w:outlineLvl w:val="1"/>
    </w:pPr>
    <w:rPr>
      <w:i/>
      <w:sz w:val="28"/>
    </w:rPr>
  </w:style>
  <w:style w:type="paragraph" w:styleId="Heading3">
    <w:name w:val="heading 3"/>
    <w:basedOn w:val="HeadingBase"/>
    <w:next w:val="BodyText"/>
    <w:qFormat/>
    <w:pPr>
      <w:numPr>
        <w:ilvl w:val="2"/>
        <w:numId w:val="1"/>
      </w:numPr>
      <w:spacing w:before="120" w:after="80"/>
      <w:outlineLvl w:val="2"/>
    </w:pPr>
    <w:rPr>
      <w:rFonts w:ascii="Times New Roman" w:hAnsi="Times New Roman" w:cs="Times New Roman"/>
      <w:sz w:val="24"/>
    </w:rPr>
  </w:style>
  <w:style w:type="paragraph" w:styleId="Heading4">
    <w:name w:val="heading 4"/>
    <w:basedOn w:val="HeadingBase"/>
    <w:next w:val="BodyText"/>
    <w:qFormat/>
    <w:pPr>
      <w:numPr>
        <w:ilvl w:val="3"/>
        <w:numId w:val="1"/>
      </w:numPr>
      <w:spacing w:before="120" w:after="80"/>
      <w:outlineLvl w:val="3"/>
    </w:pPr>
    <w:rPr>
      <w:rFonts w:ascii="Times New Roman" w:hAnsi="Times New Roman" w:cs="Times New Roman"/>
      <w:i/>
      <w:sz w:val="24"/>
    </w:rPr>
  </w:style>
  <w:style w:type="paragraph" w:styleId="Heading5">
    <w:name w:val="heading 5"/>
    <w:basedOn w:val="HeadingBase"/>
    <w:next w:val="BodyText"/>
    <w:qFormat/>
    <w:pPr>
      <w:numPr>
        <w:ilvl w:val="4"/>
        <w:numId w:val="1"/>
      </w:numPr>
      <w:spacing w:before="120" w:after="80"/>
      <w:outlineLvl w:val="4"/>
    </w:pPr>
    <w:rPr>
      <w:sz w:val="20"/>
    </w:rPr>
  </w:style>
  <w:style w:type="paragraph" w:styleId="Heading6">
    <w:name w:val="heading 6"/>
    <w:basedOn w:val="HeadingBase"/>
    <w:next w:val="BodyText"/>
    <w:qFormat/>
    <w:pPr>
      <w:numPr>
        <w:ilvl w:val="5"/>
        <w:numId w:val="1"/>
      </w:numPr>
      <w:spacing w:before="120" w:after="80"/>
      <w:outlineLvl w:val="5"/>
    </w:pPr>
    <w:rPr>
      <w:i/>
      <w:sz w:val="20"/>
    </w:rPr>
  </w:style>
  <w:style w:type="paragraph" w:styleId="Heading7">
    <w:name w:val="heading 7"/>
    <w:basedOn w:val="HeadingBase"/>
    <w:next w:val="BodyText"/>
    <w:qFormat/>
    <w:pPr>
      <w:numPr>
        <w:ilvl w:val="6"/>
        <w:numId w:val="1"/>
      </w:numPr>
      <w:spacing w:before="80" w:after="60"/>
      <w:outlineLvl w:val="6"/>
    </w:pPr>
    <w:rPr>
      <w:rFonts w:ascii="Times New Roman" w:hAnsi="Times New Roman" w:cs="Times New Roman"/>
      <w:sz w:val="20"/>
    </w:rPr>
  </w:style>
  <w:style w:type="paragraph" w:styleId="Heading8">
    <w:name w:val="heading 8"/>
    <w:basedOn w:val="HeadingBase"/>
    <w:next w:val="BodyText"/>
    <w:qFormat/>
    <w:pPr>
      <w:numPr>
        <w:ilvl w:val="7"/>
        <w:numId w:val="1"/>
      </w:numPr>
      <w:spacing w:before="80" w:after="60"/>
      <w:outlineLvl w:val="7"/>
    </w:pPr>
    <w:rPr>
      <w:rFonts w:ascii="Times New Roman" w:hAnsi="Times New Roman" w:cs="Times New Roman"/>
      <w:i/>
      <w:sz w:val="20"/>
    </w:rPr>
  </w:style>
  <w:style w:type="paragraph" w:styleId="Heading9">
    <w:name w:val="heading 9"/>
    <w:basedOn w:val="HeadingBase"/>
    <w:next w:val="BodyText"/>
    <w:qFormat/>
    <w:pPr>
      <w:numPr>
        <w:ilvl w:val="8"/>
        <w:numId w:val="1"/>
      </w:numPr>
      <w:spacing w:before="80" w:after="60"/>
      <w:outlineLvl w:val="8"/>
    </w:pPr>
    <w:rPr>
      <w:rFonts w:ascii="Times New Roman" w:hAnsi="Times New Roman" w:cs="Times New Roman"/>
      <w:i/>
      <w:sz w:val="20"/>
    </w:rPr>
  </w:style>
  <w:style w:type="character" w:styleId="WW8Num1z0">
    <w:name w:val="WW8Num1z0"/>
    <w:qFormat/>
    <w:rPr/>
  </w:style>
  <w:style w:type="character" w:styleId="DefaultParagraphFont">
    <w:name w:val="Default Paragraph Font"/>
    <w:qFormat/>
    <w:rPr/>
  </w:style>
  <w:style w:type="character" w:styleId="CommentReference">
    <w:name w:val="Comment Reference"/>
    <w:qFormat/>
    <w:rPr>
      <w:sz w:val="16"/>
    </w:rPr>
  </w:style>
  <w:style w:type="character" w:styleId="Emphasis">
    <w:name w:val="Emphasis"/>
    <w:qFormat/>
    <w:rPr>
      <w:i/>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b/>
      <w:i/>
    </w:rPr>
  </w:style>
  <w:style w:type="character" w:styleId="LineNumber">
    <w:name w:val="line number"/>
    <w:rPr>
      <w:rFonts w:ascii="Arial" w:hAnsi="Arial" w:cs="Arial"/>
      <w:sz w:val="18"/>
    </w:rPr>
  </w:style>
  <w:style w:type="character" w:styleId="PageNumber">
    <w:name w:val="page number"/>
    <w:rPr>
      <w:b/>
    </w:rPr>
  </w:style>
  <w:style w:type="character" w:styleId="Superscript">
    <w:name w:val="Supers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pPr>
    <w:rPr/>
  </w:style>
  <w:style w:type="paragraph" w:styleId="List">
    <w:name w:val="List"/>
    <w:basedOn w:val="BodyText"/>
    <w:pPr>
      <w:tabs>
        <w:tab w:val="left" w:pos="720" w:leader="none"/>
      </w:tabs>
      <w:spacing w:before="0" w:after="80"/>
      <w:ind w:hanging="360" w:start="720" w:end="0"/>
    </w:pPr>
    <w:rPr/>
  </w:style>
  <w:style w:type="paragraph" w:styleId="Caption">
    <w:name w:val="caption"/>
    <w:basedOn w:val="Picture"/>
    <w:next w:val="BodyText"/>
    <w:qFormat/>
    <w:pPr>
      <w:keepNext w:val="false"/>
      <w:spacing w:before="120" w:after="16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240" w:after="120"/>
    </w:pPr>
    <w:rPr>
      <w:rFonts w:ascii="Arial" w:hAnsi="Arial" w:cs="Arial"/>
      <w:b/>
      <w:kern w:val="2"/>
      <w:sz w:val="36"/>
    </w:rPr>
  </w:style>
  <w:style w:type="paragraph" w:styleId="Address">
    <w:name w:val="Address"/>
    <w:basedOn w:val="BodyText"/>
    <w:qFormat/>
    <w:pPr>
      <w:keepLines/>
      <w:spacing w:before="0" w:after="0"/>
      <w:ind w:hanging="0" w:start="0" w:end="4320"/>
    </w:pPr>
    <w:rPr/>
  </w:style>
  <w:style w:type="paragraph" w:styleId="FootnoteBase">
    <w:name w:val="Footnote Base"/>
    <w:basedOn w:val="Normal"/>
    <w:qFormat/>
    <w:pPr>
      <w:tabs>
        <w:tab w:val="clear" w:pos="720"/>
        <w:tab w:val="left" w:pos="187" w:leader="none"/>
      </w:tabs>
      <w:spacing w:lineRule="exact" w:line="220"/>
      <w:ind w:hanging="187" w:start="187" w:end="0"/>
    </w:pPr>
    <w:rPr>
      <w:sz w:val="18"/>
    </w:rPr>
  </w:style>
  <w:style w:type="paragraph" w:styleId="CommentText">
    <w:name w:val="Comment Text"/>
    <w:basedOn w:val="FootnoteBase"/>
    <w:qFormat/>
    <w:pPr>
      <w:spacing w:before="0" w:after="120"/>
    </w:pPr>
    <w:rPr>
      <w:sz w:val="20"/>
    </w:rPr>
  </w:style>
  <w:style w:type="paragraph" w:styleId="AttentionLine">
    <w:name w:val="Attention Line"/>
    <w:basedOn w:val="BodyText"/>
    <w:next w:val="Salutation"/>
    <w:qFormat/>
    <w:pPr>
      <w:spacing w:before="160" w:after="0"/>
    </w:pPr>
    <w:rPr>
      <w:b/>
      <w:i/>
    </w:rPr>
  </w:style>
  <w:style w:type="paragraph" w:styleId="BlockQuotation">
    <w:name w:val="Block Quotation"/>
    <w:basedOn w:val="BodyText"/>
    <w:qFormat/>
    <w:pPr>
      <w:keepLines/>
      <w:ind w:hanging="0" w:start="720" w:end="720"/>
    </w:pPr>
    <w:rPr>
      <w:i/>
    </w:rPr>
  </w:style>
  <w:style w:type="paragraph" w:styleId="BlockQuotationFirst">
    <w:name w:val="Block Quotation First"/>
    <w:basedOn w:val="BlockQuotation"/>
    <w:next w:val="BlockQuotation"/>
    <w:qFormat/>
    <w:pPr>
      <w:spacing w:before="120" w:after="160"/>
    </w:pPr>
    <w:rPr/>
  </w:style>
  <w:style w:type="paragraph" w:styleId="BlockQuotationLast">
    <w:name w:val="Block Quotation Last"/>
    <w:basedOn w:val="BlockQuotation"/>
    <w:next w:val="BodyText"/>
    <w:qFormat/>
    <w:pPr>
      <w:spacing w:before="0" w:after="240"/>
    </w:pPr>
    <w:rPr/>
  </w:style>
  <w:style w:type="paragraph" w:styleId="BodyTextIndent">
    <w:name w:val="Body Text Indent"/>
    <w:basedOn w:val="BodyText"/>
    <w:pPr>
      <w:ind w:hanging="0" w:start="360" w:end="0"/>
    </w:pPr>
    <w:rPr/>
  </w:style>
  <w:style w:type="paragraph" w:styleId="BodyTextKeep">
    <w:name w:val="Body Text Keep"/>
    <w:basedOn w:val="BodyText"/>
    <w:qFormat/>
    <w:pPr>
      <w:keepNext w:val="true"/>
    </w:pPr>
    <w:rPr/>
  </w:style>
  <w:style w:type="paragraph" w:styleId="Picture">
    <w:name w:val="Picture"/>
    <w:basedOn w:val="BodyText"/>
    <w:next w:val="Caption"/>
    <w:qFormat/>
    <w:pPr>
      <w:keepNext w:val="true"/>
    </w:pPr>
    <w:rPr/>
  </w:style>
  <w:style w:type="paragraph" w:styleId="CC">
    <w:name w:val="CC"/>
    <w:basedOn w:val="BodyText"/>
    <w:qFormat/>
    <w:pPr>
      <w:keepLines/>
      <w:ind w:hanging="360" w:start="360" w:end="0"/>
    </w:pPr>
    <w:rPr/>
  </w:style>
  <w:style w:type="paragraph" w:styleId="Closing">
    <w:name w:val="Closing"/>
    <w:basedOn w:val="BodyText"/>
    <w:qFormat/>
    <w:pPr>
      <w:keepNext w:val="true"/>
    </w:pPr>
    <w:rPr/>
  </w:style>
  <w:style w:type="paragraph" w:styleId="CompanyName">
    <w:name w:val="Company Name"/>
    <w:basedOn w:val="BodyText"/>
    <w:next w:val="ReturnAddress"/>
    <w:qFormat/>
    <w:pPr>
      <w:spacing w:before="80" w:after="0"/>
    </w:pPr>
    <w:rPr>
      <w:b/>
    </w:rPr>
  </w:style>
  <w:style w:type="paragraph" w:styleId="Date">
    <w:name w:val="Date"/>
    <w:basedOn w:val="BodyText"/>
    <w:next w:val="InsideAddress"/>
    <w:qFormat/>
    <w:pPr>
      <w:spacing w:before="480" w:after="160"/>
    </w:pPr>
    <w:rPr/>
  </w:style>
  <w:style w:type="paragraph" w:styleId="Enclosure">
    <w:name w:val="Enclosure"/>
    <w:basedOn w:val="BodyText"/>
    <w:next w:val="CC"/>
    <w:qFormat/>
    <w:pPr>
      <w:keepLines/>
    </w:pPr>
    <w:rPr/>
  </w:style>
  <w:style w:type="paragraph" w:styleId="EndnoteText">
    <w:name w:val="endnote text"/>
    <w:basedOn w:val="FootnoteBase"/>
    <w:pPr>
      <w:spacing w:before="0" w:after="120"/>
    </w:pPr>
    <w:rPr/>
  </w:style>
  <w:style w:type="paragraph" w:styleId="EnvelopeAddress">
    <w:name w:val="envelope address"/>
    <w:basedOn w:val="Address"/>
    <w:pPr>
      <w:ind w:hanging="0" w:start="3240" w:end="0"/>
    </w:pPr>
    <w:rPr/>
  </w:style>
  <w:style w:type="paragraph" w:styleId="EnvelopeReturn">
    <w:name w:val="envelope return"/>
    <w:basedOn w:val="Address"/>
    <w:pPr>
      <w:ind w:hanging="0" w:start="0" w:end="5040"/>
    </w:pPr>
    <w:rPr/>
  </w:style>
  <w:style w:type="paragraph" w:styleId="HeaderBase">
    <w:name w:val="Header Base"/>
    <w:basedOn w:val="Normal"/>
    <w:qFormat/>
    <w:pPr>
      <w:keepLines/>
      <w:tabs>
        <w:tab w:val="clear" w:pos="720"/>
        <w:tab w:val="center" w:pos="4320" w:leader="none"/>
        <w:tab w:val="right" w:pos="86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rPr/>
  </w:style>
  <w:style w:type="paragraph" w:styleId="FooterFirst">
    <w:name w:val="Footer First"/>
    <w:basedOn w:val="Footer"/>
    <w:qFormat/>
    <w:pPr>
      <w:tabs>
        <w:tab w:val="clear" w:pos="8640"/>
        <w:tab w:val="center" w:pos="4320" w:leader="none"/>
      </w:tabs>
      <w:jc w:val="center"/>
    </w:pPr>
    <w:rPr/>
  </w:style>
  <w:style w:type="paragraph" w:styleId="FooterOdd">
    <w:name w:val="Footer Odd"/>
    <w:basedOn w:val="Footer"/>
    <w:qFormat/>
    <w:pPr>
      <w:tabs>
        <w:tab w:val="right" w:pos="0" w:leader="none"/>
        <w:tab w:val="center" w:pos="4320" w:leader="none"/>
        <w:tab w:val="right" w:pos="8640" w:leader="none"/>
      </w:tabs>
      <w:jc w:val="end"/>
    </w:pPr>
    <w:rPr/>
  </w:style>
  <w:style w:type="paragraph" w:styleId="FootnoteText">
    <w:name w:val="footnote text"/>
    <w:basedOn w:val="FootnoteBase"/>
    <w:pPr>
      <w:spacing w:before="0" w:after="120"/>
    </w:pPr>
    <w:rPr/>
  </w:style>
  <w:style w:type="paragraph" w:styleId="Header">
    <w:name w:val="header"/>
    <w:basedOn w:val="HeaderBase"/>
    <w:pPr/>
    <w:rPr/>
  </w:style>
  <w:style w:type="paragraph" w:styleId="HeaderEven">
    <w:name w:val="Header Even"/>
    <w:basedOn w:val="Header"/>
    <w:qFormat/>
    <w:pPr/>
    <w:rPr/>
  </w:style>
  <w:style w:type="paragraph" w:styleId="HeaderFirst">
    <w:name w:val="Header First"/>
    <w:basedOn w:val="Header"/>
    <w:qFormat/>
    <w:pPr>
      <w:tabs>
        <w:tab w:val="clear" w:pos="8640"/>
        <w:tab w:val="center" w:pos="4320" w:leader="none"/>
      </w:tabs>
      <w:jc w:val="center"/>
    </w:pPr>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InsideAddress">
    <w:name w:val="Inside Address"/>
    <w:basedOn w:val="Address"/>
    <w:next w:val="AttentionLine"/>
    <w:qFormat/>
    <w:pPr/>
    <w:rPr/>
  </w:style>
  <w:style w:type="paragraph" w:styleId="ListBullet2">
    <w:name w:val="List Bullet 2"/>
    <w:basedOn w:val="List"/>
    <w:pPr>
      <w:tabs>
        <w:tab w:val="clear" w:pos="720"/>
        <w:tab w:val="left" w:pos="1080" w:leader="none"/>
      </w:tabs>
      <w:ind w:hanging="360" w:start="1080" w:end="0"/>
    </w:pPr>
    <w:rPr/>
  </w:style>
  <w:style w:type="paragraph" w:styleId="ListBullet3">
    <w:name w:val="List Bullet 3"/>
    <w:basedOn w:val="List"/>
    <w:pPr>
      <w:tabs>
        <w:tab w:val="clear" w:pos="720"/>
        <w:tab w:val="left" w:pos="1440" w:leader="none"/>
      </w:tabs>
      <w:ind w:hanging="360" w:start="1440" w:end="0"/>
    </w:pPr>
    <w:rPr/>
  </w:style>
  <w:style w:type="paragraph" w:styleId="ListBullet4">
    <w:name w:val="List Bullet 4"/>
    <w:basedOn w:val="List"/>
    <w:pPr>
      <w:tabs>
        <w:tab w:val="clear" w:pos="720"/>
        <w:tab w:val="left" w:pos="1800" w:leader="none"/>
      </w:tabs>
      <w:ind w:hanging="360" w:start="1800" w:end="0"/>
    </w:pPr>
    <w:rPr/>
  </w:style>
  <w:style w:type="paragraph" w:styleId="ListBullet5">
    <w:name w:val="List Bullet 5"/>
    <w:basedOn w:val="List"/>
    <w:pPr>
      <w:tabs>
        <w:tab w:val="clear" w:pos="720"/>
        <w:tab w:val="left" w:pos="2160" w:leader="none"/>
      </w:tabs>
      <w:ind w:hanging="360" w:start="2160" w:end="0"/>
    </w:pPr>
    <w:rPr/>
  </w:style>
  <w:style w:type="paragraph" w:styleId="ListBullet">
    <w:name w:val="List Bullet"/>
    <w:basedOn w:val="List"/>
    <w:qFormat/>
    <w:pPr>
      <w:numPr>
        <w:ilvl w:val="0"/>
        <w:numId w:val="3"/>
      </w:numPr>
      <w:tabs>
        <w:tab w:val="clear" w:pos="720"/>
      </w:tabs>
      <w:spacing w:before="0" w:after="160"/>
    </w:pPr>
    <w:rPr/>
  </w:style>
  <w:style w:type="paragraph" w:styleId="ListBullet21">
    <w:name w:val="List Bullet 21"/>
    <w:basedOn w:val="ListBullet"/>
    <w:qFormat/>
    <w:pPr>
      <w:numPr>
        <w:ilvl w:val="0"/>
        <w:numId w:val="4"/>
      </w:numPr>
      <w:ind w:hanging="360" w:start="1080" w:end="0"/>
    </w:pPr>
    <w:rPr/>
  </w:style>
  <w:style w:type="paragraph" w:styleId="ListBullet31">
    <w:name w:val="List Bullet 31"/>
    <w:basedOn w:val="ListBullet"/>
    <w:qFormat/>
    <w:pPr>
      <w:numPr>
        <w:ilvl w:val="0"/>
        <w:numId w:val="5"/>
      </w:numPr>
      <w:ind w:hanging="360" w:start="1440" w:end="0"/>
    </w:pPr>
    <w:rPr/>
  </w:style>
  <w:style w:type="paragraph" w:styleId="ListBullet41">
    <w:name w:val="List Bullet 41"/>
    <w:basedOn w:val="ListBullet"/>
    <w:qFormat/>
    <w:pPr>
      <w:numPr>
        <w:ilvl w:val="0"/>
        <w:numId w:val="6"/>
      </w:numPr>
      <w:ind w:hanging="360" w:start="1800" w:end="0"/>
    </w:pPr>
    <w:rPr/>
  </w:style>
  <w:style w:type="paragraph" w:styleId="ListBullet51">
    <w:name w:val="List Bullet 51"/>
    <w:basedOn w:val="ListBullet"/>
    <w:qFormat/>
    <w:pPr>
      <w:numPr>
        <w:ilvl w:val="0"/>
        <w:numId w:val="7"/>
      </w:numPr>
      <w:ind w:hanging="360" w:start="2160" w:end="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ListContinue">
    <w:name w:val="List Continue"/>
    <w:basedOn w:val="List"/>
    <w:qFormat/>
    <w:pPr>
      <w:numPr>
        <w:ilvl w:val="0"/>
        <w:numId w:val="8"/>
      </w:numPr>
      <w:tabs>
        <w:tab w:val="clear" w:pos="720"/>
      </w:tabs>
      <w:spacing w:before="0" w:after="160"/>
    </w:pPr>
    <w:rPr/>
  </w:style>
  <w:style w:type="paragraph" w:styleId="ListContinue2">
    <w:name w:val="List Continue 2"/>
    <w:basedOn w:val="ListContinue"/>
    <w:qFormat/>
    <w:pPr>
      <w:ind w:hanging="360" w:start="1080" w:end="0"/>
    </w:pPr>
    <w:rPr/>
  </w:style>
  <w:style w:type="paragraph" w:styleId="ListContinue3">
    <w:name w:val="List Continue 3"/>
    <w:basedOn w:val="ListContinue"/>
    <w:qFormat/>
    <w:pPr>
      <w:ind w:hanging="360" w:start="1440" w:end="0"/>
    </w:pPr>
    <w:rPr/>
  </w:style>
  <w:style w:type="paragraph" w:styleId="ListContinue4">
    <w:name w:val="List Continue 4"/>
    <w:basedOn w:val="ListContinue"/>
    <w:qFormat/>
    <w:pPr>
      <w:ind w:hanging="360" w:start="1800" w:end="0"/>
    </w:pPr>
    <w:rPr/>
  </w:style>
  <w:style w:type="paragraph" w:styleId="ListContinue5">
    <w:name w:val="List Continue 5"/>
    <w:basedOn w:val="ListContinue"/>
    <w:qFormat/>
    <w:pPr>
      <w:ind w:hanging="360" w:start="2160" w:end="0"/>
    </w:pPr>
    <w:rPr/>
  </w:style>
  <w:style w:type="paragraph" w:styleId="ListFirst">
    <w:name w:val="List First"/>
    <w:basedOn w:val="List"/>
    <w:next w:val="List"/>
    <w:qFormat/>
    <w:pPr>
      <w:spacing w:before="80" w:after="80"/>
    </w:pPr>
    <w:rPr/>
  </w:style>
  <w:style w:type="paragraph" w:styleId="ListLast">
    <w:name w:val="List Last"/>
    <w:basedOn w:val="List"/>
    <w:next w:val="BodyText"/>
    <w:qFormat/>
    <w:pPr>
      <w:spacing w:before="0" w:after="240"/>
    </w:pPr>
    <w:rPr/>
  </w:style>
  <w:style w:type="paragraph" w:styleId="ListNumber">
    <w:name w:val="List Number"/>
    <w:basedOn w:val="List"/>
    <w:qFormat/>
    <w:pPr>
      <w:numPr>
        <w:ilvl w:val="0"/>
        <w:numId w:val="9"/>
      </w:numPr>
      <w:tabs>
        <w:tab w:val="clear" w:pos="720"/>
      </w:tabs>
      <w:spacing w:before="0" w:after="160"/>
    </w:pPr>
    <w:rPr/>
  </w:style>
  <w:style w:type="paragraph" w:styleId="ListNumber2">
    <w:name w:val="List Number 2"/>
    <w:basedOn w:val="ListNumber"/>
    <w:qFormat/>
    <w:pPr>
      <w:ind w:hanging="360" w:start="1080" w:end="0"/>
    </w:pPr>
    <w:rPr/>
  </w:style>
  <w:style w:type="paragraph" w:styleId="ListNumber3">
    <w:name w:val="List Number 3"/>
    <w:basedOn w:val="ListNumber"/>
    <w:qFormat/>
    <w:pPr>
      <w:ind w:hanging="360" w:start="1440" w:end="0"/>
    </w:pPr>
    <w:rPr/>
  </w:style>
  <w:style w:type="paragraph" w:styleId="ListNumber4">
    <w:name w:val="List Number 4"/>
    <w:basedOn w:val="ListNumber"/>
    <w:qFormat/>
    <w:pPr>
      <w:ind w:hanging="360" w:start="1800" w:end="0"/>
    </w:pPr>
    <w:rPr/>
  </w:style>
  <w:style w:type="paragraph" w:styleId="ListNumber5">
    <w:name w:val="List Number 5"/>
    <w:basedOn w:val="ListNumber"/>
    <w:qFormat/>
    <w:pPr>
      <w:ind w:hanging="360" w:start="2160" w:end="0"/>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BodyText"/>
    <w:qFormat/>
    <w:pPr>
      <w:spacing w:before="0" w:after="240"/>
    </w:pPr>
    <w:rPr/>
  </w:style>
  <w:style w:type="paragraph" w:styleId="MacroText">
    <w:name w:val="Macro Text"/>
    <w:basedOn w:val="BodyText"/>
    <w:qFormat/>
    <w:pPr>
      <w:spacing w:before="0" w:after="120"/>
    </w:pPr>
    <w:rPr>
      <w:rFonts w:ascii="Courier New" w:hAnsi="Courier New" w:cs="Courier New"/>
    </w:rPr>
  </w:style>
  <w:style w:type="paragraph" w:styleId="MessageHeader">
    <w:name w:val="Message Header"/>
    <w:basedOn w:val="BodyText"/>
    <w:qFormat/>
    <w:pPr>
      <w:keepLines/>
      <w:tabs>
        <w:tab w:val="left" w:pos="720" w:leader="none"/>
      </w:tabs>
      <w:spacing w:before="0" w:after="240"/>
      <w:ind w:hanging="1080" w:start="1080" w:end="2880"/>
    </w:pPr>
    <w:rPr>
      <w:rFonts w:ascii="Arial" w:hAnsi="Arial" w:cs="Arial"/>
    </w:rPr>
  </w:style>
  <w:style w:type="paragraph" w:styleId="ReferenceInitials">
    <w:name w:val="Reference Initials"/>
    <w:basedOn w:val="BodyText"/>
    <w:next w:val="Enclosure"/>
    <w:qFormat/>
    <w:pPr>
      <w:keepNext w:val="true"/>
      <w:keepLines/>
      <w:tabs>
        <w:tab w:val="clear" w:pos="720"/>
        <w:tab w:val="left" w:pos="360" w:leader="none"/>
      </w:tabs>
      <w:ind w:hanging="360" w:start="360" w:end="0"/>
    </w:pPr>
    <w:rPr/>
  </w:style>
  <w:style w:type="paragraph" w:styleId="ReturnAddress">
    <w:name w:val="Return Address"/>
    <w:basedOn w:val="Address"/>
    <w:next w:val="Date"/>
    <w:qFormat/>
    <w:pPr/>
    <w:rPr/>
  </w:style>
  <w:style w:type="paragraph" w:styleId="Salutation">
    <w:name w:val="Salutation"/>
    <w:basedOn w:val="BodyText"/>
    <w:next w:val="SubjectLine"/>
    <w:qFormat/>
    <w:pPr>
      <w:spacing w:before="160" w:after="160"/>
    </w:pPr>
    <w:rPr/>
  </w:style>
  <w:style w:type="paragraph" w:styleId="Signature">
    <w:name w:val="Signature"/>
    <w:basedOn w:val="BodyText"/>
    <w:pPr>
      <w:keepNext w:val="true"/>
      <w:spacing w:before="0" w:after="0"/>
    </w:pPr>
    <w:rPr/>
  </w:style>
  <w:style w:type="paragraph" w:styleId="SignatureCompanyName">
    <w:name w:val="Signature Company Name"/>
    <w:basedOn w:val="Signature"/>
    <w:next w:val="SignatureName"/>
    <w:qFormat/>
    <w:pPr>
      <w:keepLines/>
      <w:spacing w:before="0" w:after="160"/>
    </w:pPr>
    <w:rPr>
      <w:b/>
    </w:rPr>
  </w:style>
  <w:style w:type="paragraph" w:styleId="SignatureJobTitle">
    <w:name w:val="Signature Job Title"/>
    <w:basedOn w:val="Signature"/>
    <w:next w:val="ReferenceInitials"/>
    <w:qFormat/>
    <w:pPr>
      <w:spacing w:before="0" w:after="160"/>
    </w:pPr>
    <w:rPr/>
  </w:style>
  <w:style w:type="paragraph" w:styleId="SignatureName">
    <w:name w:val="Signature Name"/>
    <w:basedOn w:val="Signature"/>
    <w:next w:val="SignatureJobTitle"/>
    <w:qFormat/>
    <w:pPr>
      <w:spacing w:before="720" w:after="0"/>
    </w:pPr>
    <w:rPr/>
  </w:style>
  <w:style w:type="paragraph" w:styleId="SubjectLine">
    <w:name w:val="Subject Line"/>
    <w:basedOn w:val="BodyText"/>
    <w:next w:val="BodyText"/>
    <w:qFormat/>
    <w:pPr/>
    <w:rPr>
      <w:i/>
      <w:u w:val="single"/>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2000-10-19T16:18:00Z</dcterms:created>
  <dc:creator>glamphi</dc:creator>
  <dc:description/>
  <dc:language>en-CA</dc:language>
  <cp:lastModifiedBy>glamphi</cp:lastModifiedBy>
  <cp:lastPrinted>2000-10-19T13:48:00Z</cp:lastPrinted>
  <dcterms:modified xsi:type="dcterms:W3CDTF">2000-10-19T16:33:00Z</dcterms:modified>
  <cp:revision>3</cp:revision>
  <dc:subject/>
  <dc:title>Creates prewritten letters or helps you design your own</dc:title>
</cp:coreProperties>
</file>