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FOLLOW-UP  NOTIFICATION  OF  VIOLATION</w:t>
      </w:r>
    </w:p>
    <w:p>
      <w:pPr>
        <w:pStyle w:val="Normal"/>
        <w:jc w:val="center"/>
        <w:rPr>
          <w:b/>
          <w:bCs/>
          <w:sz w:val="28"/>
          <w:szCs w:val="28"/>
        </w:rPr>
      </w:pPr>
      <w:r>
        <w:rPr>
          <w:b/>
          <w:bCs/>
          <w:sz w:val="28"/>
          <w:szCs w:val="28"/>
        </w:rPr>
      </w:r>
    </w:p>
    <w:p>
      <w:pPr>
        <w:pStyle w:val="Normal"/>
        <w:rPr/>
      </w:pPr>
      <w:r>
        <w:rPr>
          <w:sz w:val="28"/>
          <w:szCs w:val="28"/>
        </w:rPr>
        <w:tab/>
        <w:t>The high pressure, water injection pump, motor on Unit #A-101, at the La Plata compressor station, in Durango Colorado, failed the evening of March 24</w:t>
      </w:r>
      <w:r>
        <w:rPr>
          <w:sz w:val="28"/>
          <w:szCs w:val="28"/>
          <w:vertAlign w:val="superscript"/>
        </w:rPr>
        <w:t>th</w:t>
      </w:r>
      <w:r>
        <w:rPr>
          <w:sz w:val="28"/>
          <w:szCs w:val="28"/>
        </w:rPr>
        <w:t xml:space="preserve">, 1999.  This motor was used to supply water for injection into the combustor, to reduce emissions.  The Colorado Department of Public Health and Environment’s Air Pollution Control Division was notified verbally within 2 hours of the start of the next business day, as per our Operating Permit.  They were advised that a new motor had been ordered, and was being shipped as of the notification.  The Unit was operated at a reduced load during this time, and was shutdown approximately 2 days later, due to lack of demand.  The motor was received and installed April 1, 1999, and is now operational.  </w:t>
      </w:r>
    </w:p>
    <w:p>
      <w:pPr>
        <w:pStyle w:val="Normal"/>
        <w:rPr>
          <w:sz w:val="28"/>
          <w:szCs w:val="28"/>
        </w:rPr>
      </w:pPr>
      <w:r>
        <w:rPr>
          <w:sz w:val="28"/>
          <w:szCs w:val="28"/>
        </w:rPr>
      </w:r>
    </w:p>
    <w:p>
      <w:pPr>
        <w:pStyle w:val="Normal"/>
        <w:rPr>
          <w:sz w:val="28"/>
          <w:szCs w:val="28"/>
        </w:rPr>
      </w:pPr>
      <w:r>
        <w:rPr>
          <w:sz w:val="28"/>
          <w:szCs w:val="28"/>
        </w:rPr>
        <w:tab/>
        <w:tab/>
        <w:tab/>
        <w:tab/>
        <w:tab/>
        <w:tab/>
        <w:tab/>
        <w:t>Sincerely,</w:t>
      </w:r>
    </w:p>
    <w:p>
      <w:pPr>
        <w:pStyle w:val="Normal"/>
        <w:rPr>
          <w:sz w:val="28"/>
          <w:szCs w:val="28"/>
        </w:rPr>
      </w:pPr>
      <w:r>
        <w:rPr>
          <w:sz w:val="28"/>
          <w:szCs w:val="28"/>
        </w:rPr>
        <w:tab/>
        <w:tab/>
        <w:tab/>
        <w:tab/>
        <w:tab/>
        <w:tab/>
        <w:tab/>
        <w:t>Larry Harrell</w:t>
      </w:r>
    </w:p>
    <w:p>
      <w:pPr>
        <w:pStyle w:val="Normal"/>
        <w:rPr>
          <w:sz w:val="28"/>
          <w:szCs w:val="28"/>
        </w:rPr>
      </w:pPr>
      <w:r>
        <w:rPr>
          <w:sz w:val="28"/>
          <w:szCs w:val="28"/>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bC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1999-04-02T13:43:00Z</dcterms:created>
  <dc:creator>ET&amp;S</dc:creator>
  <dc:description/>
  <dc:language>en-CA</dc:language>
  <cp:lastModifiedBy>ET&amp;S</cp:lastModifiedBy>
  <dcterms:modified xsi:type="dcterms:W3CDTF">1999-04-02T14:17:00Z</dcterms:modified>
  <cp:revision>1</cp:revision>
  <dc:subject/>
  <dc:title>FOLLOW-UP  NOTIFICATION  OF  VIOLATION</dc:title>
</cp:coreProperties>
</file>