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Capital &amp; Trade Resources Corp., a Delaware corporation ("</w:t>
      </w:r>
      <w:r>
        <w:rPr>
          <w:rFonts w:cs="Arial Narrow" w:ascii="Arial Narrow" w:hAnsi="Arial Narrow"/>
          <w:sz w:val="18"/>
          <w:u w:val="single"/>
        </w:rPr>
        <w:t>Company</w:t>
      </w:r>
      <w:r>
        <w:rPr>
          <w:rFonts w:cs="Arial Narrow" w:ascii="Arial Narrow" w:hAnsi="Arial Narrow"/>
          <w:sz w:val="18"/>
        </w:rPr>
        <w:t>"), and  Florida Power &amp; Light Company, a Florida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CAPITAL &amp; TRADE RESOURCES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Signature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FLORIDA POWER &amp; LIGHT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Signature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/mnt/main-storage/datasets/enron-docs/doc/FLORIDA_POWER.doc</w:t>
      </w:r>
      <w:r>
        <w:rPr>
          <w:sz w:val="16"/>
          <w:rFonts w:cs="Arial Narrow" w:ascii="Arial Narrow" w:hAnsi="Arial Narrow"/>
          <w:lang w:eastAsia="en-US"/>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Capital &amp; Trade Resources Corp.</w:t>
      </w:r>
    </w:p>
    <w:p>
      <w:pPr>
        <w:pStyle w:val="Normal"/>
        <w:jc w:val="both"/>
        <w:rPr>
          <w:rFonts w:ascii="Arial Narrow" w:hAnsi="Arial Narrow" w:cs="Arial Narrow"/>
          <w:sz w:val="18"/>
        </w:rPr>
      </w:pPr>
      <w:r>
        <w:rPr>
          <w:rFonts w:cs="Arial Narrow" w:ascii="Arial Narrow" w:hAnsi="Arial Narrow"/>
          <w:sz w:val="18"/>
        </w:rPr>
        <w:t>ABA Routing 111000012 NationsBank TX</w:t>
      </w:r>
    </w:p>
    <w:p>
      <w:pPr>
        <w:pStyle w:val="Normal"/>
        <w:jc w:val="both"/>
        <w:rPr/>
      </w:pPr>
      <w:r>
        <w:rPr>
          <w:rFonts w:cs="Arial Narrow" w:ascii="Arial Narrow" w:hAnsi="Arial Narrow"/>
          <w:sz w:val="18"/>
        </w:rPr>
        <w:t>Account 3750494099</w:t>
      </w:r>
      <w:r>
        <w:rPr>
          <w:rFonts w:cs="Arial Narrow" w:ascii="Arial Narrow" w:hAnsi="Arial Narrow"/>
          <w:b/>
          <w:sz w:val="18"/>
        </w:rPr>
        <w:t xml:space="preserv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Florida Power &amp; Light Company</w:t>
      </w:r>
    </w:p>
    <w:p>
      <w:pPr>
        <w:pStyle w:val="Normal"/>
        <w:jc w:val="both"/>
        <w:rPr>
          <w:rFonts w:ascii="Arial Narrow" w:hAnsi="Arial Narrow" w:cs="Arial Narrow"/>
          <w:sz w:val="18"/>
        </w:rPr>
      </w:pPr>
      <w:r>
        <w:rPr>
          <w:rFonts w:cs="Arial Narrow" w:ascii="Arial Narrow" w:hAnsi="Arial Narrow"/>
          <w:sz w:val="18"/>
        </w:rPr>
        <w:t>Power Generation Division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tab/>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tab/>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19___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1999,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Florida Power &amp; Light Company , a Florida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Capital &amp; Trade Resources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FLORIDA POWER &amp; LIGHT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ab/>
        <w:t>Title:</w:t>
      </w:r>
      <w:r>
        <w:rPr>
          <w:rFonts w:cs="Arial Narrow" w:ascii="Arial Narrow" w:hAnsi="Arial Narrow"/>
          <w:sz w:val="18"/>
          <w:u w:val="single"/>
        </w:rPr>
        <w:tab/>
        <w:tab/>
        <w:tab/>
        <w:tab/>
      </w:r>
    </w:p>
    <w:p>
      <w:pPr>
        <w:pStyle w:val="Normal"/>
        <w:tabs>
          <w:tab w:val="left" w:pos="720" w:leader="none"/>
        </w:tabs>
        <w:jc w:val="center"/>
        <w:rPr/>
      </w:pPr>
      <w:r>
        <w:rPr/>
        <w:tab/>
      </w:r>
    </w:p>
    <w:sectPr>
      <w:headerReference w:type="default" r:id="rId18"/>
      <w:headerReference w:type="first" r:id="rId19"/>
      <w:footerReference w:type="default" r:id="rId20"/>
      <w:footerReference w:type="first" r:id="rId21"/>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rPr>
      <w:t>DRAFT   3/23/1999</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1999-03-23T12:48:00Z</dcterms:created>
  <dc:creator>dperlin</dc:creator>
  <dc:description/>
  <dc:language>en-CA</dc:language>
  <cp:lastModifiedBy>dperlin</cp:lastModifiedBy>
  <cp:lastPrinted>1999-03-23T14:09:00Z</cp:lastPrinted>
  <dcterms:modified xsi:type="dcterms:W3CDTF">1999-03-23T17:43:00Z</dcterms:modified>
  <cp:revision>3</cp:revision>
  <dc:subject/>
  <dc:title>ENFOLIO® MASTER FIRM PURCHASE/SALE AGREEMENT        </dc:title>
</cp:coreProperties>
</file>