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u w:val="single"/>
        </w:rPr>
        <w:t>FGT Segmentation meeting notes</w:t>
        <w:tab/>
        <w:tab/>
        <w:tab/>
        <w:tab/>
        <w:tab/>
        <w:tab/>
        <w:t>02/05/02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Decision points:</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Require any firm shipper desiring to segment capacity to first ‘prepare’ his/her contract for segmentation by supplying to FGT the contract’s point MDQs (which should add up to the contract MDTQ).</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 xml:space="preserve">FGT will use this contract point MDQ data to establish the ‘contract paths’ for the shipper wishing to segment.  (Facilities Planning will provide the contract paths using the point MDQ data.)  FGT will then provide the contract paths information to the shipper wishing to segment his/her contract.  </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 xml:space="preserve">The contract paths established above will be stored in a pathing model application and database.  This information will be used to validate both </w:t>
      </w:r>
      <w:r>
        <w:rPr>
          <w:rFonts w:cs="Arial" w:ascii="Arial" w:hAnsi="Arial"/>
          <w:sz w:val="22"/>
          <w:u w:val="single"/>
        </w:rPr>
        <w:t>segmentation via nominations</w:t>
      </w:r>
      <w:r>
        <w:rPr>
          <w:rFonts w:cs="Arial" w:ascii="Arial" w:hAnsi="Arial"/>
          <w:sz w:val="22"/>
        </w:rPr>
        <w:t xml:space="preserve"> and </w:t>
      </w:r>
      <w:r>
        <w:rPr>
          <w:rFonts w:cs="Arial" w:ascii="Arial" w:hAnsi="Arial"/>
          <w:sz w:val="22"/>
          <w:u w:val="single"/>
        </w:rPr>
        <w:t>segmentation via capacity release</w:t>
      </w:r>
      <w:r>
        <w:rPr>
          <w:rFonts w:cs="Arial" w:ascii="Arial" w:hAnsi="Arial"/>
          <w:sz w:val="22"/>
        </w:rPr>
        <w:t xml:space="preserve">.  </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 xml:space="preserve">If the shipper wishes to sell any segmented release quantities via the capacity release process, he/she will then provide the segmented release information to FGT via the Capacity Release System (CRS).  Shippers wishing to bid for the segmented release quantities will do so via CRS.  </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 xml:space="preserve">Contracts that shippers desire to use for segmented release and acquisition transactions will be required to have pathed nominations.   These contracts will need to be labeled in the Contract Management System/Capacity Release System (CMS/CRS) as </w:t>
      </w:r>
      <w:r>
        <w:rPr>
          <w:rFonts w:cs="Arial" w:ascii="Arial" w:hAnsi="Arial"/>
          <w:sz w:val="22"/>
          <w:u w:val="single"/>
        </w:rPr>
        <w:t>Segmented Release/Acquisition Contracts</w:t>
      </w:r>
      <w:r>
        <w:rPr>
          <w:rFonts w:cs="Arial" w:ascii="Arial" w:hAnsi="Arial"/>
          <w:sz w:val="22"/>
        </w:rPr>
        <w:t xml:space="preserve"> for the duration of the segmented release activity.  </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 xml:space="preserve">The pathing model application will be used to validate the nominations related to a segmented release/acquisition deal (validating the nominations of the contracts involved), and to validate the contract nominations for any segmentation-via- nomination activity.  This will include validating that overlapping nomination paths do not exceed the path’s MDQ.  Nomination paths and quantities will be validated strictly according to the each path’s identifying endpoints and MDQ quantity as defined in the pathing model (i.e. layering of nominations to discern primary firm and alternate firm for any one path will </w:t>
      </w:r>
      <w:r>
        <w:rPr>
          <w:rFonts w:cs="Arial" w:ascii="Arial" w:hAnsi="Arial"/>
          <w:sz w:val="22"/>
          <w:u w:val="single"/>
        </w:rPr>
        <w:t>not</w:t>
      </w:r>
      <w:r>
        <w:rPr>
          <w:rFonts w:cs="Arial" w:ascii="Arial" w:hAnsi="Arial"/>
          <w:sz w:val="22"/>
        </w:rPr>
        <w:t xml:space="preserve"> be used).  </w:t>
      </w:r>
    </w:p>
    <w:p>
      <w:pPr>
        <w:pStyle w:val="Normal"/>
        <w:rPr>
          <w:rFonts w:ascii="Arial" w:hAnsi="Arial" w:cs="Arial"/>
          <w:sz w:val="22"/>
        </w:rPr>
      </w:pPr>
      <w:r>
        <w:rPr>
          <w:rFonts w:cs="Arial" w:ascii="Arial" w:hAnsi="Arial"/>
          <w:sz w:val="22"/>
        </w:rPr>
      </w:r>
    </w:p>
    <w:p>
      <w:pPr>
        <w:pStyle w:val="Normal"/>
        <w:ind w:start="360" w:end="0"/>
        <w:rPr>
          <w:rFonts w:ascii="Arial" w:hAnsi="Arial" w:cs="Arial"/>
          <w:sz w:val="22"/>
        </w:rPr>
      </w:pPr>
      <w:r>
        <w:rPr>
          <w:rFonts w:cs="Arial" w:ascii="Arial" w:hAnsi="Arial"/>
          <w:sz w:val="22"/>
        </w:rPr>
        <w:t>Facilities Planning, when establishing the contract paths for any shipper, must take into account the contractual agreement with FPL, allowing FPL daily capacity flexibility.  This flexibility accorded to FPL should not affect the other firm shippers capacity rights.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2002-02-13T13:40:00Z</dcterms:created>
  <dc:creator>jstudeb</dc:creator>
  <dc:description/>
  <dc:language>en-CA</dc:language>
  <cp:lastModifiedBy>gmedele</cp:lastModifiedBy>
  <dcterms:modified xsi:type="dcterms:W3CDTF">2002-02-13T13:40:00Z</dcterms:modified>
  <cp:revision>2</cp:revision>
  <dc:subject/>
  <dc:title>FGT Segmentation meeting notes</dc:title>
</cp:coreProperties>
</file>