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660" cy="161290"/>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660" cy="161290"/>
                    </a:xfrm>
                    <a:prstGeom prst="rect">
                      <a:avLst/>
                    </a:prstGeom>
                    <a:noFill/>
                  </pic:spPr>
                </pic:pic>
              </a:graphicData>
            </a:graphic>
          </wp:inline>
        </w:drawing>
      </w:r>
      <w:r>
        <w:rPr/>
        <w:br/>
      </w:r>
      <w:r>
        <w:rPr>
          <w:b/>
          <w:bCs/>
        </w:rPr>
        <w:t>USA: FERC must act quickly on power changes - Calif. utility.</w:t>
      </w:r>
      <w:r>
        <w:rPr/>
        <w:br/>
        <w:t xml:space="preserve">  </w:t>
        <w:br/>
        <w:t xml:space="preserve">11/09/2000 </w:t>
        <w:br/>
        <w:t xml:space="preserve">Reuters English News Service </w:t>
        <w:br/>
        <w:t xml:space="preserve">(C) Reuters Limited 2000. </w:t>
      </w:r>
    </w:p>
    <w:p>
      <w:pPr>
        <w:pStyle w:val="NormalWeb"/>
        <w:rPr/>
      </w:pPr>
      <w:r>
        <w:rPr/>
        <w:t xml:space="preserve">SAN FRANCISCO, Nov 9 (Reuters) - Electric utility San Diego Gas &amp; Electric (SDG&amp;E) urged federal energy regulators Thursday to take quick, aggressive action to repair California's troubled power market and reduce electricity prices. </w:t>
      </w:r>
    </w:p>
    <w:p>
      <w:pPr>
        <w:pStyle w:val="NormalWeb"/>
        <w:rPr/>
      </w:pPr>
      <w:r>
        <w:rPr/>
        <w:t xml:space="preserve">The Federal Energy Regulatory Commission (FERC) must make changes soon or "the California market will continue to be dysfunctional and permit huge transfers of wealth from California consumers to (power) producers," William Reed, vice president and chief regulatory officer for Sempra Energy, said in a statement. </w:t>
      </w:r>
    </w:p>
    <w:p>
      <w:pPr>
        <w:pStyle w:val="NormalWeb"/>
        <w:rPr/>
      </w:pPr>
      <w:r>
        <w:rPr/>
        <w:t xml:space="preserve">Sempra Energy is the parent company of the San Diego utility. </w:t>
      </w:r>
    </w:p>
    <w:p>
      <w:pPr>
        <w:pStyle w:val="NormalWeb"/>
        <w:rPr/>
      </w:pPr>
      <w:r>
        <w:rPr/>
        <w:t xml:space="preserve">Reed was to testify at a FERC hearing in Washington, D.C., Thursday on the agency's previously recommended actions to repair the California market. </w:t>
      </w:r>
    </w:p>
    <w:p>
      <w:pPr>
        <w:pStyle w:val="NormalWeb"/>
        <w:rPr/>
      </w:pPr>
      <w:r>
        <w:rPr/>
        <w:t xml:space="preserve">A FERC staff investigation has found that independent power generators in the bulk wholesale market charged "unjust and unreasonable" prices in the state this past summer. The probe also concluded, however, that not enough evidence was available to show that abuses of market power took place. </w:t>
      </w:r>
    </w:p>
    <w:p>
      <w:pPr>
        <w:pStyle w:val="NormalWeb"/>
        <w:rPr/>
      </w:pPr>
      <w:r>
        <w:rPr/>
        <w:t xml:space="preserve">On November 1, FERC voted unanimously, 4-0, to approve a series of changes in California that would be made official in December after public comment and review. Many of the changes would take effect at the start of next year. </w:t>
      </w:r>
    </w:p>
    <w:p>
      <w:pPr>
        <w:pStyle w:val="NormalWeb"/>
        <w:rPr/>
      </w:pPr>
      <w:r>
        <w:rPr/>
        <w:t xml:space="preserve">Reed said, however, that recommended changes to find new governing board members for the California Independent System Operator, the grid operator, and the state's Power Exchange would take up to five months. The California Power Exchange is an auction market for day-ahead electricity prices. </w:t>
      </w:r>
    </w:p>
    <w:p>
      <w:pPr>
        <w:pStyle w:val="NormalWeb"/>
        <w:rPr/>
      </w:pPr>
      <w:r>
        <w:rPr/>
        <w:t xml:space="preserve">Reed urged FERC to again consider ordering refunds to San Diego customers from power companies who profited from the steep summer prices, a request FERC commissioners turned down last week. </w:t>
      </w:r>
    </w:p>
    <w:p>
      <w:pPr>
        <w:pStyle w:val="NormalWeb"/>
        <w:rPr/>
      </w:pPr>
      <w:r>
        <w:rPr/>
        <w:t xml:space="preserve">Reed said if California consumers cannot recoup the high prices, there would be a chilling effect on energy deregulation in other states. </w:t>
      </w:r>
    </w:p>
    <w:p>
      <w:pPr>
        <w:pStyle w:val="NormalWeb"/>
        <w:rPr/>
      </w:pPr>
      <w:r>
        <w:rPr/>
        <w:t xml:space="preserve">FERC should also immediately order in California steps followed in deregulated markets in eastern states that aim to maximize the use of efficient, low-cost power generators, he said. </w:t>
      </w:r>
    </w:p>
    <w:p>
      <w:pPr>
        <w:pStyle w:val="NormalWeb"/>
        <w:rPr/>
      </w:pPr>
      <w:r>
        <w:rPr/>
        <w:t xml:space="preserve">California's investor-owned utilities have rung up staggering costs for high-priced power they had to buy on the wholesale spot market last summer to ensure their customers did not run out of electricity. So far, they have not been allowed to recover that cost by raising retail rates for residents and businesses. </w:t>
      </w:r>
    </w:p>
    <w:p>
      <w:pPr>
        <w:pStyle w:val="NormalWeb"/>
        <w:rPr/>
      </w:pPr>
      <w:r>
        <w:rPr/>
        <w:t xml:space="preserve">The projected cost of the power purchases for the San Diego utility from June 1 to the end of the year is $350 million, according to a utility spokesman. </w:t>
      </w:r>
    </w:p>
    <w:p>
      <w:pPr>
        <w:pStyle w:val="NormalWeb"/>
        <w:rPr/>
      </w:pPr>
      <w:r>
        <w:rPr/>
        <w:t>The total cost for utilities Pacific Gas and Electric (PG&amp;E) and Southern California Edison (SCE) is more than $5 billion. PG&amp;E is a subsidiary of PG&amp;E Corp. and SCE is a unit of Edison International.</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p.djnr.com/cgi-bin/DJInteractive?cgi=WEB_PUB_DETAILS&amp;GJANum=695863173&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2000-11-09T18:58:00Z</dcterms:created>
  <dc:creator>mbuster</dc:creator>
  <dc:description/>
  <dc:language>en-CA</dc:language>
  <cp:lastModifiedBy>mbuster</cp:lastModifiedBy>
  <dcterms:modified xsi:type="dcterms:W3CDTF">2000-11-09T19:00:00Z</dcterms:modified>
  <cp:revision>1</cp:revision>
  <dc:subject/>
  <dc:title> </dc:title>
</cp:coreProperties>
</file>