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ind w:start="-180" w:end="0"/>
        <w:rPr>
          <w:b/>
        </w:rPr>
      </w:pPr>
      <w:r>
        <w:rPr>
          <w:b/>
        </w:rPr>
        <w:t>GENERAL</w:t>
      </w:r>
    </w:p>
    <w:p>
      <w:pPr>
        <w:pStyle w:val="Header"/>
        <w:tabs>
          <w:tab w:val="clear" w:pos="4320"/>
          <w:tab w:val="clear" w:pos="8640"/>
        </w:tabs>
        <w:ind w:start="-180" w:end="0"/>
        <w:rPr>
          <w:b/>
        </w:rPr>
      </w:pPr>
      <w:r>
        <w:rPr>
          <w:b/>
        </w:rPr>
      </w:r>
    </w:p>
    <w:tbl>
      <w:tblPr>
        <w:tblW w:w="9540" w:type="dxa"/>
        <w:jc w:val="start"/>
        <w:tblInd w:w="-72" w:type="dxa"/>
        <w:tblLayout w:type="fixed"/>
        <w:tblCellMar>
          <w:top w:w="0" w:type="dxa"/>
          <w:start w:w="108" w:type="dxa"/>
          <w:bottom w:w="0" w:type="dxa"/>
          <w:end w:w="108" w:type="dxa"/>
        </w:tblCellMar>
      </w:tblPr>
      <w:tblGrid>
        <w:gridCol w:w="1710"/>
        <w:gridCol w:w="1620"/>
        <w:gridCol w:w="6210"/>
      </w:tblGrid>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Vice Chairman-Enron Corp</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ind w:end="-108"/>
              <w:rPr/>
            </w:pPr>
            <w:r>
              <w:rPr/>
              <w:t>Responsible for providing executive leadership, coordination and strategic direction to the Transwestern Pipeline Company’s (TW) Board of Directors.  Also responsible for providing executive leadership and direction to other Enron Transportation Services business entities.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Tax</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establishing and implementing tax policies for Transwestern Pipeline Company to assure the Federal and State income tax requirements of the various taxing authorities are met.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&amp; Secretary</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notifying participants of meetings of the Board; keeping minutes and records of all meetings and actions of the Board; attesting documents; certifying copies of resolutions; Keeping and affixing the Corporate seal to all official documents of the Corporation.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Assistant Secretary</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&amp; Secretary</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exercising the power of the VP and Secretary during absence or inability to serve.</w:t>
            </w:r>
          </w:p>
        </w:tc>
      </w:tr>
    </w:tbl>
    <w:p>
      <w:pPr>
        <w:pStyle w:val="Header"/>
        <w:tabs>
          <w:tab w:val="clear" w:pos="4320"/>
          <w:tab w:val="clear" w:pos="8640"/>
        </w:tabs>
        <w:rPr/>
      </w:pPr>
      <w:r>
        <w:rPr/>
      </w:r>
    </w:p>
    <w:p>
      <w:pPr>
        <w:pStyle w:val="Header"/>
        <w:tabs>
          <w:tab w:val="clear" w:pos="4320"/>
          <w:tab w:val="clear" w:pos="8640"/>
        </w:tabs>
        <w:ind w:start="-180" w:end="0"/>
        <w:rPr>
          <w:b/>
        </w:rPr>
      </w:pPr>
      <w:r>
        <w:rPr>
          <w:b/>
        </w:rPr>
        <w:t>COMMERCIAL JOB DESCRIPTIONS</w:t>
      </w:r>
    </w:p>
    <w:p>
      <w:pPr>
        <w:pStyle w:val="Header"/>
        <w:tabs>
          <w:tab w:val="clear" w:pos="4320"/>
          <w:tab w:val="clear" w:pos="8640"/>
        </w:tabs>
        <w:rPr>
          <w:b/>
        </w:rPr>
      </w:pPr>
      <w:r>
        <w:rPr>
          <w:b/>
        </w:rPr>
      </w:r>
    </w:p>
    <w:tbl>
      <w:tblPr>
        <w:tblW w:w="9540" w:type="dxa"/>
        <w:jc w:val="start"/>
        <w:tblInd w:w="-72" w:type="dxa"/>
        <w:tblLayout w:type="fixed"/>
        <w:tblCellMar>
          <w:top w:w="0" w:type="dxa"/>
          <w:start w:w="108" w:type="dxa"/>
          <w:bottom w:w="0" w:type="dxa"/>
          <w:end w:w="108" w:type="dxa"/>
        </w:tblCellMar>
      </w:tblPr>
      <w:tblGrid>
        <w:gridCol w:w="1710"/>
        <w:gridCol w:w="1620"/>
        <w:gridCol w:w="6210"/>
      </w:tblGrid>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&amp; Chief Commercial Officer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overall executive management of the Commercial operations of Transwestern Pipeline Company (TW), Florida Gas Transmission (FGT) and Northern Natural Gas Company (NNG). This includes strategic direction and responsibility for major functional areas such as transportation marketing, new business development, and rates and certificates.  Also is responsible for group level business development</w:t>
            </w:r>
          </w:p>
        </w:tc>
      </w:tr>
      <w:tr>
        <w:trPr/>
        <w:tc>
          <w:tcPr>
            <w:tcW w:w="954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Transwestern Commercial Group</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Commercial Group</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&amp; Chief Commercial Officer</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the overall planning and management of all marketing and commercial functions for TW. This includes business and new product development, transportation sales, pipeline expansions and acquisitions, and divestiture of assets.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Deal Origination</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Commercial Group</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Directs the marketing efforts of the TW Commercial Group related to long-term business planning, development and deal origination.  Participates the creation of new products and services to enhance capacity sales. Oversees all aspects of the dealmaking process including risk management for the marketing of natural gas and transportation and commodity products and the evaluation, negotiation and closing of contracts for transportation capacity sales, market expansions or the purchase/sale of assets.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Account Representatives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Deal Origination</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Identifies and participates with Commercial Group management relative to the evaluation of new transportation and market expansion opportunities. Markets new transportation and storage services through the use of future contracts and derivative products to meet shipper need and manage risk. Evaluates and negotiates market transportation and storage services to shippers including LDC’ electrical utilities, brokers, marketers, and producers.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Customer Initiatives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Commercial Group</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Participates in the creation of new products and services and the structuring of transportation deals.  Directs efforts to develop new sales opportunities through the optimization of company facilities and the development and implementation of new deal structures.  Initiates and manages the sales process of new and existing services to include: identification and evaluation of sales opportunities, the development and presentation of proposals/bids, and negotiation of contract terms and conditions.</w:t>
            </w:r>
          </w:p>
          <w:p>
            <w:pPr>
              <w:pStyle w:val="Header"/>
              <w:tabs>
                <w:tab w:val="clear" w:pos="4320"/>
                <w:tab w:val="clear" w:pos="8640"/>
              </w:tabs>
              <w:rPr/>
            </w:pPr>
            <w:r>
              <w:rPr/>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Account Representative-Risk Mgt.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Commercial Group</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Participates with Marketing management to identify, evaluate and implement non-traditional business development efforts in assigned areas.  Participates in the structuring of business development projects and the development of transportation alternatives by providing risk management services to maximize revenue opportunities for assigned projects. Negotiates or participates in the negotiation of new marketing agreements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Market/Supply Analyst-Pricing &amp; Structuring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Commercial Group</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Provide administrative/analytical support to the pricing unit team to: manage the administration of the units deal completion process; provide regular and special data/revenue analyses and forecasts; develop and operate required informational tracking systems to monitor unit transactions and activities and develop required reports</w:t>
            </w:r>
            <w:r>
              <w:rPr>
                <w:b/>
              </w:rPr>
              <w:t xml:space="preserve">.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Account Representative-Business Development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Commercial Group</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Participates with Marketing management to identify, evaluate and implement non-traditional business development efforts in assigned areas.  Establishes business relationships in assigned market area and markets new products, services and/or projects to meet existing or future customer needs. Negotiates or participates in the negotiation of new marketing agreements.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Market/Supply Analyst-Market Analysis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Commercial Group</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Maintains relevant information bases pertinent to throughput, financial analysis and forecasting.  Prepares ongoing and periodic company transportation marketing volume and margin forecasts, current estimates, operation plans and special studies. Prepares required regulatory reports and information.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Mgr. Regional Governmental Affairs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Commercial Group</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Responsible for identifying, gathering and communicating state regulatory</w:t>
            </w:r>
            <w:r>
              <w:rPr>
                <w:b/>
              </w:rPr>
              <w:t xml:space="preserve"> </w:t>
            </w:r>
            <w:r>
              <w:rPr/>
              <w:t>and political</w:t>
            </w:r>
            <w:r>
              <w:rPr>
                <w:b/>
              </w:rPr>
              <w:t xml:space="preserve"> </w:t>
            </w:r>
            <w:r>
              <w:rPr/>
              <w:t>issues, actions and information that may impact</w:t>
            </w:r>
            <w:r>
              <w:rPr>
                <w:b/>
              </w:rPr>
              <w:t xml:space="preserve"> </w:t>
            </w:r>
            <w:r>
              <w:rPr/>
              <w:t>Transwestern Pipeline Co.</w:t>
            </w:r>
            <w:r>
              <w:rPr>
                <w:b/>
              </w:rPr>
              <w:t xml:space="preserve">  </w:t>
            </w:r>
            <w:r>
              <w:rPr/>
              <w:t>Works with state legislators, agencies, regulatory bodies and individuals impacting company operations to deal with issues, provide information and present company views.</w:t>
            </w:r>
          </w:p>
        </w:tc>
      </w:tr>
      <w:tr>
        <w:trPr/>
        <w:tc>
          <w:tcPr>
            <w:tcW w:w="954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Rates &amp; Certificates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Rates &amp; Certificates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&amp; Chief Commercial Officer</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the overall planning and management of all TW Rate and Certificate strategies and activities including, cost of service determination, rate design, and tariff filings and FERC certification of TW projects.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Rates &amp; Tariffs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Rates &amp; Certificates</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in the development and implementation of TW rate and tariff strategies and plans.  This involves rate cases, and issue resolution. It also includes development of tariff filings, and support in the settlement of rate and tariff issues.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Certificates &amp; Reports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Rates &amp; Certificates</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in the preparation, coordination and receipt approvals of all certificate filings to meet applicable regulatory requirements.  This also includes project evaluation to identify issues and determine need for FERC certification, working with TW staff and customers to resolve certification issues preparation of required FERC reports and post-certificate environmental and construction matters.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Manager Cost of Service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Rates &amp; Certificates</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Plans and supervises unit staff in the development of incremental cost of service and related feasibility studies for rate and certificate applications.  Prepares related support information, testimony and exhibits. Prepares ongoing and non-routine studies for management and responses to regulatory agencies.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Rate/Regulatory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Rates &amp; Tariffs/. Dir. Cert. &amp; Reports/Mgr. Cost of Svc.</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providing support in one or more of the following areas. Preparation of cost of service estimates; preparation of analyses, exhibits and testimony to support rate cases, certificate and/or tariff applications; preparation of analyses and schedules for management presentations; monitoring FERC orders, announcements and actions; maintenance of required file and regulatory information. </w:t>
            </w:r>
          </w:p>
        </w:tc>
      </w:tr>
    </w:tbl>
    <w:p>
      <w:pPr>
        <w:pStyle w:val="Header"/>
        <w:tabs>
          <w:tab w:val="clear" w:pos="4320"/>
          <w:tab w:val="clear" w:pos="8640"/>
        </w:tabs>
        <w:rPr/>
      </w:pPr>
      <w:r>
        <w:rPr/>
      </w:r>
    </w:p>
    <w:p>
      <w:pPr>
        <w:pStyle w:val="Header"/>
        <w:tabs>
          <w:tab w:val="clear" w:pos="4320"/>
          <w:tab w:val="clear" w:pos="8640"/>
        </w:tabs>
        <w:ind w:start="-180" w:end="0"/>
        <w:rPr>
          <w:b/>
        </w:rPr>
      </w:pPr>
      <w:r>
        <w:rPr>
          <w:b/>
        </w:rPr>
      </w:r>
    </w:p>
    <w:p>
      <w:pPr>
        <w:pStyle w:val="Header"/>
        <w:tabs>
          <w:tab w:val="clear" w:pos="4320"/>
          <w:tab w:val="clear" w:pos="8640"/>
        </w:tabs>
        <w:ind w:start="-180" w:end="0"/>
        <w:rPr>
          <w:b/>
        </w:rPr>
      </w:pPr>
      <w:r>
        <w:rPr>
          <w:b/>
        </w:rPr>
        <w:t>MARKET SERVICES JOB DESCRIPTIONS</w:t>
      </w:r>
    </w:p>
    <w:p>
      <w:pPr>
        <w:pStyle w:val="Header"/>
        <w:tabs>
          <w:tab w:val="clear" w:pos="4320"/>
          <w:tab w:val="clear" w:pos="8640"/>
        </w:tabs>
        <w:ind w:start="-180" w:end="0"/>
        <w:rPr>
          <w:b/>
        </w:rPr>
      </w:pPr>
      <w:r>
        <w:rPr>
          <w:b/>
        </w:rPr>
      </w:r>
    </w:p>
    <w:tbl>
      <w:tblPr>
        <w:tblW w:w="9540" w:type="dxa"/>
        <w:jc w:val="start"/>
        <w:tblInd w:w="-72" w:type="dxa"/>
        <w:tblLayout w:type="fixed"/>
        <w:tblCellMar>
          <w:top w:w="0" w:type="dxa"/>
          <w:start w:w="108" w:type="dxa"/>
          <w:bottom w:w="0" w:type="dxa"/>
          <w:end w:w="108" w:type="dxa"/>
        </w:tblCellMar>
      </w:tblPr>
      <w:tblGrid>
        <w:gridCol w:w="1710"/>
        <w:gridCol w:w="1620"/>
        <w:gridCol w:w="6210"/>
      </w:tblGrid>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b/>
              </w:rPr>
            </w:pPr>
            <w:r>
              <w:rPr>
                <w:b/>
              </w:rPr>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 Services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the overall executive planning and management of the Market Services organizations of Transwestern Pipeline Company (TW), Florida Gas Transmission Company (FGT), and Northern Natural Gas Company (NNG). This includes responsibility for the gas transportation Management, customer service, E-business and gas control functions for these companies.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Market Services-Strategic Development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 Services</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short and long term initiatives for Market Services.</w:t>
            </w:r>
          </w:p>
        </w:tc>
      </w:tr>
      <w:tr>
        <w:trPr/>
        <w:tc>
          <w:tcPr>
            <w:tcW w:w="954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Customer Service-Contract Administration &amp; Accounting Control</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Customer Service-Contract Adm./ Accounting Control</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 Services</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and overseeing the processing of contract requests for transport, storage and deferred delivery services for TW, NNG and FGT.  Develops and assures the proper administration of contract processing procedures and policies which ensure compliance with legal, contractual and regulatory requirements.  Assures the development and maintenance of related contract data bases and systems.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Market Service Representative-Contracts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Customer Service-Contract Adm./Acc’tg Control</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Processes contract requests for transport storage and deferred delivery services. Responds to related customer inquires.  Reviews for compliance with TW, legal, contractual and regulatory requirements.  Assists in the maintenance of the legal entity and POI systems. </w:t>
            </w:r>
          </w:p>
        </w:tc>
      </w:tr>
      <w:tr>
        <w:trPr/>
        <w:tc>
          <w:tcPr>
            <w:tcW w:w="954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Customer Service- Teams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Customer Service-Teams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 Services</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in the provision of natural gas transportation management and support services to TW, NNG and FGT customers. This includes gas transportation nominations, scheduling, accounting, customer billing, customer communication, and customer service issue</w:t>
            </w:r>
            <w:r>
              <w:rPr>
                <w:b/>
              </w:rPr>
              <w:t xml:space="preserve"> </w:t>
            </w:r>
            <w:r>
              <w:rPr/>
              <w:t>resolution.</w:t>
            </w:r>
            <w:r>
              <w:rPr>
                <w:b/>
              </w:rPr>
              <w:t xml:space="preserve"> </w:t>
            </w:r>
            <w:r>
              <w:rPr/>
              <w:t>Develops and implements integrated plans to meet current and future customer requirements.  Coordinates the implementation of daily operating plans.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Market Service Representative-Teams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Customer Service</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Acts as a primary contact to assigned TW gas transportation customers to initiate and coordinate natural gas transportation nomination and scheduling activities.  Prepares transportation invoices and monitors collections, manages shipper imbalances according to tariff. Provides general customer support to resolve customer problems regarding transportation activities.  Provides customer responsive services and information relative to company marketing services and programs</w:t>
            </w:r>
            <w:r>
              <w:rPr>
                <w:b/>
              </w:rPr>
              <w:t xml:space="preserve">.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Market Service Coordinator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Customer Service-Teams</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coordination of work and project assignments for a market service team.  Facilitates communication between market service teams and with other related organizations.  Troubleshoots daily system and scheduling problems.  Ensures consistency of application in nomination and scheduling activities.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Gas Control</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b/>
              </w:rPr>
            </w:pPr>
            <w:r>
              <w:rPr>
                <w:b/>
              </w:rPr>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Gas Control</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 Services</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Planning, directing and coordinating unit staff in the management and control of the safe movement of gas through the TW, NNG and FGT pipeline systems.  Participates in the overall</w:t>
            </w:r>
            <w:r>
              <w:rPr>
                <w:b/>
              </w:rPr>
              <w:t xml:space="preserve"> </w:t>
            </w:r>
            <w:r>
              <w:rPr/>
              <w:t>throughput planning and decision making process relative to group wide gas control activities.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Gas Control Coordinator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 Gas Control </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ensuring those operational conditions affecting pipeline capacity are communicated to the appropriate internal departments, customers and interconnected pipelines.  Acts as a liaison between the shift Gas Controllers, Market Service teams and field teams.</w:t>
            </w:r>
          </w:p>
          <w:p>
            <w:pPr>
              <w:pStyle w:val="Header"/>
              <w:tabs>
                <w:tab w:val="clear" w:pos="4320"/>
                <w:tab w:val="clear" w:pos="8640"/>
              </w:tabs>
              <w:rPr/>
            </w:pPr>
            <w:r>
              <w:rPr/>
              <w:t xml:space="preserve">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Gas Controller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Gas Control</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Monitors and controls the flow of gas through TW’s gas pipeline system.  Coordinates the use of transmission facilities in accepting and delivering customer and company use gas requirements consistent with system capabilities, operating characteristics and conditions in accordance with contractual and regulatory requirements. </w:t>
            </w:r>
          </w:p>
        </w:tc>
      </w:tr>
      <w:tr>
        <w:trPr/>
        <w:tc>
          <w:tcPr>
            <w:tcW w:w="954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Electronic Business Development &amp; Customer Communication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Electronic Bus Development/Customer Communication</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 Services</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Directs unit staff in the development of electronic business and customer communication for TW, NNG, and FGT.  This involves the development of new electronic business requirements and related production support activities.  Participates in Industry standard setting projects.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Electronic Business Specialist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Electronic Business Development/ Customer Communication</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Acts as project leader to implement new electronic business requirements.  Prepares external/internal electronic communications and provides training regarding new services.  Participates in industry standard setting projects.  Documents business requirements for GISB standards rate case changes and new business services.  Coordinates internal/external business process training.</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Electronic Business Representative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Electronic Business Development/ Customer Communication</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managing and guiding the EDI implementation of new customers.  Documents business requirements for GISB standards, Rate Case Changes and new business services.  Prepares and performs the actions necessary to post data to the Electronic Bulletin Board.  Manage the updating and maintenance of the EDI implementation guides. </w:t>
            </w:r>
          </w:p>
        </w:tc>
      </w:tr>
    </w:tbl>
    <w:p>
      <w:pPr>
        <w:pStyle w:val="Header"/>
        <w:tabs>
          <w:tab w:val="clear" w:pos="4320"/>
          <w:tab w:val="clear" w:pos="8640"/>
        </w:tabs>
        <w:rPr/>
      </w:pPr>
      <w:r>
        <w:rPr/>
      </w:r>
    </w:p>
    <w:p>
      <w:pPr>
        <w:pStyle w:val="Header"/>
        <w:tabs>
          <w:tab w:val="clear" w:pos="4320"/>
          <w:tab w:val="clear" w:pos="8640"/>
        </w:tabs>
        <w:ind w:start="-180" w:end="0"/>
        <w:rPr>
          <w:b/>
        </w:rPr>
      </w:pPr>
      <w:r>
        <w:rPr>
          <w:b/>
        </w:rPr>
        <w:t xml:space="preserve">FINANCE JOB DESCRIPTIONS </w:t>
      </w:r>
    </w:p>
    <w:p>
      <w:pPr>
        <w:pStyle w:val="Header"/>
        <w:tabs>
          <w:tab w:val="clear" w:pos="4320"/>
          <w:tab w:val="clear" w:pos="8640"/>
        </w:tabs>
        <w:ind w:start="-180" w:end="0"/>
        <w:rPr>
          <w:b/>
        </w:rPr>
      </w:pPr>
      <w:r>
        <w:rPr>
          <w:b/>
        </w:rPr>
      </w:r>
    </w:p>
    <w:tbl>
      <w:tblPr>
        <w:tblW w:w="9540" w:type="dxa"/>
        <w:jc w:val="start"/>
        <w:tblInd w:w="-72" w:type="dxa"/>
        <w:tblLayout w:type="fixed"/>
        <w:tblCellMar>
          <w:top w:w="0" w:type="dxa"/>
          <w:start w:w="108" w:type="dxa"/>
          <w:bottom w:w="0" w:type="dxa"/>
          <w:end w:w="108" w:type="dxa"/>
        </w:tblCellMar>
      </w:tblPr>
      <w:tblGrid>
        <w:gridCol w:w="1710"/>
        <w:gridCol w:w="1620"/>
        <w:gridCol w:w="6210"/>
      </w:tblGrid>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CFO &amp; Treasurer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overall executive management of the Financial Planning and Financial Accounting and Reporting functions for Transwestern Pipeline Company (TW), Florida Gas Transmission Company (FGT), Northern Natural Gas Company (NNG), Northern Border Pipeline Company (NBP) and other Enron Transportation Services (ETS) Company business entities.  Also responsible for group level credit and gas measurement accounting functions.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Finance &amp; Adm.</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CFO &amp;                      Treasurer</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a full range of financial, accounting and evaluation services for TW.  This includes providing technical support for Company strategic and financial planning activities, provision of required accounting and reporting activities, and financial/economic analyses for TW projects.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Administration</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CFO &amp;                      Treasurer</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administrative support to field operations &amp; maintenance functions.  This includes the coordination and monitoring of field operations O &amp; M and capital budgets and related administrative activities.</w:t>
            </w:r>
          </w:p>
        </w:tc>
      </w:tr>
      <w:tr>
        <w:trPr/>
        <w:tc>
          <w:tcPr>
            <w:tcW w:w="954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Financial Planning</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Financial Planning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Finance &amp; Adm.</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to provide financial planning services to TW.</w:t>
            </w:r>
            <w:r>
              <w:rPr>
                <w:b/>
              </w:rPr>
              <w:t xml:space="preserve"> </w:t>
            </w:r>
            <w:r>
              <w:rPr/>
              <w:t xml:space="preserve"> This includes: developing, evaluating and recommending financial strategies and guidelines; participation in development of company financial plans; preparation of required management financial reports; preparation and analysis of operating and capital expenditure plans; preparation of current and longer term forecasts for management information.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ind w:hanging="108" w:end="0"/>
              <w:rPr/>
            </w:pPr>
            <w:r>
              <w:rPr/>
              <w:t xml:space="preserve">  </w:t>
            </w:r>
            <w:r>
              <w:rPr/>
              <w:t>Financial Planning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Financial Planning.</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Job functions may include one or more of the following areas: preparation of earnings and cash flow plans/forecasts;  preparation and monitoring of the capital budget; monitoring and analysis of O &amp; M expenses; preparation of cash flow forecasts &amp; cash flow monitoring; preparation of variance analyses of performance versus plan/forecasts; special projects.</w:t>
            </w:r>
          </w:p>
        </w:tc>
      </w:tr>
      <w:tr>
        <w:trPr/>
        <w:tc>
          <w:tcPr>
            <w:tcW w:w="954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Financial Accounting &amp; Reporting</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Financial Accounting &amp; Reporting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Finance &amp; Adm.</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to provide complete, accurate and timely financial accounting, and reporting services for TW.  Included accounting areas are General Accounting, Gas/Revenue Accounting and Financial Reporting.</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Mgr. Accounting-General</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Financial Accounting &amp; Reporting</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Responsible for managing unit activities to provide general accounting services for TW.  This involves the preparation of related journal entries, account reconciliation and closings.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Mgr. Gas Accounting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Financial Accounting &amp; Reporting</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Responsible for managing unit activities pertaining to the reconciliation, accounting, analysis and reporting of natural gas purchased, transported, stored, used or sold by TW.  Preparation and recording of transport revenue estimates and variance analyses.  Responsible for preparing required TW and regulatory reports and information.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Mgr. Financial Reporting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Financial Accounting &amp; Reporting</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supervising unit staff and the preparation and distribution of selected internal financial reports to management and selected external reports to regulatory agencies and other government/industry users.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Manager  Property Accounting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Finance &amp; Adm.</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supervising unit activities to provide property accounting and reporting services for TW.  Coordinates and reviews journal entries for the Company’s fixed facilities.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Accountant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Dir./Mgr. Accounting </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providing accounting and reporting support in one or more of the following areas: general accounting, financial reporting; gas/revenue accounting; and/or property accounting.    </w:t>
            </w:r>
            <w:r>
              <w:rPr>
                <w:b/>
              </w:rPr>
              <w:t xml:space="preserve"> </w:t>
            </w:r>
          </w:p>
        </w:tc>
      </w:tr>
      <w:tr>
        <w:trPr/>
        <w:tc>
          <w:tcPr>
            <w:tcW w:w="954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Economic Analysis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Economic Analysis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Finance &amp; Adm.</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assuring that overall TW strategies/ objectives are integrated into the economic analysis of individual projects or sets of projects and related decisions.  This involves the overall  assessment of the economic and financial feasibility of  projects and  the impact of projects on the Company’s strategic plan direction </w:t>
            </w:r>
          </w:p>
        </w:tc>
      </w:tr>
    </w:tbl>
    <w:p>
      <w:pPr>
        <w:pStyle w:val="Header"/>
        <w:tabs>
          <w:tab w:val="clear" w:pos="4320"/>
          <w:tab w:val="clear" w:pos="8640"/>
        </w:tabs>
        <w:ind w:start="-180" w:end="0"/>
        <w:rPr/>
      </w:pPr>
      <w:r>
        <w:rPr/>
      </w:r>
    </w:p>
    <w:p>
      <w:pPr>
        <w:pStyle w:val="Header"/>
        <w:tabs>
          <w:tab w:val="clear" w:pos="4320"/>
          <w:tab w:val="clear" w:pos="8640"/>
        </w:tabs>
        <w:ind w:start="-180" w:end="0"/>
        <w:rPr>
          <w:b/>
        </w:rPr>
      </w:pPr>
      <w:r>
        <w:rPr>
          <w:b/>
        </w:rPr>
        <w:t>OPERATIONS JOB DESCRIPTIONS</w:t>
      </w:r>
    </w:p>
    <w:p>
      <w:pPr>
        <w:pStyle w:val="Header"/>
        <w:tabs>
          <w:tab w:val="clear" w:pos="4320"/>
          <w:tab w:val="clear" w:pos="8640"/>
        </w:tabs>
        <w:ind w:start="-180" w:end="0"/>
        <w:rPr>
          <w:b/>
        </w:rPr>
      </w:pPr>
      <w:r>
        <w:rPr>
          <w:b/>
        </w:rPr>
      </w:r>
    </w:p>
    <w:tbl>
      <w:tblPr>
        <w:tblW w:w="9540" w:type="dxa"/>
        <w:jc w:val="start"/>
        <w:tblInd w:w="-72" w:type="dxa"/>
        <w:tblLayout w:type="fixed"/>
        <w:tblCellMar>
          <w:top w:w="0" w:type="dxa"/>
          <w:start w:w="108" w:type="dxa"/>
          <w:bottom w:w="0" w:type="dxa"/>
          <w:end w:w="108" w:type="dxa"/>
        </w:tblCellMar>
      </w:tblPr>
      <w:tblGrid>
        <w:gridCol w:w="1710"/>
        <w:gridCol w:w="1620"/>
        <w:gridCol w:w="6210"/>
      </w:tblGrid>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Operations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providing overall executive management for the operation and maintenance of the Transwestern Pipeline Company (TW), Florida Gas Transmission Company (FGT), Northern Natural Gas Company (NNG) and Northern Border Pipeline Company (NBP) natural gas pipelines.  Also responsible for group level engineering &amp; construction and field operations and technical support functions.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Director SW Operations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Operations</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planning and controlling the continuous and safe operation, maintenance and improvement of the TW and NNG pipeline systems in the Southwest Operations area.  Oversees Regional Directors who are responsible for field operations, maintenance and technical service functions.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Operations Technical Support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Sr.VP Operations</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all Technical Services support for TW, FGT, NNG and NBP field operations.  This includes electrical &amp; controls environmental, measurement, corrosion and mechanical and compression services.</w:t>
            </w:r>
          </w:p>
        </w:tc>
      </w:tr>
    </w:tbl>
    <w:p>
      <w:pPr>
        <w:pStyle w:val="Header"/>
        <w:tabs>
          <w:tab w:val="clear" w:pos="4320"/>
          <w:tab w:val="clear" w:pos="8640"/>
        </w:tabs>
        <w:ind w:start="-180" w:end="0"/>
        <w:rPr>
          <w:b/>
        </w:rPr>
      </w:pPr>
      <w:r>
        <w:rPr>
          <w:b/>
        </w:rPr>
      </w:r>
    </w:p>
    <w:p>
      <w:pPr>
        <w:pStyle w:val="Header"/>
        <w:tabs>
          <w:tab w:val="clear" w:pos="4320"/>
          <w:tab w:val="clear" w:pos="8640"/>
        </w:tabs>
        <w:ind w:start="-180" w:end="0"/>
        <w:rPr>
          <w:b/>
        </w:rPr>
      </w:pPr>
      <w:r>
        <w:rPr>
          <w:b/>
        </w:rPr>
      </w:r>
    </w:p>
    <w:p>
      <w:pPr>
        <w:pStyle w:val="Header"/>
        <w:tabs>
          <w:tab w:val="clear" w:pos="4320"/>
          <w:tab w:val="clear" w:pos="8640"/>
        </w:tabs>
        <w:ind w:start="-180" w:end="0"/>
        <w:rPr>
          <w:b/>
        </w:rPr>
      </w:pPr>
      <w:r>
        <w:rPr>
          <w:b/>
        </w:rPr>
      </w:r>
    </w:p>
    <w:p>
      <w:pPr>
        <w:pStyle w:val="Header"/>
        <w:tabs>
          <w:tab w:val="clear" w:pos="4320"/>
          <w:tab w:val="clear" w:pos="8640"/>
        </w:tabs>
        <w:ind w:start="-180" w:end="0"/>
        <w:rPr>
          <w:b/>
        </w:rPr>
      </w:pPr>
      <w:r>
        <w:rPr>
          <w:b/>
        </w:rPr>
      </w:r>
    </w:p>
    <w:p>
      <w:pPr>
        <w:pStyle w:val="Header"/>
        <w:tabs>
          <w:tab w:val="clear" w:pos="4320"/>
          <w:tab w:val="clear" w:pos="8640"/>
        </w:tabs>
        <w:ind w:start="-180" w:end="0"/>
        <w:rPr>
          <w:b/>
        </w:rPr>
      </w:pPr>
      <w:r>
        <w:rPr>
          <w:b/>
        </w:rPr>
      </w:r>
    </w:p>
    <w:p>
      <w:pPr>
        <w:pStyle w:val="Header"/>
        <w:tabs>
          <w:tab w:val="clear" w:pos="4320"/>
          <w:tab w:val="clear" w:pos="8640"/>
        </w:tabs>
        <w:ind w:start="-180" w:end="0"/>
        <w:rPr>
          <w:b/>
        </w:rPr>
      </w:pPr>
      <w:r>
        <w:rPr>
          <w:b/>
        </w:rPr>
      </w:r>
    </w:p>
    <w:p>
      <w:pPr>
        <w:pStyle w:val="Header"/>
        <w:tabs>
          <w:tab w:val="clear" w:pos="4320"/>
          <w:tab w:val="clear" w:pos="8640"/>
        </w:tabs>
        <w:ind w:start="-180" w:end="0"/>
        <w:rPr>
          <w:b/>
        </w:rPr>
      </w:pPr>
      <w:r>
        <w:rPr>
          <w:b/>
        </w:rPr>
      </w:r>
    </w:p>
    <w:p>
      <w:pPr>
        <w:pStyle w:val="Header"/>
        <w:tabs>
          <w:tab w:val="clear" w:pos="4320"/>
          <w:tab w:val="clear" w:pos="8640"/>
        </w:tabs>
        <w:ind w:start="-180" w:end="0"/>
        <w:rPr>
          <w:b/>
        </w:rPr>
      </w:pPr>
      <w:r>
        <w:rPr>
          <w:b/>
        </w:rPr>
      </w:r>
    </w:p>
    <w:p>
      <w:pPr>
        <w:pStyle w:val="Header"/>
        <w:tabs>
          <w:tab w:val="clear" w:pos="4320"/>
          <w:tab w:val="clear" w:pos="8640"/>
        </w:tabs>
        <w:ind w:start="-180" w:end="0"/>
        <w:rPr>
          <w:b/>
        </w:rPr>
      </w:pPr>
      <w:r>
        <w:rPr>
          <w:b/>
        </w:rPr>
      </w:r>
    </w:p>
    <w:p>
      <w:pPr>
        <w:pStyle w:val="Header"/>
        <w:tabs>
          <w:tab w:val="clear" w:pos="4320"/>
          <w:tab w:val="clear" w:pos="8640"/>
        </w:tabs>
        <w:ind w:start="-180" w:end="0"/>
        <w:rPr>
          <w:b/>
        </w:rPr>
      </w:pPr>
      <w:r>
        <w:rPr>
          <w:b/>
        </w:rPr>
        <w:t>LAW JOB DESCRIPTIONS</w:t>
      </w:r>
    </w:p>
    <w:p>
      <w:pPr>
        <w:pStyle w:val="Header"/>
        <w:tabs>
          <w:tab w:val="clear" w:pos="4320"/>
          <w:tab w:val="clear" w:pos="8640"/>
        </w:tabs>
        <w:ind w:start="-180" w:end="0"/>
        <w:rPr>
          <w:b/>
        </w:rPr>
      </w:pPr>
      <w:r>
        <w:rPr>
          <w:b/>
        </w:rPr>
      </w:r>
    </w:p>
    <w:tbl>
      <w:tblPr>
        <w:tblW w:w="9540" w:type="dxa"/>
        <w:jc w:val="start"/>
        <w:tblInd w:w="-72" w:type="dxa"/>
        <w:tblLayout w:type="fixed"/>
        <w:tblCellMar>
          <w:top w:w="0" w:type="dxa"/>
          <w:start w:w="108" w:type="dxa"/>
          <w:bottom w:w="0" w:type="dxa"/>
          <w:end w:w="108" w:type="dxa"/>
        </w:tblCellMar>
      </w:tblPr>
      <w:tblGrid>
        <w:gridCol w:w="1710"/>
        <w:gridCol w:w="1620"/>
        <w:gridCol w:w="6210"/>
      </w:tblGrid>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Law.</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overall executive management, policies and legal guidance of the legal function of Transwestern Pipeline Company (TW), Northern Natural Gas Company (NNG), and Florida Gas Transmission Company (FGT).  Provides legal counsel and assures legal actions are consistent with corporate standards. Also responsible for group-wide environmental/safety and operations legal functions.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VP General Counsel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Sr. VP Law </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management and direction of the TW Legal function.  Provides legal counsel to management to protect company assets and assist in the accomplishment of company objectives consistent with existing laws and regulations.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&amp; Assistant General Counsel Environmental and Safety</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Law</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management and direction of the legal affairs related to environmental affairs and safety for TW, NNG and FGT.  Provides legal counsel to management to protect company assets and assist in the accomplishment of company objectives consistent with existing laws and regulations.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Counsel</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&amp; General Counsel</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Provides advanced or expert legal counsel in assigned areas to protect company assets or assist business units in the accomplishment of their objectives consistent with existing laws, regulations and agreements. </w:t>
            </w:r>
          </w:p>
        </w:tc>
      </w:tr>
    </w:tbl>
    <w:p>
      <w:pPr>
        <w:pStyle w:val="Header"/>
        <w:tabs>
          <w:tab w:val="clear" w:pos="4320"/>
          <w:tab w:val="clear" w:pos="8640"/>
        </w:tabs>
        <w:ind w:start="-180" w:end="0"/>
        <w:rPr/>
      </w:pPr>
      <w:r>
        <w:rPr/>
      </w:r>
    </w:p>
    <w:p>
      <w:pPr>
        <w:pStyle w:val="Header"/>
        <w:tabs>
          <w:tab w:val="clear" w:pos="4320"/>
          <w:tab w:val="clear" w:pos="8640"/>
        </w:tabs>
        <w:ind w:start="-180" w:end="0"/>
        <w:rPr>
          <w:b/>
        </w:rPr>
      </w:pPr>
      <w:r>
        <w:rPr>
          <w:b/>
        </w:rPr>
        <w:t>HUMAN RESOURCES JOB DESCRIPTIONS</w:t>
      </w:r>
    </w:p>
    <w:p>
      <w:pPr>
        <w:pStyle w:val="Header"/>
        <w:tabs>
          <w:tab w:val="clear" w:pos="4320"/>
          <w:tab w:val="clear" w:pos="8640"/>
        </w:tabs>
        <w:ind w:start="-180" w:end="0"/>
        <w:rPr>
          <w:b/>
        </w:rPr>
      </w:pPr>
      <w:r>
        <w:rPr>
          <w:b/>
        </w:rPr>
      </w:r>
    </w:p>
    <w:tbl>
      <w:tblPr>
        <w:tblW w:w="9540" w:type="dxa"/>
        <w:jc w:val="start"/>
        <w:tblInd w:w="-72" w:type="dxa"/>
        <w:tblLayout w:type="fixed"/>
        <w:tblCellMar>
          <w:top w:w="0" w:type="dxa"/>
          <w:start w:w="108" w:type="dxa"/>
          <w:bottom w:w="0" w:type="dxa"/>
          <w:end w:w="108" w:type="dxa"/>
        </w:tblCellMar>
      </w:tblPr>
      <w:tblGrid>
        <w:gridCol w:w="1710"/>
        <w:gridCol w:w="1620"/>
        <w:gridCol w:w="6210"/>
      </w:tblGrid>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Human Resources &amp; Communication</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providing overall executive management of the Human Resource function of Transwestern Pipeline Company (TW), Northern Natural Gas Company (NNG), Florida Gas Transmission Company (FGT) and Northern Border Pipeline Company (NBP).  Also responsible for group-wide media relations and Houston community relations.  Oversees group-wide organization development, technical and process training.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Human Resources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HR &amp; Communications</w:t>
            </w:r>
          </w:p>
        </w:tc>
        <w:tc>
          <w:tcPr>
            <w:tcW w:w="62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Provides Human Resource services for TW and assigned parts of other group pipeline companies.  Activities also include strategic partnering relating to organization, human resource processes, policies and procedures.</w:t>
            </w:r>
          </w:p>
        </w:tc>
      </w:tr>
    </w:tbl>
    <w:p>
      <w:pPr>
        <w:pStyle w:val="Header"/>
        <w:tabs>
          <w:tab w:val="clear" w:pos="4320"/>
          <w:tab w:val="clear" w:pos="8640"/>
        </w:tabs>
        <w:ind w:start="-180" w:end="0"/>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fldChar w:fldCharType="begin"/>
    </w:r>
    <w:r>
      <w:rPr/>
      <w:instrText xml:space="preserve"> DATE \@"MM\/dd\/yy" </w:instrText>
    </w:r>
    <w:r>
      <w:rPr/>
      <w:fldChar w:fldCharType="separate"/>
    </w:r>
    <w:r>
      <w:rPr/>
      <w:t>09/28/25</w:t>
    </w:r>
    <w:r>
      <w:rPr/>
      <w:fldChar w:fldCharType="end"/>
    </w:r>
    <w:r>
      <w:rPr/>
      <w:fldChar w:fldCharType="begin"/>
    </w:r>
    <w:r>
      <w:rPr/>
      <w:instrText xml:space="preserve"> TIME \@"H:mm\ AM/PM" </w:instrText>
    </w:r>
    <w:r>
      <w:rPr/>
      <w:fldChar w:fldCharType="separate"/>
    </w:r>
    <w:r>
      <w:rPr/>
      <w:t>8:39 AM</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TRANSWESTERN PIPELINE COMPANY</w:t>
    </w:r>
  </w:p>
  <w:p>
    <w:pPr>
      <w:pStyle w:val="Header"/>
      <w:jc w:val="center"/>
      <w:rPr/>
    </w:pPr>
    <w:r>
      <w:rPr/>
      <w:t>JOB DESCRIPTIONS</w:t>
    </w:r>
  </w:p>
  <w:p>
    <w:pPr>
      <w:pStyle w:val="Header"/>
      <w:jc w:val="center"/>
      <w:rPr/>
    </w:pPr>
    <w:r>
      <w:rPr/>
      <w:t>(Updated: October 2, 2000)</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2000-09-29T04:55:00Z</dcterms:created>
  <dc:creator>hrtemp1</dc:creator>
  <dc:description/>
  <dc:language>en-CA</dc:language>
  <cp:lastModifiedBy>hrtemp1</cp:lastModifiedBy>
  <cp:lastPrinted>2000-10-02T13:23:00Z</cp:lastPrinted>
  <dcterms:modified xsi:type="dcterms:W3CDTF">2000-10-02T16:03:00Z</dcterms:modified>
  <cp:revision>13</cp:revision>
  <dc:subject/>
  <dc:title>FGT OFFICERS OFFICIERS AND BOARD DIRECTORS</dc:title>
</cp:coreProperties>
</file>