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Transwestern Pipeline Company</w:t>
      </w:r>
    </w:p>
    <w:p>
      <w:pPr>
        <w:pStyle w:val="Normal"/>
        <w:rPr/>
      </w:pPr>
      <w:r>
        <w:rPr/>
        <w:t>Data Response Form For Docket Nos. RP97-288-009 through 016</w:t>
      </w:r>
    </w:p>
    <w:p>
      <w:pPr>
        <w:pStyle w:val="Normal"/>
        <w:jc w:val="center"/>
        <w:rPr/>
      </w:pPr>
      <w:r>
        <w:rPr/>
      </w:r>
    </w:p>
    <w:tbl>
      <w:tblPr>
        <w:tblW w:w="60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1368"/>
        <w:gridCol w:w="1284"/>
        <w:gridCol w:w="1284"/>
      </w:tblGrid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Requesting Party:</w:t>
            </w:r>
          </w:p>
        </w:tc>
        <w:tc>
          <w:tcPr>
            <w:tcW w:w="3936" w:type="dxa"/>
            <w:gridSpan w:val="3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FERC</w:t>
            </w:r>
          </w:p>
        </w:tc>
      </w:tr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Request Reference:</w:t>
            </w:r>
          </w:p>
        </w:tc>
        <w:tc>
          <w:tcPr>
            <w:tcW w:w="3936" w:type="dxa"/>
            <w:gridSpan w:val="3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Negotiated Rates Follow-Up</w:t>
            </w:r>
          </w:p>
        </w:tc>
      </w:tr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Request No.:</w:t>
            </w:r>
          </w:p>
        </w:tc>
        <w:tc>
          <w:tcPr>
            <w:tcW w:w="1368" w:type="dxa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FERC2-4</w:t>
            </w:r>
          </w:p>
        </w:tc>
        <w:tc>
          <w:tcPr>
            <w:tcW w:w="1284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Subpart:</w:t>
            </w:r>
          </w:p>
        </w:tc>
        <w:tc>
          <w:tcPr>
            <w:tcW w:w="1284" w:type="dxa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Requester’s Name:</w:t>
            </w:r>
          </w:p>
        </w:tc>
        <w:tc>
          <w:tcPr>
            <w:tcW w:w="3936" w:type="dxa"/>
            <w:gridSpan w:val="3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Subject:</w:t>
            </w:r>
          </w:p>
        </w:tc>
        <w:tc>
          <w:tcPr>
            <w:tcW w:w="3936" w:type="dxa"/>
            <w:gridSpan w:val="3"/>
            <w:tcBorders>
              <w:top w:val="dashed" w:sz="6" w:space="0" w:color="auto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ind w:end="-36"/>
        <w:rPr/>
      </w:pPr>
      <w:r>
        <w:rPr/>
      </w:r>
    </w:p>
    <w:p>
      <w:pPr>
        <w:pStyle w:val="Normal"/>
        <w:ind w:end="-36"/>
        <w:rPr/>
      </w:pPr>
      <w:r>
        <w:rPr/>
        <w:t>Data Request:</w:t>
      </w:r>
    </w:p>
    <w:p>
      <w:pPr>
        <w:pStyle w:val="Normal"/>
        <w:ind w:end="-36"/>
        <w:rPr/>
      </w:pPr>
      <w:r>
        <w:rPr/>
      </w:r>
    </w:p>
    <w:p>
      <w:pPr>
        <w:pStyle w:val="BodyText"/>
        <w:rPr/>
      </w:pPr>
      <w:r>
        <w:rPr/>
        <w:t>4.  (A) Were the discussions between Transwestern's representative and Sempra referred to in Question 3 memorialized in any way?  If so, provide that memorialization.  (B) If no record was made of this discussion, please explain why not.  (C) Under what circumstances does Transwestern make a record of such discussions?</w:t>
      </w:r>
    </w:p>
    <w:p>
      <w:pPr>
        <w:pStyle w:val="Normal"/>
        <w:ind w:end="-36"/>
        <w:rPr/>
      </w:pPr>
      <w:r>
        <w:rPr/>
      </w:r>
    </w:p>
    <w:p>
      <w:pPr>
        <w:pStyle w:val="Normal"/>
        <w:ind w:end="-36"/>
        <w:rPr/>
      </w:pPr>
      <w:r>
        <w:rPr/>
      </w:r>
    </w:p>
    <w:p>
      <w:pPr>
        <w:pStyle w:val="Normal"/>
        <w:ind w:end="-36"/>
        <w:rPr/>
      </w:pPr>
      <w:r>
        <w:rPr/>
        <w:t>Response:</w:t>
      </w:r>
    </w:p>
    <w:p>
      <w:pPr>
        <w:pStyle w:val="Normal"/>
        <w:ind w:end="-36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-36"/>
        <w:rPr/>
      </w:pPr>
      <w:r>
        <w:rPr/>
        <w:t xml:space="preserve">No.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-36"/>
        <w:rPr/>
      </w:pPr>
      <w:r>
        <w:rPr/>
        <w:t>Transwestern does not maintain records of discussions with shippers.  See Transwestern’s response to FERC-7, FERC-14, IS-2 and IS-3.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360" w:start="1080" w:end="-36"/>
        <w:rPr/>
      </w:pPr>
      <w:r>
        <w:rPr/>
        <w:t>If an agreement is reached, Transwestern memorializes such discussions by the preparation and execution of contracts and contract amendments as provided in the prepared direct testimony of Steve Harris in this proceeding.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008" w:right="1008" w:gutter="0" w:header="1008" w:top="1064" w:footer="720" w:bottom="1008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24" w:type="dxa"/>
      <w:jc w:val="start"/>
      <w:tblInd w:w="10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440"/>
      <w:gridCol w:w="3600"/>
      <w:gridCol w:w="1440"/>
      <w:gridCol w:w="3744"/>
    </w:tblGrid>
    <w:tr>
      <w:trPr/>
      <w:tc>
        <w:tcPr>
          <w:tcW w:w="144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jc w:val="end"/>
            <w:rPr>
              <w:sz w:val="18"/>
              <w:szCs w:val="18"/>
            </w:rPr>
          </w:pPr>
          <w:r>
            <w:rPr>
              <w:sz w:val="18"/>
              <w:szCs w:val="18"/>
            </w:rPr>
            <w:t>Date Submitted:</w:t>
          </w:r>
        </w:p>
      </w:tc>
      <w:tc>
        <w:tcPr>
          <w:tcW w:w="3600" w:type="dxa"/>
          <w:tcBorders>
            <w:top w:val="dashed" w:sz="6" w:space="0" w:color="auto"/>
            <w:start w:val="dashed" w:sz="6" w:space="0" w:color="auto"/>
            <w:bottom w:val="single" w:sz="6" w:space="0" w:color="000000"/>
            <w:end w:val="dashed" w:sz="6" w:space="0" w:color="auto"/>
          </w:tcBorders>
        </w:tcPr>
        <w:p>
          <w:pPr>
            <w:pStyle w:val="Footer"/>
            <w:rPr/>
          </w:pPr>
          <w:r>
            <w:rPr/>
            <w:t>August 22, 2001</w:t>
          </w:r>
        </w:p>
      </w:tc>
      <w:tc>
        <w:tcPr>
          <w:tcW w:w="144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jc w:val="end"/>
            <w:rPr>
              <w:sz w:val="18"/>
              <w:szCs w:val="18"/>
            </w:rPr>
          </w:pPr>
          <w:r>
            <w:rPr>
              <w:sz w:val="18"/>
              <w:szCs w:val="18"/>
            </w:rPr>
            <w:t>Responsibility:</w:t>
          </w:r>
        </w:p>
      </w:tc>
      <w:tc>
        <w:tcPr>
          <w:tcW w:w="3744" w:type="dxa"/>
          <w:tcBorders>
            <w:top w:val="dashed" w:sz="6" w:space="0" w:color="auto"/>
            <w:start w:val="dashed" w:sz="6" w:space="0" w:color="auto"/>
            <w:bottom w:val="single" w:sz="6" w:space="0" w:color="000000"/>
            <w:end w:val="dashed" w:sz="6" w:space="0" w:color="auto"/>
          </w:tcBorders>
        </w:tcPr>
        <w:p>
          <w:pPr>
            <w:pStyle w:val="Footer"/>
            <w:rPr/>
          </w:pPr>
          <w:r>
            <w:rPr/>
            <w:t>T.K. Lohman</w:t>
          </w:r>
        </w:p>
      </w:tc>
    </w:tr>
    <w:tr>
      <w:trPr/>
      <w:tc>
        <w:tcPr>
          <w:tcW w:w="144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rPr>
              <w:sz w:val="8"/>
              <w:szCs w:val="8"/>
            </w:rPr>
          </w:pPr>
          <w:r>
            <w:rPr>
              <w:sz w:val="8"/>
              <w:szCs w:val="8"/>
            </w:rPr>
            <w:fldChar w:fldCharType="begin"/>
          </w:r>
          <w:r>
            <w:rPr>
              <w:sz w:val="8"/>
              <w:szCs w:val="8"/>
            </w:rPr>
            <w:instrText xml:space="preserve"> FILENAME </w:instrText>
          </w:r>
          <w:r>
            <w:rPr>
              <w:sz w:val="8"/>
              <w:szCs w:val="8"/>
            </w:rPr>
            <w:fldChar w:fldCharType="separate"/>
          </w:r>
          <w:r>
            <w:rPr>
              <w:sz w:val="8"/>
              <w:szCs w:val="8"/>
            </w:rPr>
            <w:t>FERC2_4.doc</w:t>
          </w:r>
          <w:r>
            <w:rPr>
              <w:sz w:val="8"/>
              <w:szCs w:val="8"/>
            </w:rPr>
            <w:fldChar w:fldCharType="end"/>
          </w:r>
        </w:p>
      </w:tc>
      <w:tc>
        <w:tcPr>
          <w:tcW w:w="360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snapToGrid w:val="false"/>
            <w:rPr>
              <w:sz w:val="8"/>
              <w:szCs w:val="8"/>
            </w:rPr>
          </w:pPr>
          <w:r>
            <w:rPr>
              <w:sz w:val="8"/>
              <w:szCs w:val="8"/>
            </w:rPr>
          </w:r>
        </w:p>
      </w:tc>
      <w:tc>
        <w:tcPr>
          <w:tcW w:w="1440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snapToGrid w:val="false"/>
            <w:rPr/>
          </w:pPr>
          <w:r>
            <w:rPr/>
          </w:r>
        </w:p>
      </w:tc>
      <w:tc>
        <w:tcPr>
          <w:tcW w:w="3744" w:type="dxa"/>
          <w:tcBorders>
            <w:top w:val="dashed" w:sz="6" w:space="0" w:color="auto"/>
            <w:start w:val="dashed" w:sz="6" w:space="0" w:color="auto"/>
            <w:bottom w:val="dashed" w:sz="6" w:space="0" w:color="auto"/>
            <w:end w:val="dashed" w:sz="6" w:space="0" w:color="auto"/>
          </w:tcBorders>
        </w:tcPr>
        <w:p>
          <w:pPr>
            <w:pStyle w:val="Footer"/>
            <w:snapToGrid w:val="false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8"/>
        <w:szCs w:val="28"/>
      </w:rPr>
    </w:pPr>
    <w:r>
      <w:rPr>
        <w:sz w:val="28"/>
        <w:szCs w:val="28"/>
      </w:rPr>
      <w:t>Transwestern Pipeline Company</w:t>
    </w:r>
  </w:p>
  <w:p>
    <w:pPr>
      <w:pStyle w:val="Normal"/>
      <w:rPr/>
    </w:pPr>
    <w:r>
      <w:rPr/>
      <w:t>Data Response Form For Docket Nos. RP97-288-009 through 016</w:t>
    </w:r>
  </w:p>
  <w:p>
    <w:pPr>
      <w:pStyle w:val="Normal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  <w:szCs w:val="2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6"/>
      <w:szCs w:val="2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2001-08-21T14:12:00Z</dcterms:created>
  <dc:creator>..</dc:creator>
  <dc:description/>
  <cp:keywords>Data Request Response Form</cp:keywords>
  <dc:language>en-CA</dc:language>
  <cp:lastModifiedBy>skirk</cp:lastModifiedBy>
  <cp:lastPrinted>2001-08-22T13:43:00Z</cp:lastPrinted>
  <dcterms:modified xsi:type="dcterms:W3CDTF">2001-08-22T16:14:00Z</dcterms:modified>
  <cp:revision>4</cp:revision>
  <dc:subject>Data Requests</dc:subject>
  <dc:title>Data Request Response Form for RP94-5</dc:title>
</cp:coreProperties>
</file>