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drawing>
          <wp:inline distT="0" distB="0" distL="0" distR="0">
            <wp:extent cx="1372235" cy="54102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1550035</wp:posOffset>
                </wp:positionH>
                <wp:positionV relativeFrom="paragraph">
                  <wp:posOffset>-4445</wp:posOffset>
                </wp:positionV>
                <wp:extent cx="384937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Management / Professional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03.1pt;height:51.1pt;mso-wrap-distance-left:9.05pt;mso-wrap-distance-right:9.05pt;mso-wrap-distance-top:0pt;mso-wrap-distance-bottom:0pt;margin-top:-0.35pt;mso-position-vertical-relative:text;margin-left:122.0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Management / Professional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1710"/>
        <w:gridCol w:w="351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REVIEWER: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5868" w:leader="none"/>
          <w:tab w:val="left" w:pos="7578" w:leader="none"/>
          <w:tab w:val="left" w:pos="11088" w:leader="none"/>
        </w:tabs>
        <w:rPr/>
      </w:pPr>
      <w:r>
        <w:rPr/>
        <w:tab/>
        <w:tab/>
        <w:tab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1710"/>
        <w:gridCol w:w="351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</w:rPr>
              <w:t>EMPLOYEE’S</w:t>
            </w:r>
            <w:r>
              <w:rPr/>
              <w:t xml:space="preserve"> </w:t>
            </w:r>
            <w:r>
              <w:rPr>
                <w:b/>
              </w:rPr>
              <w:t>SUPERVISOR</w:t>
            </w:r>
            <w:r>
              <w:rPr/>
              <w:t>: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</w:rPr>
              <w:t>DEPARTMENT</w:t>
            </w:r>
            <w:r>
              <w:rPr/>
              <w:t>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74"/>
        <w:gridCol w:w="3204"/>
        <w:gridCol w:w="1944"/>
        <w:gridCol w:w="2574"/>
      </w:tblGrid>
      <w:tr>
        <w:trPr/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EMPLOYEE: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REVIEW PERIOD:</w:t>
            </w:r>
          </w:p>
        </w:tc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tabs>
          <w:tab w:val="clear" w:pos="720"/>
          <w:tab w:val="left" w:pos="2574" w:leader="none"/>
          <w:tab w:val="left" w:pos="5148" w:leader="none"/>
          <w:tab w:val="left" w:pos="7722" w:leader="none"/>
          <w:tab w:val="left" w:pos="10296" w:leader="none"/>
        </w:tabs>
        <w:rPr/>
      </w:pPr>
      <w:r>
        <w:rPr/>
        <w:tab/>
        <w:tab/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74"/>
        <w:gridCol w:w="3204"/>
        <w:gridCol w:w="1944"/>
        <w:gridCol w:w="2574"/>
      </w:tblGrid>
      <w:tr>
        <w:trPr/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JOB GROUP: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/>
      </w:pPr>
      <w:r>
        <w:rPr>
          <w:b/>
        </w:rPr>
        <w:tab/>
        <w:t>All of the comment fields below will expand as you continue to type in the box.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rPr/>
      </w:pPr>
      <w:r>
        <w:rPr/>
      </w:r>
    </w:p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1710"/>
        <w:gridCol w:w="5112"/>
      </w:tblGrid>
      <w:tr>
        <w:trPr>
          <w:trHeight w:val="300" w:hRule="exact"/>
        </w:trPr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SKILLS / BEHAVIORS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RATING</w:t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INNOVATION / ENTREPRENEURSHIP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2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0" w:name="RATING112"/>
            <w:bookmarkStart w:id="1" w:name="RATING112"/>
            <w:bookmarkEnd w:id="1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COMMUNICATION / SETTING DIRECTION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8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2" w:name="RATING108"/>
            <w:bookmarkStart w:id="3" w:name="RATING108"/>
            <w:bookmarkEnd w:id="3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8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TEAMWORK / INTERPERSONAL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6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4" w:name="RATING116"/>
            <w:bookmarkStart w:id="5" w:name="RATING116"/>
            <w:bookmarkEnd w:id="5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LEADERSHIP / VISION/VALUES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4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6" w:name="RATING114"/>
            <w:bookmarkStart w:id="7" w:name="RATING114"/>
            <w:bookmarkEnd w:id="7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BUSINESS INSTINCTS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2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8" w:name="RATING102"/>
            <w:bookmarkStart w:id="9" w:name="RATING102"/>
            <w:bookmarkEnd w:id="9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ANALYTICAL / TECHNICAL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10" w:name="RATING100"/>
            <w:bookmarkStart w:id="11" w:name="RATING100"/>
            <w:bookmarkEnd w:id="11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51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1710"/>
        <w:gridCol w:w="5130"/>
      </w:tblGrid>
      <w:tr>
        <w:trPr/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OVERALL RATING 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shd w:fill="C0C0C0" w:val="clear"/>
              <w:rPr>
                <w:b/>
              </w:rPr>
            </w:pPr>
            <w:r>
              <w:fldChar w:fldCharType="begin">
                <w:ffData>
                  <w:name w:val="RATING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12" w:name="RATING0"/>
            <w:bookmarkStart w:id="13" w:name="RATING0"/>
            <w:bookmarkEnd w:id="13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color w:val="FFFFFF"/>
              </w:rPr>
              <w:t xml:space="preserve">   </w:t>
            </w:r>
            <w:r>
              <w:rPr>
                <w:b/>
                <w:color w:val="FFFFFF"/>
              </w:rPr>
              <w:t>(REQUIRED)</w:t>
            </w:r>
          </w:p>
        </w:tc>
        <w:tc>
          <w:tcPr>
            <w:tcW w:w="5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COMMENT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color w:val="FFFFFF"/>
              </w:rPr>
              <w:t>(REQUIRED)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248"/>
        <w:gridCol w:w="6840"/>
      </w:tblGrid>
      <w:tr>
        <w:trPr>
          <w:trHeight w:val="300" w:hRule="exact"/>
        </w:trPr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your observations of, or interactions with, the employee and their work.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2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8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  <w:r>
        <w:br w:type="page"/>
      </w:r>
    </w:p>
    <w:p>
      <w:pPr>
        <w:pStyle w:val="Heading2"/>
        <w:ind w:hanging="0" w:start="0"/>
        <w:rPr/>
      </w:pPr>
      <w:r>
        <w:rPr/>
        <w:drawing>
          <wp:inline distT="0" distB="0" distL="0" distR="0">
            <wp:extent cx="1096645" cy="43180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1458595</wp:posOffset>
                </wp:positionH>
                <wp:positionV relativeFrom="paragraph">
                  <wp:posOffset>269875</wp:posOffset>
                </wp:positionV>
                <wp:extent cx="3940810" cy="83185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2"/>
                              </w:rPr>
                              <w:t>Management / 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10.3pt;height:65.5pt;mso-wrap-distance-left:9.05pt;mso-wrap-distance-right:9.05pt;mso-wrap-distance-top:0pt;mso-wrap-distance-bottom:0pt;margin-top:21.25pt;mso-position-vertical-relative:text;margin-left:114.8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32"/>
                        </w:rPr>
                        <w:t>Management / 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 / ENTREPRENEURSHIP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Considers counter intuitive alternatives put forth by senior management and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recognize and lead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SETTING DIRECTION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Consistently provides clear direction and strategy</w:t>
            </w:r>
          </w:p>
          <w:p>
            <w:pPr>
              <w:pStyle w:val="Heading1"/>
              <w:numPr>
                <w:ilvl w:val="0"/>
                <w:numId w:val="2"/>
              </w:numPr>
              <w:rPr>
                <w:b w:val="false"/>
              </w:rPr>
            </w:pPr>
            <w:r>
              <w:rPr>
                <w:b w:val="false"/>
              </w:rPr>
              <w:t>Turns goals and strategy into actions and results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Recognizes and actively participates in a shared purpose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Creates a climate for success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skills and resources needed to form networks throughout Enron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Provides specific and frequent feedback to improve individual and team performance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 xml:space="preserve">Supports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Serves as a role model for others in achieving business objectives above individual, professional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Supports team even during a loss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 xml:space="preserve">Inspires excellence in others, by example and integrity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Leads tactical change in support of strategic direction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Utilizes and supports on-going development of the talents and skills of self and employees/leverages diversity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articulate vision and values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INSTINCTS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Combines knowledge of Enron capabilities and the external market to support new business opportunities and customers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Enron resources to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 xml:space="preserve">Quickly and effectively integrates technical information outside area of expertise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color w:val="0000FF"/>
          <w:sz w:val="36"/>
          <w:u w:val="single"/>
        </w:rPr>
      </w:pPr>
      <w:r>
        <w:rPr>
          <w:color w:val="0000FF"/>
          <w:sz w:val="36"/>
          <w:u w:val="single"/>
        </w:rPr>
        <w:t>RATING DESCRIPTIONS</w:t>
      </w:r>
    </w:p>
    <w:p>
      <w:pPr>
        <w:pStyle w:val="Normal"/>
        <w:rPr>
          <w:b/>
          <w:color w:val="000000"/>
          <w:sz w:val="24"/>
          <w:u w:val="single"/>
          <w:lang w:eastAsia="en-US"/>
        </w:rPr>
      </w:pPr>
      <w:r>
        <w:rPr>
          <w:b/>
          <w:color w:val="000000"/>
          <w:sz w:val="24"/>
          <w:u w:val="single"/>
          <w:lang w:eastAsia="en-US"/>
        </w:rPr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Superior:</w:t>
      </w:r>
      <w:r>
        <w:rPr>
          <w:b/>
          <w:color w:val="000000"/>
          <w:sz w:val="24"/>
          <w:lang w:eastAsia="en-US"/>
        </w:rPr>
        <w:tab/>
      </w:r>
      <w:r>
        <w:rPr>
          <w:color w:val="000000"/>
          <w:sz w:val="24"/>
          <w:lang w:eastAsia="en-US"/>
        </w:rPr>
        <w:t>Consistently goes above and beyond expectations.  Role model for criteria.  Very little need for growth and change at current level.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Excellent</w:t>
      </w:r>
      <w:r>
        <w:rPr>
          <w:b/>
          <w:color w:val="000000"/>
          <w:sz w:val="24"/>
          <w:lang w:eastAsia="en-US"/>
        </w:rPr>
        <w:t xml:space="preserve">:  </w:t>
        <w:tab/>
      </w:r>
      <w:r>
        <w:rPr>
          <w:color w:val="000000"/>
          <w:sz w:val="24"/>
          <w:lang w:eastAsia="en-US"/>
        </w:rPr>
        <w:t>Exceeds most expectations.  Role model for most criteria.  Further development needs are minimal.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>
          <w:b/>
          <w:color w:val="FF0000"/>
          <w:sz w:val="24"/>
          <w:lang w:eastAsia="en-US"/>
        </w:rPr>
      </w:pPr>
      <w:r>
        <w:rPr>
          <w:b/>
          <w:color w:val="000000"/>
          <w:sz w:val="24"/>
          <w:u w:val="single"/>
          <w:lang w:eastAsia="en-US"/>
        </w:rPr>
        <w:t>Strong</w:t>
      </w:r>
      <w:r>
        <w:rPr>
          <w:b/>
          <w:color w:val="000000"/>
          <w:sz w:val="24"/>
          <w:lang w:eastAsia="en-US"/>
        </w:rPr>
        <w:t xml:space="preserve">: </w:t>
        <w:tab/>
      </w:r>
      <w:r>
        <w:rPr>
          <w:color w:val="000000"/>
          <w:sz w:val="24"/>
          <w:lang w:eastAsia="en-US"/>
        </w:rPr>
        <w:t>Meets most and exceeds some expectations.  Role model for some criteria.  Further development needed in some areas.</w:t>
      </w:r>
    </w:p>
    <w:p>
      <w:pPr>
        <w:pStyle w:val="Normal"/>
        <w:ind w:hanging="2340" w:start="2340" w:end="0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Satisfactory</w:t>
      </w:r>
      <w:r>
        <w:rPr>
          <w:b/>
          <w:color w:val="000000"/>
          <w:sz w:val="24"/>
          <w:lang w:eastAsia="en-US"/>
        </w:rPr>
        <w:t>:</w:t>
        <w:tab/>
      </w:r>
      <w:r>
        <w:rPr>
          <w:color w:val="000000"/>
          <w:sz w:val="24"/>
          <w:lang w:eastAsia="en-US"/>
        </w:rPr>
        <w:t>Meets many but not all expectations.  Demonstrates most of the criteria.  Further development needs in many areas.</w:t>
      </w:r>
    </w:p>
    <w:p>
      <w:pPr>
        <w:pStyle w:val="Normal"/>
        <w:ind w:hanging="2340" w:start="2340" w:end="0"/>
        <w:rPr>
          <w:color w:val="FF0000"/>
          <w:sz w:val="24"/>
          <w:lang w:eastAsia="en-US"/>
        </w:rPr>
      </w:pPr>
      <w:r>
        <w:rPr>
          <w:color w:val="FF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Needs Improvement</w:t>
      </w:r>
      <w:r>
        <w:rPr>
          <w:b/>
          <w:color w:val="000000"/>
          <w:sz w:val="24"/>
          <w:lang w:eastAsia="en-US"/>
        </w:rPr>
        <w:t xml:space="preserve">: </w:t>
        <w:tab/>
      </w:r>
      <w:r>
        <w:rPr>
          <w:color w:val="000000"/>
          <w:sz w:val="24"/>
          <w:lang w:eastAsia="en-US"/>
        </w:rPr>
        <w:t>Does not meet most expectations.  Demonstrates some of the criteria.  Further development needs necessary in most areas.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>
          <w:sz w:val="24"/>
        </w:rPr>
      </w:pPr>
      <w:r>
        <w:rPr>
          <w:b/>
          <w:color w:val="000000"/>
          <w:sz w:val="24"/>
          <w:u w:val="single"/>
          <w:lang w:eastAsia="en-US"/>
        </w:rPr>
        <w:t>Issues</w:t>
      </w:r>
      <w:r>
        <w:rPr>
          <w:b/>
          <w:color w:val="000000"/>
          <w:sz w:val="24"/>
          <w:lang w:eastAsia="en-US"/>
        </w:rPr>
        <w:t xml:space="preserve">:  </w:t>
        <w:tab/>
      </w:r>
      <w:r>
        <w:rPr>
          <w:color w:val="000000"/>
          <w:sz w:val="24"/>
          <w:lang w:eastAsia="en-US"/>
        </w:rPr>
        <w:t>Has significant performance issues.  Does not demonstrate most of the criteria.  Must make changes or termination likely.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sectPr>
      <w:footerReference w:type="default" r:id="rId4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>Confidential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2000-10-23T16:52:00Z</dcterms:created>
  <dc:creator>Marla E. Hernandez</dc:creator>
  <dc:description/>
  <dc:language>en-CA</dc:language>
  <cp:lastModifiedBy>Roy Jacob</cp:lastModifiedBy>
  <cp:lastPrinted>2000-05-18T18:05:00Z</cp:lastPrinted>
  <dcterms:modified xsi:type="dcterms:W3CDTF">2000-10-26T12:07:00Z</dcterms:modified>
  <cp:revision>7</cp:revision>
  <dc:subject/>
  <dc:title>ECT COMMERCIAL SUPPORT INTERNAL CUSTOMER FEEDBACK</dc:title>
</cp:coreProperties>
</file>