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center"/>
        <w:rPr>
          <w:rFonts w:ascii="Univers (WN)" w:hAnsi="Univers (WN)" w:cs="Univers (WN)"/>
        </w:rPr>
      </w:pPr>
      <w:r>
        <w:rPr>
          <w:rFonts w:cs="Univers (WN)" w:ascii="Univers (WN)" w:hAnsi="Univers (WN)"/>
        </w:rPr>
        <w:t>AMENDED AND RESTATED GUARANTY AGREEMENT</w:t>
      </w:r>
    </w:p>
    <w:p>
      <w:pPr>
        <w:pStyle w:val="Normal"/>
        <w:tabs>
          <w:tab w:val="clear" w:pos="720"/>
          <w:tab w:val="left" w:pos="450"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450"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 xml:space="preserve">WHEREAS, Guarantor (as defined below) heretofore issued a Guaranty Agreement (“Existing Guaranty”) to ExxonMobil (as defined below) guaranteeing the obligations of the Customer (as defined below) up to the amount of $15,000,000.00.  </w:t>
      </w:r>
    </w:p>
    <w:p>
      <w:pPr>
        <w:pStyle w:val="Normal"/>
        <w:tabs>
          <w:tab w:val="clear" w:pos="720"/>
          <w:tab w:val="left" w:pos="450"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450"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ab/>
        <w:t>WHEREAS, Guarantor desires to issue this Amended and Restated Guaranty Agreement (this “Guaranty” or this “guaranty”) as a total replacement of the Existing Guaranty.</w:t>
      </w:r>
    </w:p>
    <w:p>
      <w:pPr>
        <w:pStyle w:val="Normal"/>
        <w:tabs>
          <w:tab w:val="clear" w:pos="720"/>
          <w:tab w:val="left" w:pos="450"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450"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ab/>
        <w:t>NOW THEREFORE, Guarantor and ExxonMobil agree as follows:</w:t>
      </w:r>
    </w:p>
    <w:p>
      <w:pPr>
        <w:pStyle w:val="Normal"/>
        <w:tabs>
          <w:tab w:val="clear" w:pos="720"/>
          <w:tab w:val="left" w:pos="450"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450" w:leader="none"/>
          <w:tab w:val="left" w:pos="864" w:leader="none"/>
          <w:tab w:val="left" w:pos="1344" w:leader="none"/>
          <w:tab w:val="left" w:pos="1824" w:leader="none"/>
          <w:tab w:val="left" w:pos="3744" w:leader="none"/>
          <w:tab w:val="left" w:pos="10464" w:leader="none"/>
        </w:tabs>
        <w:jc w:val="both"/>
        <w:rPr/>
      </w:pPr>
      <w:r>
        <w:rPr>
          <w:rFonts w:cs="Univers (WN)" w:ascii="Univers (WN)" w:hAnsi="Univers (WN)"/>
        </w:rPr>
        <w:t>1.</w:t>
        <w:tab/>
        <w:t xml:space="preserve">As an inducement to Exxon Mobil Corporation (a New Jersey Corporation) and/or its affiliates and/or divisions (hereinafter individually and collectively referred to as "ExxonMobil") to extend credit to </w:t>
      </w:r>
      <w:r>
        <w:rPr>
          <w:rFonts w:cs="Univers (WN)" w:ascii="Univers (WN)" w:hAnsi="Univers (WN)"/>
          <w:b/>
        </w:rPr>
        <w:t xml:space="preserve">Bridgeline Gas Marketing LLC </w:t>
      </w:r>
      <w:r>
        <w:rPr>
          <w:rFonts w:cs="Univers (WN)" w:ascii="Univers (WN)" w:hAnsi="Univers (WN)"/>
        </w:rPr>
        <w:t xml:space="preserve">(hereafter referred to as "Customer") in connection with purchases and sale of natural gas, </w:t>
      </w:r>
      <w:r>
        <w:rPr>
          <w:rFonts w:cs="Univers (WN)" w:ascii="Univers (WN)" w:hAnsi="Univers (WN)"/>
          <w:b/>
        </w:rPr>
        <w:t>Bridgeline Holdings, LP</w:t>
      </w:r>
      <w:r>
        <w:rPr>
          <w:rFonts w:cs="Univers (WN)" w:ascii="Univers (WN)" w:hAnsi="Univers (WN)"/>
        </w:rPr>
        <w:t xml:space="preserve"> (hereafter referred to as "Guarantor") unconditionally guarantees to ExxonMobil, its successors and assigns the prompt payment in full of all indebtedness and the due performance of all obligations, now due and owing, or which may hereafter become due and owing to ExxonMobil by Customer or by its successors and assigns in connection with purchases and sale of natural gas, in an aggregate amount not to exceed </w:t>
      </w:r>
      <w:r>
        <w:rPr>
          <w:rFonts w:cs="Univers (WN)" w:ascii="Univers (WN)" w:hAnsi="Univers (WN)"/>
          <w:b/>
        </w:rPr>
        <w:t>$25,000,000.00</w:t>
      </w:r>
      <w:r>
        <w:rPr>
          <w:rFonts w:cs="Univers (WN)" w:ascii="Univers (WN)" w:hAnsi="Univers (WN)"/>
        </w:rPr>
        <w:t>.  Except to the extent hereafter provided, this is an irrevocable, absolute and continuing guaranty of payment and not a guaranty of collection or performance.</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2.</w:t>
        <w:tab/>
        <w:t>Guarantor acknowledges that it will receive a direct or indirect benefit from the Customer's business transactions with ExxonMobil and from the making of this guaranty.</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3.</w:t>
        <w:tab/>
        <w:t>This is a general and continuing guaranty and shall remain in full effect until revoked by Guarantor by delivering at least 30 days written notice of revocation by registered or certified mail, return receipt requested, addressed to ExxonMobil, attention Treasurers' Credit Manager, at 800 Bell, Suite 3771, Houston, Texas 77002, but in no event shall this guaranty be revocable with respect to any obligation which has arisen prior to the date of receipt of said notice.</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4.</w:t>
        <w:tab/>
        <w:t>Guarantor hereby waives all notice of the making of transactions between ExxonMobil and Customer and all notices with respect to such transactions and this guaranty.</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5.</w:t>
        <w:tab/>
        <w:t>Guarantor hereby waives notice of this guaranty and notices of any defaults in payment by Customer to ExxonMobil.  This Guaranty shall not be affected by the taking of any checks, notes or other obligations, secured or unsecured, in any amount purportedly in payment of the whole or any part of the indebtedness owed by Customer to ExxonMobil; the taking of any security or collateral for Customer's indebtedness or obligations to ExxonMobil; any full or partial release of any collateral security, or of any co</w:t>
        <w:noBreakHyphen/>
        <w:t>guarantors of Customer's indebtedness or obligations to ExxonMobil; by the renewal, extension or modification of Customer's indebtedness or obligations to ExxonMobil; or by any payment by Customer to Exxon that is voidable under bankruptcy laws or for any other reason, whether such payment is voided or recovered from ExxonMobil before or after the expiration or earlier revocation of this guaranty.</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6.</w:t>
        <w:tab/>
        <w:t>In the event of any suit instituted by ExxonMobil to enforce this guaranty or to collect the underlying indebtedness, Guarantor agrees to pay all reasonable court costs and disbursements for collection, including reasonable attorney's fees.</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7.</w:t>
        <w:tab/>
        <w:t>This guaranty shall bind Guarantor, its successors and assigns.</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8.  By accepting this guaranty, ExxonMobil agrees that the Existing Guaranty shall be null and void ab initio; however, all existing obiligations under the Existing Guaranty shall be deemed guaranteed obligations under the terms hereof.</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IN WITNESS WHEREOF, the undersigned has (have) executed this agreement on this _____ day of February, 2001.</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center"/>
        <w:rPr>
          <w:rFonts w:ascii="Univers (WN)" w:hAnsi="Univers (WN)" w:cs="Univers (WN)"/>
          <w:b/>
          <w:bCs/>
        </w:rPr>
      </w:pPr>
      <w:r>
        <w:rPr>
          <w:rFonts w:cs="Univers (WN)" w:ascii="Univers (WN)" w:hAnsi="Univers (WN)"/>
          <w:b/>
          <w:bCs/>
        </w:rPr>
        <w:t>[signatures follow on next page]</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b/>
          <w:bCs/>
        </w:rPr>
      </w:pPr>
      <w:r>
        <w:rPr>
          <w:rFonts w:cs="Univers (WN)" w:ascii="Univers (WN)" w:hAnsi="Univers (WN)"/>
          <w:b/>
          <w:bCs/>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ab/>
        <w:tab/>
        <w:tab/>
        <w:tab/>
        <w:tab/>
        <w:t>BRIDGELINE HOLDINGS, L.P.</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tab/>
        <w:tab/>
        <w:tab/>
        <w:tab/>
        <w:tab/>
        <w:t xml:space="preserve"> </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cs="Univers (WN)" w:ascii="Univers (WN)" w:hAnsi="Univers (WN)"/>
        </w:rPr>
        <w:tab/>
        <w:t xml:space="preserve"> By:  Bridgeline, LLC, General Partner</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cs="Univers (WN)" w:ascii="Univers (WN)" w:hAnsi="Univers (WN)"/>
        </w:rPr>
        <w:tab/>
        <w:t xml:space="preserve">     By:______________________________</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eastAsia="Univers (WN)" w:cs="Univers (WN)" w:ascii="Univers (WN)" w:hAnsi="Univers (WN)"/>
        </w:rPr>
        <w:t xml:space="preserve">                     </w:t>
      </w:r>
      <w:r>
        <w:rPr>
          <w:rFonts w:cs="Univers (WN)" w:ascii="Univers (WN)" w:hAnsi="Univers (WN)"/>
        </w:rPr>
        <w:t>Jack Abadie, Manager</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cs="Univers (WN)" w:ascii="Univers (WN)" w:hAnsi="Univers (WN)"/>
        </w:rPr>
        <w:tab/>
        <w:t xml:space="preserve">     By:______________________________</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eastAsia="Univers (WN)" w:cs="Univers (WN)" w:ascii="Univers (WN)" w:hAnsi="Univers (WN)"/>
        </w:rPr>
        <w:t xml:space="preserve">                     </w:t>
      </w:r>
      <w:r>
        <w:rPr>
          <w:rFonts w:cs="Univers (WN)" w:ascii="Univers (WN)" w:hAnsi="Univers (WN)"/>
        </w:rPr>
        <w:t>Robyn Davis, Manager</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cs="Univers (WN)" w:ascii="Univers (WN)" w:hAnsi="Univers (WN)"/>
        </w:rPr>
        <w:tab/>
        <w:t xml:space="preserve">     By:______________________________</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eastAsia="Univers (WN)" w:cs="Univers (WN)" w:ascii="Univers (WN)" w:hAnsi="Univers (WN)"/>
        </w:rPr>
        <w:t xml:space="preserve">                     </w:t>
      </w:r>
      <w:r>
        <w:rPr>
          <w:rFonts w:cs="Univers (WN)" w:ascii="Univers (WN)" w:hAnsi="Univers (WN)"/>
        </w:rPr>
        <w:t>Jean Mrha, Manager</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cs="Univers (WN)" w:ascii="Univers (WN)" w:hAnsi="Univers (WN)"/>
        </w:rPr>
        <w:tab/>
        <w:t xml:space="preserve">     By:______________________________</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ind w:firstLine="3072" w:end="0"/>
        <w:jc w:val="both"/>
        <w:rPr>
          <w:rFonts w:ascii="Univers (WN)" w:hAnsi="Univers (WN)" w:cs="Univers (WN)"/>
        </w:rPr>
      </w:pPr>
      <w:r>
        <w:rPr>
          <w:rFonts w:eastAsia="Univers (WN)" w:cs="Univers (WN)" w:ascii="Univers (WN)" w:hAnsi="Univers (WN)"/>
        </w:rPr>
        <w:t xml:space="preserve">                     </w:t>
      </w:r>
      <w:r>
        <w:rPr>
          <w:rFonts w:cs="Univers (WN)" w:ascii="Univers (WN)" w:hAnsi="Univers (WN)"/>
        </w:rPr>
        <w:t>Brian Redmond, Manager</w:t>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p>
      <w:pPr>
        <w:pStyle w:val="Normal"/>
        <w:tabs>
          <w:tab w:val="clear" w:pos="720"/>
          <w:tab w:val="left" w:pos="384" w:leader="none"/>
          <w:tab w:val="left" w:pos="864" w:leader="none"/>
          <w:tab w:val="left" w:pos="1344" w:leader="none"/>
          <w:tab w:val="left" w:pos="1824" w:leader="none"/>
          <w:tab w:val="left" w:pos="3744" w:leader="none"/>
          <w:tab w:val="left" w:pos="10464" w:leader="none"/>
        </w:tabs>
        <w:jc w:val="both"/>
        <w:rPr>
          <w:rFonts w:ascii="Univers (WN)" w:hAnsi="Univers (WN)" w:cs="Univers (WN)"/>
        </w:rPr>
      </w:pPr>
      <w:r>
        <w:rPr>
          <w:rFonts w:cs="Univers (WN)" w:ascii="Univers (WN)" w:hAnsi="Univers (WN)"/>
        </w:rPr>
      </w:r>
    </w:p>
    <w:sectPr>
      <w:headerReference w:type="default" r:id="rId2"/>
      <w:footerReference w:type="default" r:id="rId3"/>
      <w:type w:val="nextPage"/>
      <w:pgSz w:w="12240" w:h="15840"/>
      <w:pgMar w:left="576" w:right="576" w:gutter="0" w:header="720" w:top="776"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Exxon Letter Gothic">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384" w:leader="none"/>
        <w:tab w:val="left" w:pos="864" w:leader="none"/>
        <w:tab w:val="left" w:pos="1344" w:leader="none"/>
        <w:tab w:val="left" w:pos="1824" w:leader="none"/>
        <w:tab w:val="left" w:pos="4224" w:leader="none"/>
        <w:tab w:val="left" w:pos="11424" w:leader="none"/>
      </w:tabs>
      <w:ind w:end="360"/>
      <w:rPr>
        <w:rFonts w:ascii="Exxon Letter Gothic" w:hAnsi="Exxon Letter Gothic" w:cs="Exxon Letter Gothic"/>
        <w:sz w:val="14"/>
      </w:rPr>
    </w:pPr>
    <w:r>
      <w:rPr>
        <w:rFonts w:cs="Exxon Letter Gothic" w:ascii="Exxon Letter Gothic" w:hAnsi="Exxon Letter Gothic"/>
        <w:sz w:val="14"/>
      </w:rPr>
      <w:fldChar w:fldCharType="begin"/>
    </w:r>
    <w:r>
      <w:rPr>
        <w:sz w:val="14"/>
        <w:rFonts w:cs="Exxon Letter Gothic" w:ascii="Exxon Letter Gothic" w:hAnsi="Exxon Letter Gothic"/>
      </w:rPr>
      <w:instrText xml:space="preserve"> FILENAME \p </w:instrText>
    </w:r>
    <w:r>
      <w:rPr>
        <w:sz w:val="14"/>
        <w:rFonts w:cs="Exxon Letter Gothic" w:ascii="Exxon Letter Gothic" w:hAnsi="Exxon Letter Gothic"/>
      </w:rPr>
      <w:fldChar w:fldCharType="separate"/>
    </w:r>
    <w:r>
      <w:rPr>
        <w:sz w:val="14"/>
        <w:rFonts w:cs="Exxon Letter Gothic" w:ascii="Exxon Letter Gothic" w:hAnsi="Exxon Letter Gothic"/>
      </w:rPr>
      <w:t>/mnt/main-storage/datasets/enron-docs/doc/ExxonMobil_Guaranty_Agreement_BHLP_2_Amend_2_13_01.doc</w:t>
    </w:r>
    <w:r>
      <w:rPr>
        <w:sz w:val="14"/>
        <w:rFonts w:cs="Exxon Letter Gothic" w:ascii="Exxon Letter Gothic" w:hAnsi="Exxon Letter Gothic"/>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549.3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384" w:leader="none"/>
        <w:tab w:val="left" w:pos="864" w:leader="none"/>
        <w:tab w:val="left" w:pos="1344" w:leader="none"/>
        <w:tab w:val="left" w:pos="1824" w:leader="none"/>
        <w:tab w:val="left" w:pos="4224" w:leader="none"/>
        <w:tab w:val="left" w:pos="11424" w:leader="none"/>
      </w:tabs>
      <w:ind w:end="-960"/>
      <w:rPr>
        <w:rFonts w:ascii="Exxon Letter Gothic" w:hAnsi="Exxon Letter Gothic" w:cs="Exxon Letter Gothic"/>
        <w:sz w:val="19"/>
      </w:rPr>
    </w:pPr>
    <w:r>
      <w:rPr>
        <w:rFonts w:cs="Exxon Letter Gothic" w:ascii="Exxon Letter Gothic" w:hAnsi="Exxon Letter Gothic"/>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84" w:leader="none"/>
        <w:tab w:val="left" w:pos="864" w:leader="none"/>
        <w:tab w:val="left" w:pos="1344" w:leader="none"/>
        <w:tab w:val="left" w:pos="1824" w:leader="none"/>
        <w:tab w:val="left" w:pos="4224" w:leader="none"/>
        <w:tab w:val="left" w:pos="10464" w:leader="none"/>
      </w:tabs>
      <w:jc w:val="center"/>
      <w:outlineLvl w:val="0"/>
    </w:pPr>
    <w:rPr>
      <w:rFonts w:ascii="Univers (WN)" w:hAnsi="Univers (WN)" w:cs="Univers (WN)"/>
      <w:b/>
      <w:bC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2001-02-12T20:09:00Z</dcterms:created>
  <dc:creator>David D. Hutson</dc:creator>
  <dc:description/>
  <cp:keywords>Guaranty</cp:keywords>
  <dc:language>en-CA</dc:language>
  <cp:lastModifiedBy>gnemec</cp:lastModifiedBy>
  <cp:lastPrinted>2001-02-12T17:00:00Z</cp:lastPrinted>
  <dcterms:modified xsi:type="dcterms:W3CDTF">2001-02-12T21:06:00Z</dcterms:modified>
  <cp:revision>9</cp:revision>
  <dc:subject/>
  <dc:title>Guaranty Proforma</dc:title>
</cp:coreProperties>
</file>