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V39713.1</w:t>
      </w:r>
      <w:r>
        <w:rPr/>
        <w:fldChar w:fldCharType="end"/>
      </w:r>
      <w:r>
        <w:rPr/>
        <w:t xml:space="preserve"> / </w:t>
      </w:r>
      <w:r>
        <w:rPr/>
        <w:fldChar w:fldCharType="begin"/>
      </w:r>
      <w:r>
        <w:rPr/>
        <w:instrText xml:space="preserve"> MERGEFIELD SitaraDealNumber </w:instrText>
      </w:r>
      <w:r>
        <w:rPr/>
        <w:fldChar w:fldCharType="separate"/>
      </w:r>
      <w:r>
        <w:rPr/>
        <w:t>735527</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2,500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Pacific Gas and Electric Company - Malin</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July 01, 2003 through June 30, 2004</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US Dollars $5.05000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Others - Malin</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V39713.1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2001-04-18T19:25:00Z</dcterms:created>
  <dc:creator>ECT</dc:creator>
  <dc:description/>
  <dc:language>en-CA</dc:language>
  <cp:lastModifiedBy>rdeming</cp:lastModifiedBy>
  <dcterms:modified xsi:type="dcterms:W3CDTF">2001-04-18T19:33:00Z</dcterms:modified>
  <cp:revision>2</cp:revision>
  <dc:subject>City of Palo Alto</dc:subject>
  <dc:title>V39713.1</dc:title>
</cp:coreProperties>
</file>