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September 24,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Marathon Oil Company</w:t>
      </w:r>
      <w:r>
        <w:rPr/>
        <w:fldChar w:fldCharType="end"/>
      </w:r>
    </w:p>
    <w:p>
      <w:pPr>
        <w:pStyle w:val="Normal"/>
        <w:rPr/>
      </w:pPr>
      <w:r>
        <w:rPr/>
        <w:fldChar w:fldCharType="begin"/>
      </w:r>
      <w:r>
        <w:rPr/>
        <w:instrText xml:space="preserve"> MERGEFIELD CounterpartyAddr1 </w:instrText>
      </w:r>
      <w:r>
        <w:rPr/>
        <w:fldChar w:fldCharType="separate"/>
      </w:r>
      <w:r>
        <w:rPr/>
        <w:t>PO Box 3128</w:t>
      </w:r>
      <w:r>
        <w:rPr/>
        <w:fldChar w:fldCharType="end"/>
      </w:r>
    </w:p>
    <w:p>
      <w:pPr>
        <w:pStyle w:val="Normal"/>
        <w:rPr/>
      </w:pPr>
      <w:r>
        <w:rPr/>
        <w:fldChar w:fldCharType="begin"/>
      </w:r>
      <w:r>
        <w:rPr/>
        <w:instrText xml:space="preserve"> MERGEFIELD CounterpartyAddr2 </w:instrText>
      </w:r>
      <w:r>
        <w:rPr/>
        <w:fldChar w:fldCharType="separate"/>
      </w:r>
      <w:r>
        <w:rPr/>
        <w:t>Houston, TX 77253-3128</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rPr/>
      </w:pPr>
      <w:r>
        <w:rPr/>
      </w:r>
    </w:p>
    <w:p>
      <w:pPr>
        <w:pStyle w:val="Normal"/>
        <w:rPr/>
      </w:pPr>
      <w:r>
        <w:rPr/>
        <w:t xml:space="preserve">Fax No.:  </w:t>
      </w:r>
      <w:r>
        <w:rPr/>
        <w:fldChar w:fldCharType="begin"/>
      </w:r>
      <w:r>
        <w:rPr/>
        <w:instrText xml:space="preserve"> MERGEFIELD CounterpartyFax </w:instrText>
      </w:r>
      <w:r>
        <w:rPr/>
        <w:fldChar w:fldCharType="separate"/>
      </w:r>
      <w:r>
        <w:rPr/>
        <w:t>(713) 296-4480</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VV1795.8</w:t>
      </w:r>
      <w:r>
        <w:rPr/>
        <w:fldChar w:fldCharType="end"/>
      </w:r>
      <w:r>
        <w:rPr/>
        <w:t xml:space="preserve"> / </w:t>
      </w:r>
      <w:r>
        <w:rPr/>
        <w:fldChar w:fldCharType="begin"/>
      </w:r>
      <w:r>
        <w:rPr/>
        <w:instrText xml:space="preserve"> MERGEFIELD SitaraDealNumber </w:instrText>
      </w:r>
      <w:r>
        <w:rPr/>
        <w:fldChar w:fldCharType="separate"/>
      </w:r>
      <w:r>
        <w:rPr/>
        <w:t>1061406</w:t>
      </w:r>
      <w:r>
        <w:rPr/>
        <w:fldChar w:fldCharType="end"/>
      </w:r>
    </w:p>
    <w:p>
      <w:pPr>
        <w:pStyle w:val="Normal"/>
        <w:rPr>
          <w:b/>
        </w:rPr>
      </w:pPr>
      <w:r>
        <w:rPr>
          <w:b/>
        </w:rPr>
      </w:r>
    </w:p>
    <w:p>
      <w:pPr>
        <w:pStyle w:val="Normal"/>
        <w:jc w:val="center"/>
        <w:rPr/>
      </w:pPr>
      <w:r>
        <w:rPr>
          <w:b/>
        </w:rPr>
        <w:t>ENFOLIO</w:t>
      </w:r>
      <w:r>
        <w:rPr>
          <w:rFonts w:ascii="Symbol" w:hAnsi="Symbol"/>
          <w:b/>
          <w:position w:val="6"/>
        </w:rPr>
        <w:sym w:font="Symbol" w:char="e2"/>
      </w:r>
      <w:r>
        <w:rPr>
          <w:b/>
          <w:position w:val="6"/>
        </w:rPr>
        <w:t xml:space="preserve"> </w:t>
      </w:r>
      <w:r>
        <w:rPr>
          <w:b/>
        </w:rPr>
        <w:t>"SPOT"  CONFIRMATION--MASTER "SPOT" PURCHASE/SALE AGREEMENT GOVERNS</w:t>
      </w:r>
    </w:p>
    <w:p>
      <w:pPr>
        <w:pStyle w:val="Normal"/>
        <w:jc w:val="center"/>
        <w:rPr>
          <w:b/>
        </w:rPr>
      </w:pPr>
      <w:r>
        <w:rPr>
          <w:b/>
        </w:rPr>
      </w:r>
    </w:p>
    <w:p>
      <w:pPr>
        <w:pStyle w:val="Normal"/>
        <w:jc w:val="both"/>
        <w:rPr/>
      </w:pPr>
      <w:r>
        <w:rPr/>
        <w:t xml:space="preserve">This Spot Confirmation shall confirm and effectuate the proposed Transaction agreed to on the date hereof and binding between </w:t>
      </w:r>
      <w:r>
        <w:rPr/>
        <w:fldChar w:fldCharType="begin"/>
      </w:r>
      <w:r>
        <w:rPr/>
        <w:instrText xml:space="preserve"> MERGEFIELD CounterpartyName </w:instrText>
      </w:r>
      <w:r>
        <w:rPr/>
        <w:fldChar w:fldCharType="separate"/>
      </w:r>
      <w:r>
        <w:rPr/>
        <w:t>Marathon Oil Company</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p>
      <w:pPr>
        <w:pStyle w:val="Normal"/>
        <w:rPr>
          <w:b/>
        </w:rPr>
      </w:pPr>
      <w:r>
        <w:rPr>
          <w:b/>
        </w:rPr>
        <w:t xml:space="preserve">TIER OF GAS:  </w:t>
        <w:tab/>
        <w:tab/>
        <w:tab/>
      </w:r>
      <w:r>
        <w:rPr/>
        <w:t>Tier 3 Firm Gas</w:t>
      </w:r>
    </w:p>
    <w:p>
      <w:pPr>
        <w:pStyle w:val="Normal"/>
        <w:rPr/>
      </w:pPr>
      <w:r>
        <w:rPr>
          <w:b/>
        </w:rPr>
        <w:t>DCQ (IN MMBTUS):</w:t>
      </w:r>
      <w:r>
        <w:rPr/>
        <w:tab/>
        <w:tab/>
      </w:r>
      <w:r>
        <w:rPr/>
        <w:fldChar w:fldCharType="begin"/>
      </w:r>
      <w:r>
        <w:rPr/>
        <w:instrText xml:space="preserve"> MERGEFIELD QtyPerPeriod </w:instrText>
      </w:r>
      <w:r>
        <w:rPr/>
        <w:fldChar w:fldCharType="separate"/>
      </w:r>
      <w:r>
        <w:rPr/>
        <w:t>5,000 MMBtu per day</w:t>
      </w:r>
      <w:r>
        <w:rPr/>
        <w:fldChar w:fldCharType="end"/>
      </w:r>
    </w:p>
    <w:p>
      <w:pPr>
        <w:pStyle w:val="Normal"/>
        <w:rPr/>
      </w:pPr>
      <w:r>
        <w:rPr>
          <w:b/>
        </w:rPr>
        <w:t>DELIVERY POINT(S):</w:t>
      </w:r>
      <w:r>
        <w:rPr/>
        <w:t xml:space="preserve">  </w:t>
        <w:tab/>
        <w:tab/>
      </w:r>
      <w:r>
        <w:rPr/>
        <w:fldChar w:fldCharType="begin"/>
      </w:r>
      <w:r>
        <w:rPr/>
        <w:instrText xml:space="preserve"> MERGEFIELD DeliveryPtName </w:instrText>
      </w:r>
      <w:r>
        <w:rPr/>
        <w:fldChar w:fldCharType="separate"/>
      </w:r>
      <w:r>
        <w:rPr/>
        <w:t>Texas Gas Transmission Corporation - Zone SL Pool</w:t>
      </w:r>
      <w:r>
        <w:rPr/>
        <w:fldChar w:fldCharType="end"/>
      </w:r>
    </w:p>
    <w:p>
      <w:pPr>
        <w:pStyle w:val="Normal"/>
        <w:rPr/>
      </w:pPr>
      <w:r>
        <w:rPr>
          <w:b/>
        </w:rPr>
        <w:t>PERIOD OF DELIVERY:</w:t>
      </w:r>
      <w:r>
        <w:rPr/>
        <w:t xml:space="preserve">  </w:t>
        <w:tab/>
        <w:tab/>
      </w:r>
      <w:r>
        <w:rPr/>
        <w:fldChar w:fldCharType="begin"/>
      </w:r>
      <w:r>
        <w:rPr/>
        <w:instrText xml:space="preserve"> MERGEFIELD DeliveryPeriod </w:instrText>
      </w:r>
      <w:r>
        <w:rPr/>
        <w:fldChar w:fldCharType="separate"/>
      </w:r>
      <w:r>
        <w:rPr/>
        <w:t>December 01, 2001 through December 31, 2001</w:t>
      </w:r>
      <w:r>
        <w:rPr/>
        <w:fldChar w:fldCharType="end"/>
      </w:r>
    </w:p>
    <w:p>
      <w:pPr>
        <w:pStyle w:val="Normal"/>
        <w:rPr>
          <w:b/>
        </w:rPr>
      </w:pPr>
      <w:r>
        <w:rPr>
          <w:b/>
        </w:rPr>
      </w:r>
    </w:p>
    <w:p>
      <w:pPr>
        <w:pStyle w:val="Normal"/>
        <w:rPr/>
      </w:pPr>
      <w:r>
        <w:rPr>
          <w:b/>
        </w:rPr>
        <w:t>I.</w:t>
        <w:tab/>
        <w:t>CONTRACT PRICE (PER MMBTU):</w:t>
      </w:r>
      <w:r>
        <w:rPr/>
        <w:tab/>
        <w:tab/>
        <w:t xml:space="preserve">   </w:t>
      </w:r>
    </w:p>
    <w:p>
      <w:pPr>
        <w:pStyle w:val="Normal"/>
        <w:ind w:hanging="720" w:start="720" w:end="0"/>
        <w:jc w:val="both"/>
        <w:rPr/>
      </w:pPr>
      <w:r>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pPr>
      <w:r>
        <w:rPr/>
        <w:tab/>
        <w:t>(i)</w:t>
        <w:tab/>
        <w:t xml:space="preserve">the Average Settlement Price; </w:t>
      </w:r>
      <w:r>
        <w:rPr/>
        <w:fldChar w:fldCharType="begin"/>
      </w:r>
      <w:r>
        <w:rPr/>
        <w:instrText xml:space="preserve"> MERGEFIELD ContractPriceSign </w:instrText>
      </w:r>
      <w:r>
        <w:rPr/>
        <w:fldChar w:fldCharType="separate"/>
      </w:r>
      <w:r>
        <w:rPr/>
        <w:t>plus</w:t>
      </w:r>
      <w:r>
        <w:rPr/>
        <w:fldChar w:fldCharType="end"/>
      </w:r>
    </w:p>
    <w:p>
      <w:pPr>
        <w:pStyle w:val="Normal"/>
        <w:ind w:hanging="720" w:start="720" w:end="0"/>
        <w:jc w:val="both"/>
        <w:rPr/>
      </w:pPr>
      <w:r>
        <w:rPr/>
        <w:tab/>
        <w:t>(ii)</w:t>
        <w:tab/>
        <w:t xml:space="preserve">The Fixed Basis Adjustment of </w:t>
      </w:r>
      <w:r>
        <w:rPr/>
        <w:fldChar w:fldCharType="begin"/>
      </w:r>
      <w:r>
        <w:rPr/>
        <w:instrText xml:space="preserve"> MERGEFIELD ContractPrice </w:instrText>
      </w:r>
      <w:r>
        <w:rPr/>
        <w:fldChar w:fldCharType="separate"/>
      </w:r>
      <w:r>
        <w:rPr/>
        <w:t>US Dollars $0.00000 per MMBtu</w:t>
      </w:r>
      <w:r>
        <w:rPr/>
        <w:fldChar w:fldCharType="end"/>
      </w:r>
      <w:r>
        <w:rPr/>
        <w:t>.</w:t>
      </w:r>
    </w:p>
    <w:p>
      <w:pPr>
        <w:pStyle w:val="Normal"/>
        <w:ind w:hanging="720" w:start="720" w:end="0"/>
        <w:rPr/>
      </w:pPr>
      <w:r>
        <w:rPr/>
      </w:r>
    </w:p>
    <w:p>
      <w:pPr>
        <w:pStyle w:val="Normal"/>
        <w:rPr/>
      </w:pPr>
      <w:r>
        <w:rPr>
          <w:b/>
        </w:rPr>
        <w:t>II.</w:t>
        <w:tab/>
        <w:t>CERTAIN DEFINITIONS.</w:t>
      </w:r>
      <w:r>
        <w:rPr/>
        <w:t xml:space="preserve">  As used herein:</w:t>
      </w:r>
    </w:p>
    <w:p>
      <w:pPr>
        <w:pStyle w:val="Normal"/>
        <w:ind w:hanging="720" w:start="720" w:end="0"/>
        <w:jc w:val="both"/>
        <w:rPr/>
      </w:pPr>
      <w:r>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fldChar w:fldCharType="begin"/>
      </w:r>
      <w:r>
        <w:rPr/>
        <w:instrText xml:space="preserve"> MERGEFIELD AverageSettlementPriceHH </w:instrText>
      </w:r>
      <w:r>
        <w:rPr/>
        <w:fldChar w:fldCharType="separate"/>
      </w:r>
      <w:r>
        <w:rPr/>
        <w:t>the settlement price of the NYMEX Henry Hub gas futures contract for the last Trading Day</w:t>
      </w:r>
      <w:r>
        <w:rPr/>
        <w:fldChar w:fldCharType="end"/>
      </w:r>
      <w:r>
        <w:rPr/>
        <w:t xml:space="preserve"> of the applicable Delivery Month.</w:t>
      </w:r>
    </w:p>
    <w:p>
      <w:pPr>
        <w:pStyle w:val="Normal"/>
        <w:ind w:hanging="720" w:start="720" w:end="0"/>
        <w:jc w:val="both"/>
        <w:rPr/>
      </w:pPr>
      <w:r>
        <w:rPr/>
        <w:tab/>
        <w:tab/>
        <w:t xml:space="preserve">"NYMEX Deadline" means 12:00 p.m. C.T. of the </w:t>
      </w:r>
      <w:r>
        <w:rPr/>
        <w:fldChar w:fldCharType="begin"/>
      </w:r>
      <w:r>
        <w:rPr/>
        <w:instrText xml:space="preserve"> MERGEFIELD NYMEXDeadline </w:instrText>
      </w:r>
      <w:r>
        <w:rPr/>
        <w:fldChar w:fldCharType="separate"/>
      </w:r>
      <w:r>
        <w:rPr/>
        <w:t>last Trading Day</w:t>
      </w:r>
      <w:r>
        <w:rPr/>
        <w:fldChar w:fldCharType="end"/>
      </w:r>
      <w:r>
        <w:rPr/>
        <w:t xml:space="preserve"> of a NYMEX Gas futures contract for the applicable Delivery Month.</w:t>
      </w:r>
    </w:p>
    <w:p>
      <w:pPr>
        <w:pStyle w:val="Normal"/>
        <w:ind w:hanging="720" w:start="720" w:end="0"/>
        <w:jc w:val="both"/>
        <w:rPr/>
      </w:pPr>
      <w:r>
        <w:rPr/>
        <w:tab/>
        <w:tab/>
        <w:t>"Trading Day" means any Day for which a NYMEX Gas futures contract is determinable.</w:t>
      </w:r>
    </w:p>
    <w:p>
      <w:pPr>
        <w:pStyle w:val="Normal"/>
        <w:ind w:hanging="720" w:start="720" w:end="0"/>
        <w:jc w:val="both"/>
        <w:rPr/>
      </w:pPr>
      <w:r>
        <w:rPr/>
        <w:tab/>
        <w:tab/>
        <w:t>Capitalized terms not herein defined shall have the meanings ascribed to them in the Master Agreement herein identified.</w:t>
      </w:r>
    </w:p>
    <w:p>
      <w:pPr>
        <w:pStyle w:val="Normal"/>
        <w:rPr>
          <w:b/>
        </w:rPr>
      </w:pPr>
      <w:r>
        <w:rPr>
          <w:b/>
        </w:rPr>
      </w:r>
    </w:p>
    <w:p>
      <w:pPr>
        <w:pStyle w:val="Normal"/>
        <w:rPr>
          <w:b/>
        </w:rPr>
      </w:pPr>
      <w:r>
        <w:rPr>
          <w:b/>
        </w:rPr>
        <w:t>III.</w:t>
        <w:tab/>
        <w:t>RIGHT TO DESIGNATE A STRIKE PRICE.</w:t>
      </w:r>
    </w:p>
    <w:p>
      <w:pPr>
        <w:pStyle w:val="Normal"/>
        <w:ind w:hanging="720" w:start="720" w:end="0"/>
        <w:jc w:val="both"/>
        <w:rPr/>
      </w:pPr>
      <w:r>
        <w:rPr/>
        <w:tab/>
        <w:tab/>
        <w:t xml:space="preserve">Customer may request a Strike Price by contacting </w:t>
      </w:r>
      <w:r>
        <w:rPr/>
        <w:fldChar w:fldCharType="begin"/>
      </w:r>
      <w:r>
        <w:rPr/>
        <w:instrText xml:space="preserve"> MERGEFIELD EnronEntityCode </w:instrText>
      </w:r>
      <w:r>
        <w:rPr/>
        <w:fldChar w:fldCharType="separate"/>
      </w:r>
      <w:r>
        <w:rPr/>
        <w:t>ENA</w:t>
      </w:r>
      <w:r>
        <w:rPr/>
        <w:fldChar w:fldCharType="end"/>
      </w:r>
      <w:r>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fldChar w:fldCharType="begin"/>
      </w:r>
      <w:r>
        <w:rPr/>
        <w:instrText xml:space="preserve"> MERGEFIELD EnronEntityCode </w:instrText>
      </w:r>
      <w:r>
        <w:rPr/>
        <w:fldChar w:fldCharType="separate"/>
      </w:r>
      <w:r>
        <w:rPr/>
        <w:t>ENA</w:t>
      </w:r>
      <w:r>
        <w:rPr/>
        <w:fldChar w:fldCharType="end"/>
      </w:r>
      <w:r>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Master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pPr>
      <w:r>
        <w:rPr/>
        <w:tab/>
        <w:tab/>
        <w:t>A Strike Price may not be converted to another price during the Delivery Months for which it has been elected.</w:t>
      </w:r>
    </w:p>
    <w:p>
      <w:pPr>
        <w:pStyle w:val="Normal"/>
        <w:jc w:val="both"/>
        <w:rPr/>
      </w:pPr>
      <w:r>
        <w:rPr/>
      </w:r>
    </w:p>
    <w:p>
      <w:pPr>
        <w:pStyle w:val="Normal"/>
        <w:jc w:val="both"/>
        <w:rPr/>
      </w:pPr>
      <w:r>
        <w:rPr/>
        <w:t xml:space="preserve">This Spot Confirmation is being provided pursuant to and in accordance with the MASTER SPOT AGREEMENT between Customer and Company (the “Agreement”) and constitutes part of and is subject to all of the provisions of such Agreement.  Company does hereby adopt its letterhead, including the address, as its signature in respect of the identification of Company and the authentication by Company of the Spot Confirmation.  Any objection of Customer to this Confirmation must be made by written notice to Company on or before the Confirm Deadline, if agreed by the Parties in the Agreement, or if not so agreed, the time required by applicable law.  </w:t>
      </w:r>
    </w:p>
    <w:p>
      <w:pPr>
        <w:pStyle w:val="Normal"/>
        <w:jc w:val="both"/>
        <w:rPr/>
      </w:pPr>
      <w:r>
        <w:rPr/>
      </w:r>
    </w:p>
    <w:p>
      <w:pPr>
        <w:pStyle w:val="Normal"/>
        <w:jc w:val="both"/>
        <w:rPr/>
      </w:pPr>
      <w:r>
        <w:rPr/>
      </w:r>
    </w:p>
    <w:p>
      <w:pPr>
        <w:pStyle w:val="Normal"/>
        <w:jc w:val="both"/>
        <w:rPr/>
      </w:pPr>
      <w:r>
        <w:rPr/>
        <w:fldChar w:fldCharType="begin"/>
      </w:r>
      <w:r>
        <w:rPr/>
        <w:instrText xml:space="preserve"> MERGEFIELD SignatureGoesHere </w:instrText>
      </w:r>
      <w:r>
        <w:rPr/>
        <w:fldChar w:fldCharType="separate"/>
      </w:r>
      <w:r>
        <w:rPr/>
        <w:t xml:space="preserve"> </w:t>
        <w:br/>
      </w:r>
      <w:r>
        <w:rPr/>
        <w:fldChar w:fldCharType="end"/>
      </w:r>
    </w:p>
    <w:p>
      <w:pPr>
        <w:pStyle w:val="Normal"/>
        <w:jc w:val="both"/>
        <w:rPr/>
      </w:pPr>
      <w:r>
        <w:rPr/>
      </w:r>
    </w:p>
    <w:p>
      <w:pPr>
        <w:pStyle w:val="Normal"/>
        <w:jc w:val="both"/>
        <w:rPr/>
      </w:pPr>
      <w:r>
        <w:rPr/>
        <w:fldChar w:fldCharType="begin"/>
      </w:r>
      <w:r>
        <w:rPr/>
        <w:instrText xml:space="preserve"> MERGEFIELD SignerName </w:instrText>
      </w:r>
      <w:r>
        <w:rPr/>
        <w:fldChar w:fldCharType="separate"/>
      </w:r>
      <w:r>
        <w:rPr/>
        <w:t>Ellen Wallumrod</w:t>
      </w:r>
      <w:r>
        <w:rPr/>
        <w:fldChar w:fldCharType="end"/>
      </w:r>
    </w:p>
    <w:p>
      <w:pPr>
        <w:pStyle w:val="Normal"/>
        <w:jc w:val="both"/>
        <w:rPr/>
      </w:pPr>
      <w:r>
        <w:rPr/>
        <w:fldChar w:fldCharType="begin"/>
      </w:r>
      <w:r>
        <w:rPr/>
        <w:instrText xml:space="preserve"> MERGEFIELD SignerTitle </w:instrText>
      </w:r>
      <w:r>
        <w:rPr/>
        <w:fldChar w:fldCharType="separate"/>
      </w:r>
      <w:r>
        <w:rPr/>
        <w:t>Agent and Attorney-in-Fact</w:t>
      </w:r>
      <w:r>
        <w:rPr/>
        <w:fldChar w:fldCharType="end"/>
      </w:r>
    </w:p>
    <w:p>
      <w:pPr>
        <w:pStyle w:val="Normal"/>
        <w:rPr/>
      </w:pPr>
      <w:r>
        <w:rPr/>
      </w:r>
      <w:r>
        <w:br w:type="page"/>
      </w:r>
    </w:p>
    <w:p>
      <w:pPr>
        <w:pStyle w:val="Normal"/>
        <w:jc w:val="center"/>
        <w:rPr>
          <w:b/>
          <w:u w:val="single"/>
        </w:rPr>
      </w:pPr>
      <w:r>
        <w:rPr>
          <w:b/>
          <w:u w:val="single"/>
        </w:rPr>
        <w:t>ANNEX "A"</w:t>
      </w:r>
    </w:p>
    <w:p>
      <w:pPr>
        <w:pStyle w:val="Normal"/>
        <w:jc w:val="center"/>
        <w:rPr/>
      </w:pPr>
      <w:r>
        <w:rPr>
          <w:b/>
          <w:u w:val="single"/>
        </w:rPr>
        <w:tab/>
        <w:tab/>
        <w:tab/>
        <w:tab/>
        <w:tab/>
        <w:tab/>
      </w:r>
      <w:r>
        <w:rPr>
          <w:b/>
        </w:rPr>
        <w:t xml:space="preserve">                                                        </w:t>
      </w:r>
    </w:p>
    <w:p>
      <w:pPr>
        <w:pStyle w:val="Normal"/>
        <w:jc w:val="center"/>
        <w:rPr>
          <w:b/>
        </w:rPr>
      </w:pPr>
      <w:r>
        <w:rPr>
          <w:b/>
        </w:rPr>
        <w:t xml:space="preserve">EXAMPLE FORM OF </w:t>
      </w:r>
    </w:p>
    <w:p>
      <w:pPr>
        <w:pStyle w:val="Normal"/>
        <w:jc w:val="center"/>
        <w:rPr>
          <w:b/>
        </w:rPr>
      </w:pPr>
      <w:r>
        <w:rPr>
          <w:b/>
        </w:rPr>
        <w:t>STRIKE PRICE ELECTION NOTICE</w:t>
      </w:r>
    </w:p>
    <w:p>
      <w:pPr>
        <w:pStyle w:val="Normal"/>
        <w:jc w:val="center"/>
        <w:rPr/>
      </w:pPr>
      <w:r>
        <w:rPr/>
        <w:t>Letterhead with Address</w:t>
      </w:r>
    </w:p>
    <w:p>
      <w:pPr>
        <w:pStyle w:val="Normal"/>
        <w:rPr/>
      </w:pPr>
      <w:r>
        <w:rPr/>
      </w:r>
    </w:p>
    <w:p>
      <w:pPr>
        <w:pStyle w:val="Normal"/>
        <w:rPr/>
      </w:pPr>
      <w:r>
        <w:rPr/>
        <w:fldChar w:fldCharType="begin"/>
      </w:r>
      <w:r>
        <w:rPr/>
        <w:instrText xml:space="preserve"> MERGEFIELD CounterpartyName </w:instrText>
      </w:r>
      <w:r>
        <w:rPr/>
        <w:fldChar w:fldCharType="separate"/>
      </w:r>
      <w:r>
        <w:rPr/>
        <w:t>Marathon Oil Company</w:t>
      </w:r>
      <w:r>
        <w:rPr/>
        <w:fldChar w:fldCharType="end"/>
      </w:r>
    </w:p>
    <w:p>
      <w:pPr>
        <w:pStyle w:val="Normal"/>
        <w:rPr/>
      </w:pPr>
      <w:r>
        <w:rPr/>
        <w:fldChar w:fldCharType="begin"/>
      </w:r>
      <w:r>
        <w:rPr/>
        <w:instrText xml:space="preserve"> MERGEFIELD CounterpartyAddr1 </w:instrText>
      </w:r>
      <w:r>
        <w:rPr/>
        <w:fldChar w:fldCharType="separate"/>
      </w:r>
      <w:r>
        <w:rPr/>
        <w:t>PO Box 3128</w:t>
      </w:r>
      <w:r>
        <w:rPr/>
        <w:fldChar w:fldCharType="end"/>
      </w:r>
    </w:p>
    <w:p>
      <w:pPr>
        <w:pStyle w:val="Normal"/>
        <w:rPr/>
      </w:pPr>
      <w:r>
        <w:rPr/>
        <w:fldChar w:fldCharType="begin"/>
      </w:r>
      <w:r>
        <w:rPr/>
        <w:instrText xml:space="preserve"> MERGEFIELD CounterpartyAddr2 </w:instrText>
      </w:r>
      <w:r>
        <w:rPr/>
        <w:fldChar w:fldCharType="separate"/>
      </w:r>
      <w:r>
        <w:rPr/>
        <w:t>Houston, TX 77253-3128</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rPr/>
      </w:pPr>
      <w:r>
        <w:rPr/>
      </w:r>
    </w:p>
    <w:p>
      <w:pPr>
        <w:pStyle w:val="Normal"/>
        <w:rPr/>
      </w:pPr>
      <w:r>
        <w:rPr/>
      </w:r>
    </w:p>
    <w:p>
      <w:pPr>
        <w:pStyle w:val="Normal"/>
        <w:rPr/>
      </w:pPr>
      <w:r>
        <w:rPr/>
        <w:t>RE:</w:t>
        <w:tab/>
        <w:t>STRIKE PRICE ELECTION NOTICE</w:t>
      </w:r>
    </w:p>
    <w:p>
      <w:pPr>
        <w:pStyle w:val="Normal"/>
        <w:rPr/>
      </w:pPr>
      <w:r>
        <w:rPr/>
      </w:r>
    </w:p>
    <w:p>
      <w:pPr>
        <w:pStyle w:val="Normal"/>
        <w:jc w:val="both"/>
        <w:rPr/>
      </w:pPr>
      <w:r>
        <w:rPr/>
        <w:tab/>
        <w:t xml:space="preserve">In accordance with the terms and conditions of the Master Spot Agreement and the Spot Confirmation dated </w:t>
      </w:r>
      <w:r>
        <w:rPr/>
        <w:fldChar w:fldCharType="begin"/>
      </w:r>
      <w:r>
        <w:rPr/>
        <w:instrText xml:space="preserve"> MERGEFIELD DealDate </w:instrText>
      </w:r>
      <w:r>
        <w:rPr/>
        <w:fldChar w:fldCharType="separate"/>
      </w:r>
      <w:r>
        <w:rPr/>
        <w:t>September 24, 2001</w:t>
      </w:r>
      <w:r>
        <w:rPr/>
        <w:fldChar w:fldCharType="end"/>
      </w:r>
      <w:r>
        <w:rPr/>
        <w:t xml:space="preserve">, </w:t>
      </w:r>
      <w:r>
        <w:rPr/>
        <w:fldChar w:fldCharType="begin"/>
      </w:r>
      <w:r>
        <w:rPr/>
        <w:instrText xml:space="preserve"> MERGEFIELD CounterpartyName </w:instrText>
      </w:r>
      <w:r>
        <w:rPr/>
        <w:fldChar w:fldCharType="separate"/>
      </w:r>
      <w:r>
        <w:rPr/>
        <w:t>Marathon Oil Company</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confirm a Strike Price in accordance with the following.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p>
      <w:pPr>
        <w:pStyle w:val="Normal"/>
        <w:rPr/>
      </w:pPr>
      <w:r>
        <w:rPr/>
        <w:tab/>
        <w:tab/>
        <w:t>Transaction Number:</w:t>
        <w:tab/>
        <w:tab/>
      </w:r>
      <w:r>
        <w:rPr>
          <w:u w:val="single"/>
        </w:rPr>
        <w:tab/>
        <w:tab/>
        <w:tab/>
        <w:tab/>
      </w:r>
      <w:r>
        <w:rPr/>
        <w:t xml:space="preserve">                                                 </w:t>
      </w:r>
    </w:p>
    <w:p>
      <w:pPr>
        <w:pStyle w:val="Normal"/>
        <w:rPr/>
      </w:pPr>
      <w:r>
        <w:rPr/>
      </w:r>
    </w:p>
    <w:p>
      <w:pPr>
        <w:pStyle w:val="Normal"/>
        <w:rPr/>
      </w:pPr>
      <w:r>
        <w:rPr/>
        <w:tab/>
        <w:tab/>
        <w:t>Delivery Month(s):</w:t>
        <w:tab/>
        <w:tab/>
      </w:r>
      <w:r>
        <w:rPr>
          <w:u w:val="single"/>
        </w:rPr>
        <w:tab/>
        <w:tab/>
        <w:tab/>
        <w:tab/>
      </w:r>
      <w:r>
        <w:rPr/>
        <w:tab/>
        <w:tab/>
        <w:t xml:space="preserve">                                                 </w:t>
      </w:r>
    </w:p>
    <w:p>
      <w:pPr>
        <w:pStyle w:val="Normal"/>
        <w:rPr/>
      </w:pPr>
      <w:r>
        <w:rPr/>
      </w:r>
    </w:p>
    <w:p>
      <w:pPr>
        <w:pStyle w:val="Normal"/>
        <w:rPr/>
      </w:pPr>
      <w:r>
        <w:rPr/>
        <w:tab/>
        <w:tab/>
        <w:t>Quantity:</w:t>
        <w:tab/>
        <w:tab/>
        <w:tab/>
      </w:r>
      <w:r>
        <w:rPr>
          <w:u w:val="single"/>
        </w:rPr>
        <w:tab/>
        <w:tab/>
        <w:tab/>
        <w:tab/>
      </w:r>
      <w:r>
        <w:rPr/>
        <w:tab/>
        <w:t xml:space="preserve">                                                 </w:t>
      </w:r>
    </w:p>
    <w:p>
      <w:pPr>
        <w:pStyle w:val="Normal"/>
        <w:rPr/>
      </w:pPr>
      <w:r>
        <w:rPr/>
      </w:r>
    </w:p>
    <w:p>
      <w:pPr>
        <w:pStyle w:val="Normal"/>
        <w:rPr/>
      </w:pPr>
      <w:r>
        <w:rPr/>
        <w:tab/>
        <w:tab/>
        <w:t>Strike Date:</w:t>
        <w:tab/>
        <w:tab/>
        <w:tab/>
      </w:r>
      <w:r>
        <w:rPr>
          <w:u w:val="single"/>
        </w:rPr>
        <w:tab/>
        <w:tab/>
        <w:tab/>
        <w:tab/>
      </w:r>
      <w:r>
        <w:rPr/>
        <w:tab/>
        <w:t xml:space="preserve">                                                 </w:t>
      </w:r>
    </w:p>
    <w:p>
      <w:pPr>
        <w:pStyle w:val="Normal"/>
        <w:rPr/>
      </w:pPr>
      <w:r>
        <w:rPr/>
      </w:r>
    </w:p>
    <w:p>
      <w:pPr>
        <w:pStyle w:val="Normal"/>
        <w:rPr/>
      </w:pPr>
      <w:r>
        <w:rPr/>
        <w:tab/>
        <w:tab/>
        <w:t>Strike Price:</w:t>
        <w:tab/>
        <w:tab/>
        <w:tab/>
      </w:r>
      <w:r>
        <w:rPr>
          <w:u w:val="single"/>
        </w:rPr>
        <w:tab/>
        <w:tab/>
        <w:tab/>
        <w:tab/>
      </w:r>
      <w:r>
        <w:rPr/>
        <w:tab/>
        <w:t xml:space="preserve">                                                 </w:t>
      </w:r>
    </w:p>
    <w:p>
      <w:pPr>
        <w:pStyle w:val="Normal"/>
        <w:rPr/>
      </w:pPr>
      <w:r>
        <w:rPr/>
      </w:r>
    </w:p>
    <w:p>
      <w:pPr>
        <w:pStyle w:val="Normal"/>
        <w:rPr/>
      </w:pPr>
      <w:r>
        <w:rPr/>
        <w:tab/>
        <w:tab/>
        <w:t>Fixed Basis Adjustment:</w:t>
        <w:tab/>
      </w:r>
      <w:r>
        <w:rPr/>
        <w:fldChar w:fldCharType="begin"/>
      </w:r>
      <w:r>
        <w:rPr/>
        <w:instrText xml:space="preserve"> MERGEFIELD ContractPriceSign </w:instrText>
      </w:r>
      <w:r>
        <w:rPr/>
        <w:fldChar w:fldCharType="separate"/>
      </w:r>
      <w:r>
        <w:rPr/>
        <w:t>plus</w:t>
      </w:r>
      <w:r>
        <w:rPr/>
        <w:fldChar w:fldCharType="end"/>
      </w:r>
      <w:r>
        <w:rPr/>
        <w:t xml:space="preserve"> </w:t>
      </w:r>
      <w:r>
        <w:rPr/>
        <w:fldChar w:fldCharType="begin"/>
      </w:r>
      <w:r>
        <w:rPr/>
        <w:instrText xml:space="preserve"> MERGEFIELD ContractPrice </w:instrText>
      </w:r>
      <w:r>
        <w:rPr/>
        <w:fldChar w:fldCharType="separate"/>
      </w:r>
      <w:r>
        <w:rPr/>
        <w:t>US Dollars $0.00000 per MMBtu</w:t>
      </w:r>
      <w:r>
        <w:rPr/>
        <w:fldChar w:fldCharType="end"/>
      </w:r>
    </w:p>
    <w:p>
      <w:pPr>
        <w:pStyle w:val="Normal"/>
        <w:rPr/>
      </w:pPr>
      <w:r>
        <w:rPr/>
      </w:r>
    </w:p>
    <w:p>
      <w:pPr>
        <w:pStyle w:val="Normal"/>
        <w:rPr/>
      </w:pPr>
      <w:r>
        <w:rPr/>
        <w:tab/>
        <w:tab/>
        <w:t>Fixed Basis Price:</w:t>
        <w:tab/>
        <w:tab/>
      </w:r>
      <w:r>
        <w:rPr>
          <w:u w:val="single"/>
        </w:rPr>
        <w:tab/>
        <w:tab/>
        <w:tab/>
        <w:tab/>
      </w:r>
      <w:r>
        <w:rPr/>
        <w:tab/>
        <w:tab/>
        <w:t xml:space="preserve">                                                 </w:t>
      </w:r>
    </w:p>
    <w:p>
      <w:pPr>
        <w:pStyle w:val="Normal"/>
        <w:rPr/>
      </w:pPr>
      <w:r>
        <w:rPr/>
      </w:r>
    </w:p>
    <w:p>
      <w:pPr>
        <w:pStyle w:val="Normal"/>
        <w:jc w:val="both"/>
        <w:rPr/>
      </w:pPr>
      <w:r>
        <w:rPr/>
        <w:tab/>
        <w:t xml:space="preserve">This Strike Price Election Notice confirms the terms of the Recorded Agreement reached on the Strike Date between you and </w:t>
      </w:r>
      <w:r>
        <w:rPr/>
        <w:fldChar w:fldCharType="begin"/>
      </w:r>
      <w:r>
        <w:rPr/>
        <w:instrText xml:space="preserve"> MERGEFIELD EnronEntityCode </w:instrText>
      </w:r>
      <w:r>
        <w:rPr/>
        <w:fldChar w:fldCharType="separate"/>
      </w:r>
      <w:r>
        <w:rPr/>
        <w:t>ENA</w:t>
      </w:r>
      <w:r>
        <w:rPr/>
        <w:fldChar w:fldCharType="end"/>
      </w:r>
      <w:r>
        <w:rPr/>
        <w:t xml:space="preserve"> and is subject to the terms of the above referenced agreements.</w:t>
      </w:r>
    </w:p>
    <w:p>
      <w:pPr>
        <w:pStyle w:val="Normal"/>
        <w:rPr/>
      </w:pPr>
      <w:r>
        <w:rPr/>
      </w:r>
    </w:p>
    <w:p>
      <w:pPr>
        <w:pStyle w:val="Normal"/>
        <w:rPr/>
      </w:pPr>
      <w:r>
        <w:rPr/>
        <w:tab/>
        <w:tab/>
        <w:tab/>
        <w:tab/>
        <w:tab/>
      </w: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r>
    </w:p>
    <w:p>
      <w:pPr>
        <w:pStyle w:val="Normal"/>
        <w:rPr/>
      </w:pPr>
      <w:r>
        <w:rPr/>
        <w:tab/>
        <w:tab/>
        <w:tab/>
        <w:tab/>
        <w:tab/>
        <w:t xml:space="preserve">By:   </w:t>
      </w:r>
      <w:r>
        <w:rPr>
          <w:u w:val="single"/>
        </w:rPr>
        <w:tab/>
        <w:tab/>
        <w:tab/>
        <w:tab/>
        <w:tab/>
        <w:tab/>
        <w:tab/>
      </w:r>
      <w:r>
        <w:rPr/>
        <w:t xml:space="preserve">                                                                       </w:t>
      </w:r>
    </w:p>
    <w:p>
      <w:pPr>
        <w:pStyle w:val="Normal"/>
        <w:rPr/>
      </w:pPr>
      <w:r>
        <w:rPr/>
        <w:tab/>
        <w:tab/>
        <w:tab/>
        <w:tab/>
        <w:tab/>
        <w:t xml:space="preserve">Title:  </w:t>
      </w:r>
      <w:r>
        <w:rPr>
          <w:u w:val="single"/>
        </w:rPr>
        <w:tab/>
        <w:tab/>
        <w:tab/>
        <w:tab/>
        <w:tab/>
        <w:tab/>
        <w:tab/>
      </w:r>
      <w:r>
        <w:rPr/>
        <w:t xml:space="preserve">                                                                        </w:t>
      </w:r>
    </w:p>
    <w:p>
      <w:pPr>
        <w:pStyle w:val="Normal"/>
        <w:rPr/>
      </w:pPr>
      <w:r>
        <w:rPr/>
        <w:tab/>
        <w:tab/>
        <w:tab/>
        <w:tab/>
        <w:tab/>
        <w:t xml:space="preserve">Date:  </w:t>
      </w:r>
      <w:r>
        <w:rPr>
          <w:u w:val="single"/>
        </w:rPr>
        <w:tab/>
        <w:tab/>
        <w:tab/>
        <w:tab/>
        <w:tab/>
        <w:tab/>
        <w:tab/>
      </w:r>
      <w:r>
        <w:rPr/>
        <w:t xml:space="preserve">                                                                       </w:t>
      </w:r>
    </w:p>
    <w:sectPr>
      <w:headerReference w:type="default" r:id="rId3"/>
      <w:headerReference w:type="first" r:id="rId4"/>
      <w:type w:val="continuous"/>
      <w:pgSz w:w="12240" w:h="15840"/>
      <w:pgMar w:left="1440" w:right="1440" w:gutter="0" w:header="720" w:top="144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Marathon Oil Company</w:t>
    </w:r>
    <w:r>
      <w:rPr/>
      <w:fldChar w:fldCharType="end"/>
    </w:r>
  </w:p>
  <w:p>
    <w:pPr>
      <w:pStyle w:val="Header"/>
      <w:rPr/>
    </w:pPr>
    <w:r>
      <w:rPr/>
      <w:t xml:space="preserve">Trans. #: </w:t>
    </w:r>
    <w:r>
      <w:rPr/>
      <w:fldChar w:fldCharType="begin"/>
    </w:r>
    <w:r>
      <w:rPr/>
      <w:instrText xml:space="preserve"> TITLE </w:instrText>
    </w:r>
    <w:r>
      <w:rPr/>
      <w:fldChar w:fldCharType="separate"/>
    </w:r>
    <w:r>
      <w:rPr/>
      <w:t>VV1795.8</w:t>
    </w:r>
    <w:r>
      <w:rPr/>
      <w:fldChar w:fldCharType="end"/>
    </w:r>
  </w:p>
  <w:p>
    <w:pPr>
      <w:pStyle w:val="Footer"/>
      <w:rPr/>
    </w:pPr>
    <w:r>
      <w:rPr>
        <w:u w:val="single"/>
      </w:rPr>
      <w:t xml:space="preserve">Page </w:t>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3</w:t>
    </w:r>
    <w:r>
      <w:rPr>
        <w:rStyle w:val="PageNumber"/>
        <w:u w:val="single"/>
      </w:rPr>
      <w:fldChar w:fldCharType="end"/>
    </w:r>
    <w:r>
      <w:rPr>
        <w:rStyle w:val="PageNumber"/>
        <w:u w:val="single"/>
      </w:rPr>
      <w:tab/>
    </w:r>
  </w:p>
  <w:p>
    <w:pPr>
      <w:pStyle w:val="Footer"/>
      <w:rPr>
        <w:rStyle w:val="PageNumber"/>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2001-09-25T20:18:00Z</dcterms:created>
  <dc:creator>ECT</dc:creator>
  <dc:description/>
  <dc:language>en-CA</dc:language>
  <cp:lastModifiedBy>ewallumr</cp:lastModifiedBy>
  <dcterms:modified xsi:type="dcterms:W3CDTF">2001-09-25T20:19:00Z</dcterms:modified>
  <cp:revision>2</cp:revision>
  <dc:subject>Marathon Oil Company</dc:subject>
  <dc:title>VV1795.8</dc:title>
</cp:coreProperties>
</file>