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color w:val="FF0000"/>
          <w:sz w:val="28"/>
        </w:rPr>
      </w:pPr>
      <w:r>
        <w:rPr>
          <w:color w:val="FF0000"/>
          <w:sz w:val="28"/>
        </w:rPr>
        <w:t>Adel A. Rizkalla</w:t>
      </w:r>
    </w:p>
    <w:p>
      <w:pPr>
        <w:pStyle w:val="Normal"/>
        <w:rPr>
          <w:b/>
          <w:color w:val="FF0000"/>
          <w:sz w:val="28"/>
        </w:rPr>
      </w:pPr>
      <w:r>
        <w:rPr>
          <w:b/>
          <w:color w:val="FF0000"/>
          <w:sz w:val="28"/>
        </w:rPr>
      </w:r>
    </w:p>
    <w:p>
      <w:pPr>
        <w:pStyle w:val="Normal"/>
        <w:rPr>
          <w:b/>
          <w:color w:val="FF0000"/>
          <w:sz w:val="28"/>
        </w:rPr>
      </w:pPr>
      <w:r>
        <w:rPr>
          <w:b/>
          <w:color w:val="FF0000"/>
          <w:sz w:val="28"/>
        </w:rPr>
        <w:t>Experience Addendum</w:t>
      </w:r>
    </w:p>
    <w:p>
      <w:pPr>
        <w:pStyle w:val="Normal"/>
        <w:rPr>
          <w:b/>
          <w:color w:val="FF0000"/>
          <w:sz w:val="28"/>
        </w:rPr>
      </w:pPr>
      <w:r>
        <w:rPr>
          <w:b/>
          <w:color w:val="FF0000"/>
          <w:sz w:val="28"/>
        </w:rPr>
      </w:r>
    </w:p>
    <w:p>
      <w:pPr>
        <w:pStyle w:val="Normal"/>
        <w:rPr>
          <w:b/>
          <w:color w:val="FF0000"/>
          <w:sz w:val="28"/>
        </w:rPr>
      </w:pPr>
      <w:r>
        <w:rPr>
          <w:b/>
          <w:color w:val="FF0000"/>
          <w:sz w:val="28"/>
        </w:rPr>
        <w:t>Energy Demand Side Management (DSM)</w:t>
      </w:r>
    </w:p>
    <w:p>
      <w:pPr>
        <w:pStyle w:val="Normal"/>
        <w:rPr>
          <w:b/>
          <w:color w:val="FF0000"/>
          <w:sz w:val="24"/>
        </w:rPr>
      </w:pPr>
      <w:r>
        <w:rPr>
          <w:b/>
          <w:color w:val="FF0000"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rPr/>
      </w:pPr>
      <w:r>
        <w:rPr/>
        <w:t>I began my DSM initiatives in 1994 with the Construction Division of Solar Turbines, Inc. in two (2) major Project Developments for the following organizations: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6"/>
        </w:numPr>
        <w:rPr/>
      </w:pPr>
      <w:r>
        <w:rPr/>
        <w:t>Good Year Multi-Combined Cycle Power  Plants (domestic and international)</w:t>
      </w:r>
    </w:p>
    <w:p>
      <w:pPr>
        <w:pStyle w:val="BodyText"/>
        <w:numPr>
          <w:ilvl w:val="0"/>
          <w:numId w:val="6"/>
        </w:numPr>
        <w:rPr/>
      </w:pPr>
      <w:r>
        <w:rPr/>
        <w:t>Pilot DSM Projects for Arkansas River Power Authority in Colorado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In general, these DSM functions included: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/>
        <w:t>Energy audits</w:t>
      </w:r>
    </w:p>
    <w:p>
      <w:pPr>
        <w:pStyle w:val="BodyText"/>
        <w:numPr>
          <w:ilvl w:val="0"/>
          <w:numId w:val="3"/>
        </w:numPr>
        <w:rPr/>
      </w:pPr>
      <w:r>
        <w:rPr/>
        <w:t>Lighting systems, equipment and prime movers performance evaluation</w:t>
      </w:r>
    </w:p>
    <w:p>
      <w:pPr>
        <w:pStyle w:val="BodyText"/>
        <w:numPr>
          <w:ilvl w:val="0"/>
          <w:numId w:val="3"/>
        </w:numPr>
        <w:rPr/>
      </w:pPr>
      <w:r>
        <w:rPr/>
        <w:t>Extensive metering and data collection and logging capability</w:t>
      </w:r>
    </w:p>
    <w:p>
      <w:pPr>
        <w:pStyle w:val="BodyText"/>
        <w:numPr>
          <w:ilvl w:val="0"/>
          <w:numId w:val="3"/>
        </w:numPr>
        <w:rPr/>
      </w:pPr>
      <w:r>
        <w:rPr/>
        <w:t>Preliminary technical and commercial feasibility studies</w:t>
      </w:r>
    </w:p>
    <w:p>
      <w:pPr>
        <w:pStyle w:val="BodyText"/>
        <w:numPr>
          <w:ilvl w:val="0"/>
          <w:numId w:val="3"/>
        </w:numPr>
        <w:rPr/>
      </w:pPr>
      <w:r>
        <w:rPr/>
        <w:t>Techno-economic assessments of processes and technologies</w:t>
      </w:r>
    </w:p>
    <w:p>
      <w:pPr>
        <w:pStyle w:val="BodyText"/>
        <w:numPr>
          <w:ilvl w:val="0"/>
          <w:numId w:val="3"/>
        </w:numPr>
        <w:rPr/>
      </w:pPr>
      <w:r>
        <w:rPr/>
        <w:t>Statistical analysis of system performance data</w:t>
      </w:r>
    </w:p>
    <w:p>
      <w:pPr>
        <w:pStyle w:val="BodyText"/>
        <w:numPr>
          <w:ilvl w:val="0"/>
          <w:numId w:val="3"/>
        </w:numPr>
        <w:rPr/>
      </w:pPr>
      <w:r>
        <w:rPr/>
        <w:t>Computer modeling and simulations</w:t>
      </w:r>
    </w:p>
    <w:p>
      <w:pPr>
        <w:pStyle w:val="BodyText"/>
        <w:numPr>
          <w:ilvl w:val="0"/>
          <w:numId w:val="3"/>
        </w:numPr>
        <w:rPr/>
      </w:pPr>
      <w:r>
        <w:rPr/>
        <w:t>Process control systems optimization</w:t>
      </w:r>
    </w:p>
    <w:p>
      <w:pPr>
        <w:pStyle w:val="BodyText"/>
        <w:numPr>
          <w:ilvl w:val="0"/>
          <w:numId w:val="3"/>
        </w:numPr>
        <w:rPr/>
      </w:pPr>
      <w:r>
        <w:rPr/>
        <w:t>HVAC Systems optimization and Chillers replacement</w:t>
      </w:r>
    </w:p>
    <w:p>
      <w:pPr>
        <w:pStyle w:val="BodyText"/>
        <w:numPr>
          <w:ilvl w:val="0"/>
          <w:numId w:val="3"/>
        </w:numPr>
        <w:rPr/>
      </w:pPr>
      <w:r>
        <w:rPr/>
        <w:t>De-bottlenecking and efficiency monitoring</w:t>
      </w:r>
    </w:p>
    <w:p>
      <w:pPr>
        <w:pStyle w:val="BodyText"/>
        <w:numPr>
          <w:ilvl w:val="0"/>
          <w:numId w:val="3"/>
        </w:numPr>
        <w:rPr/>
      </w:pPr>
      <w:r>
        <w:rPr/>
        <w:t>Plant performance monitoring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The following describes my approach to DSM Projects:</w:t>
      </w:r>
    </w:p>
    <w:p>
      <w:pPr>
        <w:pStyle w:val="BodyText"/>
        <w:rPr/>
      </w:pPr>
      <w:r>
        <w:rPr/>
      </w:r>
    </w:p>
    <w:p>
      <w:pPr>
        <w:pStyle w:val="BodyText"/>
        <w:rPr>
          <w:b/>
          <w:i/>
          <w:i/>
          <w:color w:val="FF0000"/>
          <w:sz w:val="28"/>
        </w:rPr>
      </w:pPr>
      <w:r>
        <w:rPr>
          <w:b/>
          <w:i/>
          <w:color w:val="FF0000"/>
          <w:sz w:val="28"/>
        </w:rPr>
        <w:t>Strategic Energy Planning</w:t>
      </w:r>
    </w:p>
    <w:p>
      <w:pPr>
        <w:pStyle w:val="BodyText"/>
        <w:rPr>
          <w:b/>
          <w:i/>
          <w:i/>
          <w:color w:val="FF0000"/>
          <w:sz w:val="28"/>
        </w:rPr>
      </w:pPr>
      <w:r>
        <w:rPr>
          <w:b/>
          <w:i/>
          <w:color w:val="FF0000"/>
          <w:sz w:val="28"/>
        </w:rPr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420" w:leader="none"/>
        </w:tabs>
        <w:ind w:hanging="420" w:start="420" w:end="0"/>
        <w:rPr/>
      </w:pPr>
      <w:r>
        <w:rPr/>
        <w:t>Evaluate the Customer’s energy needs and develop long-term energy plan(s) to meet the business goals.</w:t>
      </w:r>
    </w:p>
    <w:p>
      <w:pPr>
        <w:pStyle w:val="BodyText"/>
        <w:ind w:hanging="420" w:end="0"/>
        <w:rPr/>
      </w:pPr>
      <w:r>
        <w:rPr/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420" w:leader="none"/>
        </w:tabs>
        <w:ind w:hanging="420" w:start="420" w:end="0"/>
        <w:rPr/>
      </w:pPr>
      <w:r>
        <w:rPr/>
        <w:t>Evaluate the Customer’s energy sources, total fixed and variable costs, usage patterns, purchasing methods, delivery and distribution systems.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450" w:leader="none"/>
        </w:tabs>
        <w:ind w:hanging="450" w:start="450" w:end="0"/>
        <w:rPr/>
      </w:pPr>
      <w:r>
        <w:rPr/>
        <w:t>Develop detailed strategic energy cost reduction step-by-step plans, opportunities, and implementation methods.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</w:tabs>
        <w:ind w:hanging="450" w:start="450" w:end="0"/>
        <w:rPr/>
      </w:pPr>
      <w:r>
        <w:rPr/>
        <w:t>Assist the Customer in managing the energy portfolio and energy conservation to insure low cost, reliable supply and distribution systems, alternate rate schedules/options, and alternate financing options if required.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</w:p>
    <w:sectPr>
      <w:type w:val="nextPage"/>
      <w:pgSz w:w="12240" w:h="15840"/>
      <w:pgMar w:left="1584" w:right="1296" w:gutter="0" w:header="0" w:top="1440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2000-11-05T23:40:00Z</dcterms:created>
  <dc:creator>Enron Technology</dc:creator>
  <dc:description/>
  <dc:language>en-CA</dc:language>
  <cp:lastModifiedBy>Enron Technology</cp:lastModifiedBy>
  <dcterms:modified xsi:type="dcterms:W3CDTF">2000-11-10T19:26:00Z</dcterms:modified>
  <cp:revision>3</cp:revision>
  <dc:subject/>
  <dc:title>Adel A</dc:title>
</cp:coreProperties>
</file>