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Experian Inc.</w:t>
      </w:r>
    </w:p>
    <w:p>
      <w:pPr>
        <w:pStyle w:val="Normal"/>
        <w:jc w:val="both"/>
        <w:rPr>
          <w:rFonts w:ascii="Times New Roman" w:hAnsi="Times New Roman" w:cs="Times New Roman"/>
          <w:sz w:val="22"/>
        </w:rPr>
      </w:pPr>
      <w:r>
        <w:rPr>
          <w:rFonts w:cs="Times New Roman" w:ascii="Times New Roman" w:hAnsi="Times New Roman"/>
          <w:sz w:val="22"/>
        </w:rPr>
        <w:t>505 City Parkway West</w:t>
      </w:r>
    </w:p>
    <w:p>
      <w:pPr>
        <w:pStyle w:val="Normal"/>
        <w:jc w:val="both"/>
        <w:rPr>
          <w:rFonts w:ascii="Times New Roman" w:hAnsi="Times New Roman" w:cs="Times New Roman"/>
          <w:sz w:val="22"/>
        </w:rPr>
      </w:pPr>
      <w:r>
        <w:rPr>
          <w:rFonts w:cs="Times New Roman" w:ascii="Times New Roman" w:hAnsi="Times New Roman"/>
          <w:sz w:val="22"/>
        </w:rPr>
        <w:t>Orange, California  92868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Experian Inc. and Enron Credit Inc.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credit evaluation processes and information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CREDIT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EXPERIAN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/mnt/main-storage/datasets/enron-docs/doc/Experian_Enron_Credit_Inc..doc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Experian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2001-10-22T17:17:00Z</dcterms:created>
  <dc:creator>ECT</dc:creator>
  <dc:description/>
  <dc:language>en-CA</dc:language>
  <cp:lastModifiedBy>tjones</cp:lastModifiedBy>
  <cp:lastPrinted>2001-10-22T15:43:00Z</cp:lastPrinted>
  <dcterms:modified xsi:type="dcterms:W3CDTF">2001-10-22T18:14:00Z</dcterms:modified>
  <cp:revision>9</cp:revision>
  <dc:subject/>
  <dc:title>Reciprocal Confidentiality Agreement</dc:title>
</cp:coreProperties>
</file>