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0758438">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0758439">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0758440">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 </w:t>
          </w:r>
          <w:r>
            <w:rPr>
              <w:szCs w:val="24"/>
              <w:u w:val="single"/>
              <w:lang w:val="en-CA" w:eastAsia="en-CA"/>
            </w:rPr>
            <w:t>NOT USED</w:t>
          </w:r>
          <w:r>
            <w:rPr>
              <w:lang w:val="en-CA" w:eastAsia="en-CA"/>
            </w:rPr>
            <w:tab/>
          </w:r>
          <w:hyperlink w:anchor="__RefHeading___Toc500758441">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0758442">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0758443">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0758444">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0758445">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0758446">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0758447">
            <w:r>
              <w:rPr>
                <w:rStyle w:val="IndexLink"/>
                <w:lang w:val="en-CA" w:eastAsia="en-CA"/>
              </w:rPr>
              <w:t>17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0758448">
            <w:r>
              <w:rPr>
                <w:rStyle w:val="IndexLink"/>
                <w:lang w:val="en-CA" w:eastAsia="en-CA"/>
              </w:rPr>
              <w:t>19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0758449">
            <w:r>
              <w:rPr>
                <w:rStyle w:val="IndexLink"/>
                <w:lang w:val="en-CA" w:eastAsia="en-CA"/>
              </w:rPr>
              <w:t>21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0758450">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0758451">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0758452">
            <w:r>
              <w:rPr>
                <w:rStyle w:val="IndexLink"/>
                <w:lang w:val="en-CA" w:eastAsia="en-CA"/>
              </w:rPr>
              <w:t>29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0758453">
            <w:r>
              <w:rPr>
                <w:rStyle w:val="IndexLink"/>
                <w:lang w:val="en-CA" w:eastAsia="en-CA"/>
              </w:rPr>
              <w:t>31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0758454">
            <w:r>
              <w:rPr>
                <w:rStyle w:val="IndexLink"/>
                <w:lang w:val="en-CA" w:eastAsia="en-CA"/>
              </w:rPr>
              <w:t>35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0758455">
            <w:r>
              <w:rPr>
                <w:rStyle w:val="IndexLink"/>
                <w:lang w:val="en-CA" w:eastAsia="en-CA"/>
              </w:rPr>
              <w:t>36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0758456">
            <w:r>
              <w:rPr>
                <w:rStyle w:val="IndexLink"/>
                <w:lang w:val="en-CA" w:eastAsia="en-CA"/>
              </w:rPr>
              <w:t>38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0758457">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0758458">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0758459">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0758460">
            <w:r>
              <w:rPr>
                <w:rStyle w:val="IndexLink"/>
                <w:lang w:val="en-CA" w:eastAsia="en-CA"/>
              </w:rPr>
              <w:t>50</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0758461">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0758462">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0758463">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0758464">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0758465">
            <w:r>
              <w:rPr>
                <w:rStyle w:val="IndexLink"/>
                <w:lang w:val="en-CA" w:eastAsia="en-CA"/>
              </w:rPr>
              <w:t>56</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0758466">
            <w:r>
              <w:rPr>
                <w:rStyle w:val="IndexLink"/>
                <w:lang w:val="en-CA" w:eastAsia="en-CA"/>
              </w:rPr>
              <w:t>58</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0758467">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0758468">
            <w:r>
              <w:rPr>
                <w:rStyle w:val="IndexLink"/>
                <w:lang w:val="en-CA" w:eastAsia="en-CA"/>
              </w:rPr>
              <w:t>61</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SCHEDULE OF WITNESS TEST POINTS</w:t>
          </w:r>
          <w:r>
            <w:rPr>
              <w:lang w:val="en-CA" w:eastAsia="en-CA"/>
            </w:rPr>
            <w:tab/>
          </w:r>
          <w:hyperlink w:anchor="__RefHeading___Toc500758469">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0758470">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0758471">
            <w:r>
              <w:rPr>
                <w:rStyle w:val="IndexLink"/>
                <w:lang w:val="en-CA" w:eastAsia="en-CA"/>
              </w:rPr>
              <w:t>68</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FACILITY SPECIFIC PERFORMANCE LEVELS</w:t>
          </w:r>
          <w:r>
            <w:rPr>
              <w:lang w:val="en-CA" w:eastAsia="en-CA"/>
            </w:rPr>
            <w:tab/>
          </w:r>
          <w:hyperlink w:anchor="__RefHeading___Toc500758472">
            <w:r>
              <w:rPr>
                <w:rStyle w:val="IndexLink"/>
                <w:lang w:val="en-CA" w:eastAsia="en-CA"/>
              </w:rPr>
              <w:t>69</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Heading"/>
        <w:jc w:val="end"/>
        <w:rPr>
          <w:bCs/>
        </w:rPr>
      </w:pPr>
      <w:r>
        <w:rPr>
          <w:bCs/>
        </w:rPr>
        <w:t>Draft of 12/06/00</w:t>
      </w:r>
    </w:p>
    <w:p>
      <w:pPr>
        <w:pStyle w:val="exhibit"/>
        <w:rPr/>
      </w:pPr>
      <w:bookmarkStart w:id="0" w:name="__RefHeading___Toc500758438"/>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rPr/>
      </w:pPr>
      <w:bookmarkStart w:id="3" w:name="__RefHeading___Toc500758439"/>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4" w:name="__RefHeading___Toc500758440"/>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5" w:name="__RefHeading___Toc500758441"/>
      <w:bookmarkEnd w:id="5"/>
      <w:r>
        <w:rPr/>
        <w:t xml:space="preserve">EXHIBIT A-3 - </w:t>
      </w:r>
      <w:r>
        <w:rPr>
          <w:rStyle w:val="Underline"/>
        </w:rPr>
        <w:t>NOT USED</w:t>
      </w:r>
    </w:p>
    <w:p>
      <w:pPr>
        <w:pStyle w:val="exhibit"/>
        <w:rPr/>
      </w:pPr>
      <w:bookmarkStart w:id="6" w:name="__RefHeading___Toc500758442"/>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7" w:name="__RefHeading___Toc500758443"/>
      <w:bookmarkEnd w:id="7"/>
      <w:r>
        <w:rPr/>
        <w:t>EXHIBIT B</w:t>
        <w:noBreakHyphen/>
        <w:t xml:space="preserve">1  </w:t>
      </w:r>
      <w:r>
        <w:rPr>
          <w:rStyle w:val="Underline"/>
        </w:rPr>
        <w:t>SPECIFICATION</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8" w:name="__RefHeading___Toc500758444"/>
      <w:bookmarkEnd w:id="8"/>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9" w:name="__RefHeading___Toc500758445"/>
      <w:bookmarkEnd w:id="9"/>
      <w:r>
        <w:rPr/>
        <w:t>EXHIBIT B</w:t>
        <w:noBreakHyphen/>
        <w:t xml:space="preserve">3  </w:t>
      </w:r>
      <w:r>
        <w:rPr>
          <w:rStyle w:val="Underline"/>
        </w:rPr>
        <w:t>NOT USED</w:t>
      </w:r>
    </w:p>
    <w:p>
      <w:pPr>
        <w:pStyle w:val="exhibit"/>
        <w:rPr/>
      </w:pPr>
      <w:bookmarkStart w:id="10" w:name="__RefHeading___Toc500758446"/>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758447"/>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758448"/>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3" w:name="__RefHeading___Toc500758449"/>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4" w:name="__RefHeading___Toc500758450"/>
      <w:bookmarkEnd w:id="14"/>
      <w:r>
        <w:rPr/>
        <w:t xml:space="preserve">EXHIBIT E </w:t>
      </w:r>
      <w:r>
        <w:rPr>
          <w:u w:val="single"/>
        </w:rPr>
        <w:t>NOT USED</w:t>
      </w:r>
    </w:p>
    <w:p>
      <w:pPr>
        <w:pStyle w:val="exhibit"/>
        <w:rPr/>
      </w:pPr>
      <w:bookmarkStart w:id="15" w:name="__RefHeading___Toc500758451"/>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6" w:name="__RefHeading___Toc500758452"/>
      <w:bookmarkEnd w:id="16"/>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758453"/>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758454"/>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758455"/>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758456"/>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758457"/>
      <w:bookmarkEnd w:id="21"/>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2" w:name="__RefHeading___Toc500758458"/>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3" w:name="__RefHeading___Toc500758459"/>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758460"/>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758461"/>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6" w:name="__RefHeading___Toc500758462"/>
      <w:bookmarkEnd w:id="26"/>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7" w:name="__RefHeading___Toc500758463"/>
      <w:bookmarkEnd w:id="27"/>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28" w:name="__RefHeading___Toc500758464"/>
      <w:bookmarkEnd w:id="28"/>
      <w:r>
        <w:rPr/>
        <w:t xml:space="preserve">EXHIBIT N-1  </w:t>
      </w:r>
      <w:r>
        <w:rPr>
          <w:u w:val="single"/>
        </w:rPr>
        <w:t>NOT USED</w:t>
      </w:r>
    </w:p>
    <w:p>
      <w:pPr>
        <w:pStyle w:val="exhibit"/>
        <w:rPr/>
      </w:pPr>
      <w:bookmarkStart w:id="29" w:name="__RefHeading___Toc500758465"/>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758466"/>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758467"/>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r>
              <w:rPr/>
              <w:t>:</w:t>
            </w:r>
          </w:p>
        </w:tc>
        <w:tc>
          <w:tcPr>
            <w:tcW w:w="7938" w:type="dxa"/>
            <w:tcBorders/>
          </w:tcPr>
          <w:p>
            <w:pPr>
              <w:pStyle w:val="Date"/>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2" w:name="__RefHeading___Toc500758468"/>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3" w:name="__RefHeading___Toc500758469"/>
      <w:bookmarkEnd w:id="33"/>
      <w:r>
        <w:rPr/>
        <w:t xml:space="preserve">EXHIBIT R  </w:t>
      </w:r>
      <w:r>
        <w:rPr>
          <w:u w:val="single"/>
        </w:rPr>
        <w:t>SCHEDULE OF WITNESS TEST POINTS</w:t>
      </w:r>
    </w:p>
    <w:p>
      <w:pPr>
        <w:pStyle w:val="Heading"/>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4" w:name="__RefHeading___Toc500758470"/>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758471"/>
      <w:bookmarkEnd w:id="35"/>
      <w:r>
        <w:rPr/>
        <w:t xml:space="preserve">EXHIBIT T  </w:t>
      </w:r>
      <w:r>
        <w:rPr>
          <w:u w:val="single"/>
        </w:rPr>
        <w:t>NOT USED</w:t>
      </w:r>
    </w:p>
    <w:p>
      <w:pPr>
        <w:pStyle w:val="note"/>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500758472"/>
      <w:bookmarkEnd w:id="36"/>
      <w:r>
        <w:rPr/>
        <w:t xml:space="preserve">EXHIBIT U  </w:t>
      </w:r>
      <w:r>
        <w:rPr>
          <w:u w:val="single"/>
        </w:rPr>
        <w:t>FACILITY SPECIFIC PERFORMANCE LEVELS</w:t>
      </w:r>
    </w:p>
    <w:p>
      <w:pPr>
        <w:pStyle w:val="BlockText"/>
        <w:jc w:val="center"/>
        <w:rPr>
          <w:b/>
        </w:rPr>
      </w:pPr>
      <w:r>
        <w:rPr>
          <w:b/>
        </w:rPr>
      </w:r>
    </w:p>
    <w:p>
      <w:pPr>
        <w:pStyle w:val="BodyText"/>
        <w:numPr>
          <w:ilvl w:val="0"/>
          <w:numId w:val="13"/>
        </w:numPr>
        <w:rPr/>
      </w:pPr>
      <w:r>
        <w:rPr>
          <w:u w:val="single"/>
        </w:rPr>
        <w:t>Includes</w:t>
      </w:r>
      <w:r>
        <w:rPr/>
        <w:t xml:space="preserve">:  Heat Rate, Output and Emissions for liquid fuel. </w:t>
      </w:r>
      <w:r>
        <w:rPr>
          <w:u w:val="single"/>
        </w:rPr>
        <w:t>See</w:t>
      </w:r>
      <w:r>
        <w:rPr/>
        <w:t xml:space="preserve"> §10.8.4.</w:t>
      </w:r>
    </w:p>
    <w:p>
      <w:pPr>
        <w:pStyle w:val="BodyText"/>
        <w:spacing w:before="0" w:after="120"/>
        <w:rPr/>
      </w:pPr>
      <w:r>
        <w:rPr/>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22935"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22935"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22935"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22935"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22935"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22935"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22935"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22935"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22935"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22935"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22935"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22935"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22935"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22935"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22935"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22935"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22935"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22935"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22935"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22935"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22935"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22935"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22935"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22935"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22935"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22935"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22935"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22935"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WAS:83333.1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numbering" Target="numbering.xml"/><Relationship Id="rId149" Type="http://schemas.openxmlformats.org/officeDocument/2006/relationships/fontTable" Target="fontTable.xml"/><Relationship Id="rId150" Type="http://schemas.openxmlformats.org/officeDocument/2006/relationships/settings" Target="settings.xml"/><Relationship Id="rId1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2000-12-06T20:13:00Z</dcterms:created>
  <dc:creator>A&amp;K</dc:creator>
  <dc:description/>
  <dc:language>en-CA</dc:language>
  <cp:lastModifiedBy>A&amp;K</cp:lastModifiedBy>
  <cp:lastPrinted>2000-12-06T17:43:00Z</cp:lastPrinted>
  <dcterms:modified xsi:type="dcterms:W3CDTF">2000-12-06T20:14:00Z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WAS:83333.1 </vt:lpwstr>
  </property>
</Properties>
</file>