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88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EXHIBIT F</w:t>
      </w:r>
    </w:p>
    <w:p>
      <w:pPr>
        <w:pStyle w:val="Normal"/>
        <w:spacing w:lineRule="auto" w:line="288"/>
        <w:jc w:val="center"/>
        <w:rPr>
          <w:b/>
          <w:color w:val="000000"/>
        </w:rPr>
      </w:pPr>
      <w:r>
        <w:rPr>
          <w:b/>
          <w:color w:val="000000"/>
          <w:u w:val="single"/>
        </w:rPr>
        <w:t>CHANGE ORDER PRICING</w:t>
      </w:r>
    </w:p>
    <w:p>
      <w:pPr>
        <w:pStyle w:val="Normal"/>
        <w:spacing w:lineRule="auto" w:line="288"/>
        <w:jc w:val="center"/>
        <w:rPr>
          <w:b/>
          <w:color w:val="000000"/>
        </w:rPr>
      </w:pPr>
      <w:r>
        <w:rPr>
          <w:b/>
          <w:color w:val="000000"/>
        </w:rPr>
        <w:t>[SAMPLE]</w:t>
      </w:r>
    </w:p>
    <w:p>
      <w:pPr>
        <w:pStyle w:val="ListBullet"/>
        <w:numPr>
          <w:ilvl w:val="0"/>
          <w:numId w:val="0"/>
        </w:numPr>
        <w:ind w:hanging="720" w:start="720"/>
        <w:outlineLvl w:val="0"/>
        <w:rPr/>
      </w:pPr>
      <w:r>
        <w:rPr/>
        <w:t>Formula for Calculation of Contract Price Change</w:t>
      </w:r>
    </w:p>
    <w:p>
      <w:pPr>
        <w:pStyle w:val="bodytextblock"/>
        <w:rPr/>
      </w:pPr>
      <w:r>
        <w:rPr/>
        <w:t>Contract Change Orders for all Changes will be priced in accordance with the following formulas:</w:t>
      </w:r>
    </w:p>
    <w:p>
      <w:pPr>
        <w:pStyle w:val="ListBullet"/>
        <w:rPr/>
      </w:pPr>
      <w:r>
        <w:rPr/>
        <w:t>I.</w:t>
        <w:tab/>
        <w:t>Engineering/Project Management Costs:</w:t>
      </w:r>
    </w:p>
    <w:p>
      <w:pPr>
        <w:pStyle w:val="ListBullet2"/>
        <w:rPr/>
      </w:pPr>
      <w:r>
        <w:rPr/>
        <w:t>Formula:</w:t>
      </w:r>
    </w:p>
    <w:p>
      <w:pPr>
        <w:pStyle w:val="ListBullet2"/>
        <w:rPr/>
      </w:pPr>
      <w:r>
        <w:rPr/>
        <w:t>Estimated or actual man hours X direct salary costs X 2.25</w:t>
      </w:r>
    </w:p>
    <w:p>
      <w:pPr>
        <w:pStyle w:val="ListBullet2"/>
        <w:rPr/>
      </w:pPr>
      <w:r>
        <w:rPr/>
        <w:t>Categories (includes but not limited to):</w:t>
      </w:r>
    </w:p>
    <w:p>
      <w:pPr>
        <w:pStyle w:val="ListBullet2"/>
        <w:rPr/>
      </w:pPr>
      <w:r>
        <w:rPr/>
        <w:t xml:space="preserve">(i) </w:t>
        <w:tab/>
        <w:t>Contractor in house engineering to design and review proposed changes;</w:t>
      </w:r>
    </w:p>
    <w:p>
      <w:pPr>
        <w:pStyle w:val="ListBullet2"/>
        <w:rPr/>
      </w:pPr>
      <w:r>
        <w:rPr/>
        <w:t>(ii)</w:t>
        <w:tab/>
        <w:t>Contractor main office and field project management personnel involvement in preparing, and negotiating necessary changes with subcontractors and vendors; and</w:t>
      </w:r>
    </w:p>
    <w:p>
      <w:pPr>
        <w:pStyle w:val="ListBullet2"/>
        <w:rPr/>
      </w:pPr>
      <w:r>
        <w:rPr/>
        <w:t>(iii)</w:t>
        <w:tab/>
        <w:t>Contractor engineering and project management personnel involvement in preparation of the change order estimates that are accepted by Owner.</w:t>
      </w:r>
    </w:p>
    <w:p>
      <w:pPr>
        <w:pStyle w:val="ListBullet"/>
        <w:rPr/>
      </w:pPr>
      <w:r>
        <w:rPr/>
        <w:t>II.</w:t>
        <w:tab/>
        <w:t>Contractor’s subcontractor/vendor costs:</w:t>
      </w:r>
    </w:p>
    <w:p>
      <w:pPr>
        <w:pStyle w:val="ListBullet2"/>
        <w:rPr/>
      </w:pPr>
      <w:r>
        <w:rPr/>
        <w:t>Formula: Quoted estimated or actual costs by vendors and contractors X 1.10.</w:t>
      </w:r>
    </w:p>
    <w:p>
      <w:pPr>
        <w:pStyle w:val="ListBullet2"/>
        <w:rPr/>
      </w:pPr>
      <w:r>
        <w:rPr/>
        <w:t>Categories (includes but not limited to):</w:t>
      </w:r>
    </w:p>
    <w:p>
      <w:pPr>
        <w:pStyle w:val="ListBullet2"/>
        <w:rPr/>
      </w:pPr>
      <w:r>
        <w:rPr/>
        <w:t>(i)</w:t>
        <w:tab/>
        <w:t>Site construction subcontractors; and</w:t>
      </w:r>
    </w:p>
    <w:p>
      <w:pPr>
        <w:pStyle w:val="ListBullet2"/>
        <w:rPr/>
      </w:pPr>
      <w:r>
        <w:rPr/>
        <w:t>(ii)</w:t>
        <w:tab/>
        <w:t>Equipment</w:t>
      </w:r>
    </w:p>
    <w:p>
      <w:pPr>
        <w:pStyle w:val="ListBullet"/>
        <w:rPr/>
      </w:pPr>
      <w:r>
        <w:rPr/>
        <w:t>III.</w:t>
        <w:tab/>
        <w:t>Contractor’s subcontracted engineering:</w:t>
      </w:r>
    </w:p>
    <w:p>
      <w:pPr>
        <w:pStyle w:val="ListBullet2"/>
        <w:rPr/>
      </w:pPr>
      <w:r>
        <w:rPr/>
        <w:t>Formula: Actual invoices X 1.10</w:t>
      </w:r>
    </w:p>
    <w:p>
      <w:pPr>
        <w:pStyle w:val="ListBullet2"/>
        <w:rPr/>
      </w:pPr>
      <w:r>
        <w:rPr/>
        <w:t>Categories (includes but not limited to):</w:t>
      </w:r>
    </w:p>
    <w:p>
      <w:pPr>
        <w:pStyle w:val="ListBullet2"/>
        <w:rPr/>
      </w:pPr>
      <w:r>
        <w:rPr/>
        <w:t>(i)</w:t>
        <w:tab/>
        <w:t>Estimate preparation; and</w:t>
      </w:r>
    </w:p>
    <w:p>
      <w:pPr>
        <w:pStyle w:val="ListBullet2"/>
        <w:rPr/>
      </w:pPr>
      <w:r>
        <w:rPr/>
        <w:t>(ii)</w:t>
        <w:tab/>
        <w:t>preparation of Change Order alternatives and design of accepted Change Order(s)</w:t>
      </w:r>
    </w:p>
    <w:p>
      <w:pPr>
        <w:pStyle w:val="ListBullet"/>
        <w:keepNext w:val="true"/>
        <w:keepLines/>
        <w:rPr/>
      </w:pPr>
      <w:r>
        <w:rPr/>
        <w:t>IV.</w:t>
        <w:tab/>
        <w:t>Out of pocket costs:</w:t>
      </w:r>
    </w:p>
    <w:p>
      <w:pPr>
        <w:pStyle w:val="ListBullet2"/>
        <w:rPr/>
      </w:pPr>
      <w:r>
        <w:rPr/>
        <w:t>Formula: Actual costs X 1.00</w:t>
      </w:r>
    </w:p>
    <w:p>
      <w:pPr>
        <w:pStyle w:val="ListBullet2"/>
        <w:rPr/>
      </w:pPr>
      <w:r>
        <w:rPr/>
        <w:t>Categories (includes but not limited to):</w:t>
      </w:r>
    </w:p>
    <w:p>
      <w:pPr>
        <w:pStyle w:val="ListBullet2"/>
        <w:rPr/>
      </w:pPr>
      <w:r>
        <w:rPr/>
        <w:t xml:space="preserve">(i) </w:t>
        <w:tab/>
        <w:t>travel;</w:t>
      </w:r>
    </w:p>
    <w:p>
      <w:pPr>
        <w:pStyle w:val="ListBullet2"/>
        <w:rPr/>
      </w:pPr>
      <w:r>
        <w:rPr/>
        <w:t xml:space="preserve">(ii) </w:t>
        <w:tab/>
        <w:t>subsistence;</w:t>
      </w:r>
    </w:p>
    <w:p>
      <w:pPr>
        <w:pStyle w:val="ListBullet2"/>
        <w:rPr/>
      </w:pPr>
      <w:r>
        <w:rPr/>
        <w:t xml:space="preserve">(iii) </w:t>
        <w:tab/>
        <w:t>unusual postage; and</w:t>
      </w:r>
    </w:p>
    <w:p>
      <w:pPr>
        <w:pStyle w:val="ListBullet2"/>
        <w:rPr/>
      </w:pPr>
      <w:r>
        <w:rPr/>
        <w:t xml:space="preserve">(iv) </w:t>
        <w:tab/>
        <w:t>photocopying and printing</w:t>
      </w:r>
    </w:p>
    <w:p>
      <w:pPr>
        <w:pStyle w:val="ListBullet"/>
        <w:rPr/>
      </w:pPr>
      <w:r>
        <w:rPr/>
        <w:t>V.</w:t>
        <w:tab/>
        <w:t>Craft Labor costs:</w:t>
      </w:r>
    </w:p>
    <w:p>
      <w:pPr>
        <w:pStyle w:val="ListBullet2"/>
        <w:rPr/>
      </w:pPr>
      <w:r>
        <w:rPr/>
        <w:t>Formula:  Estimated or actual man hours X applicable labor rate (see attached Labor Rates)</w:t>
      </w:r>
    </w:p>
    <w:p>
      <w:pPr>
        <w:pStyle w:val="ListBullet2"/>
        <w:rPr/>
      </w:pPr>
      <w:r>
        <w:rPr/>
        <w:t>Categories (includes but not limited to):</w:t>
      </w:r>
    </w:p>
    <w:p>
      <w:pPr>
        <w:pStyle w:val="ListBullet2"/>
        <w:rPr/>
      </w:pPr>
      <w:r>
        <w:rPr/>
        <w:t>(i)</w:t>
        <w:tab/>
        <w:t>Erection;</w:t>
      </w:r>
    </w:p>
    <w:p>
      <w:pPr>
        <w:pStyle w:val="ListBullet2"/>
        <w:rPr/>
      </w:pPr>
      <w:r>
        <w:rPr/>
        <w:t>(ii)</w:t>
        <w:tab/>
        <w:t>Material Handling;</w:t>
      </w:r>
    </w:p>
    <w:p>
      <w:pPr>
        <w:pStyle w:val="ListBullet2"/>
        <w:rPr/>
      </w:pPr>
      <w:r>
        <w:rPr/>
        <w:t>(iii)</w:t>
        <w:tab/>
        <w:t>Labor; and</w:t>
      </w:r>
    </w:p>
    <w:p>
      <w:pPr>
        <w:pStyle w:val="ListBullet2"/>
        <w:rPr/>
      </w:pPr>
      <w:r>
        <w:rPr/>
        <w:t>(iv)</w:t>
        <w:tab/>
        <w:t>Labor supervision</w:t>
      </w:r>
    </w:p>
    <w:p>
      <w:pPr>
        <w:pStyle w:val="ListBullet"/>
        <w:rPr/>
      </w:pPr>
      <w:r>
        <w:rPr/>
        <w:t>VI.</w:t>
        <w:tab/>
        <w:t>Permanent materials:</w:t>
      </w:r>
    </w:p>
    <w:p>
      <w:pPr>
        <w:pStyle w:val="ListBullet2"/>
        <w:rPr/>
      </w:pPr>
      <w:r>
        <w:rPr/>
        <w:t>Formula:  Estimated costs or actual invoices X 1.05</w:t>
      </w:r>
    </w:p>
    <w:p>
      <w:pPr>
        <w:pStyle w:val="ListBullet"/>
        <w:rPr/>
      </w:pPr>
      <w:r>
        <w:rPr/>
        <w:t>VII.</w:t>
        <w:tab/>
        <w:t>Equipment:</w:t>
      </w:r>
    </w:p>
    <w:p>
      <w:pPr>
        <w:pStyle w:val="ListBullet2"/>
        <w:rPr/>
      </w:pPr>
      <w:r>
        <w:rPr/>
        <w:t>Formula:  Calculated or actual costs of Equipment X 1.10</w:t>
      </w:r>
    </w:p>
    <w:p>
      <w:pPr>
        <w:pStyle w:val="ListBullet2"/>
        <w:rPr/>
      </w:pPr>
      <w:r>
        <w:rPr/>
        <w:t>Categories (includes but not limited to):</w:t>
      </w:r>
    </w:p>
    <w:p>
      <w:pPr>
        <w:pStyle w:val="ListBullet2"/>
        <w:rPr/>
      </w:pPr>
      <w:r>
        <w:rPr/>
        <w:t>(i)</w:t>
        <w:tab/>
        <w:t>Contractor owned equipment;</w:t>
      </w:r>
    </w:p>
    <w:p>
      <w:pPr>
        <w:pStyle w:val="ListBullet2"/>
        <w:rPr/>
      </w:pPr>
      <w:r>
        <w:rPr/>
        <w:t>(ii)</w:t>
        <w:tab/>
        <w:t>Contractor leased equipment; and</w:t>
      </w:r>
    </w:p>
    <w:p>
      <w:pPr>
        <w:pStyle w:val="ListBullet2"/>
        <w:rPr/>
      </w:pPr>
      <w:r>
        <w:rPr/>
        <w:t>(iii)</w:t>
        <w:tab/>
        <w:t>Outside rented equipment</w:t>
      </w:r>
    </w:p>
    <w:p>
      <w:pPr>
        <w:pStyle w:val="ListBullet"/>
        <w:keepNext w:val="true"/>
        <w:keepLines/>
        <w:rPr/>
      </w:pPr>
      <w:r>
        <w:rPr/>
        <w:t>VIII.</w:t>
        <w:tab/>
        <w:t>Fee</w:t>
      </w:r>
    </w:p>
    <w:p>
      <w:pPr>
        <w:pStyle w:val="ListBullet2"/>
        <w:keepNext w:val="true"/>
        <w:keepLines/>
        <w:rPr/>
      </w:pPr>
      <w:r>
        <w:rPr/>
        <w:t>Formula: (I + II + III + IV + V + VI + VII) X 0.10</w:t>
      </w:r>
    </w:p>
    <w:p>
      <w:pPr>
        <w:pStyle w:val="ListBullet"/>
        <w:rPr/>
      </w:pPr>
      <w:r>
        <w:rPr/>
        <w:t>IX.</w:t>
        <w:tab/>
        <w:t>Total Change Order Costs</w:t>
      </w:r>
    </w:p>
    <w:p>
      <w:pPr>
        <w:pStyle w:val="ListBullet2"/>
        <w:rPr/>
      </w:pPr>
      <w:r>
        <w:rPr/>
        <w:t>Formula: Sum I through VIII</w:t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2240" w:h="15840"/>
          <w:pgMar w:left="1440" w:right="1440" w:gutter="0" w:header="720" w:top="1440" w:footer="432" w:bottom="1440"/>
          <w:pgNumType w:fmt="decimal"/>
          <w:formProt w:val="false"/>
          <w:titlePg/>
          <w:textDirection w:val="lrTb"/>
          <w:docGrid w:type="default" w:linePitch="360" w:charSpace="0"/>
        </w:sectPr>
        <w:pStyle w:val="bodytextblock"/>
        <w:rPr/>
      </w:pPr>
      <w:r>
        <w:rPr/>
        <w:t>(Note: Direct salary wage cost is employee’s gross salary wage subject to income tax).</w:t>
      </w:r>
    </w:p>
    <w:tbl>
      <w:tblPr>
        <w:tblW w:w="15253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107"/>
        <w:gridCol w:w="983"/>
        <w:gridCol w:w="628"/>
        <w:gridCol w:w="722"/>
        <w:gridCol w:w="622"/>
        <w:gridCol w:w="728"/>
        <w:gridCol w:w="630"/>
        <w:gridCol w:w="720"/>
        <w:gridCol w:w="720"/>
        <w:gridCol w:w="720"/>
        <w:gridCol w:w="720"/>
        <w:gridCol w:w="900"/>
        <w:gridCol w:w="990"/>
        <w:gridCol w:w="990"/>
        <w:gridCol w:w="990"/>
        <w:gridCol w:w="1623"/>
        <w:gridCol w:w="230"/>
        <w:gridCol w:w="230"/>
      </w:tblGrid>
      <w:tr>
        <w:trPr>
          <w:trHeight w:val="247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PROJECT</w:t>
            </w:r>
          </w:p>
        </w:tc>
        <w:tc>
          <w:tcPr>
            <w:tcW w:w="983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Pastoria</w:t>
            </w:r>
          </w:p>
        </w:tc>
        <w:tc>
          <w:tcPr>
            <w:tcW w:w="628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CITY</w:t>
            </w:r>
          </w:p>
        </w:tc>
        <w:tc>
          <w:tcPr>
            <w:tcW w:w="63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STATE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CA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PROP NO.</w:t>
            </w:r>
          </w:p>
        </w:tc>
        <w:tc>
          <w:tcPr>
            <w:tcW w:w="198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R000332</w:t>
            </w:r>
          </w:p>
        </w:tc>
        <w:tc>
          <w:tcPr>
            <w:tcW w:w="0" w:type="dxa"/>
            <w:vMerge w:val="continue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u w:val="single"/>
              </w:rPr>
            </w:pPr>
            <w:r>
              <w:rPr>
                <w:color w:val="000000"/>
                <w:sz w:val="18"/>
                <w:u w:val="single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DATE</w:t>
            </w:r>
          </w:p>
        </w:tc>
        <w:tc>
          <w:tcPr>
            <w:tcW w:w="1623" w:type="dxa"/>
            <w:tcBorders/>
          </w:tcPr>
          <w:p>
            <w:pPr>
              <w:pStyle w:val="Normal"/>
              <w:rPr>
                <w:color w:val="000000"/>
                <w:sz w:val="18"/>
                <w:u w:val="single"/>
              </w:rPr>
            </w:pPr>
            <w:r>
              <w:rPr>
                <w:color w:val="000000"/>
                <w:sz w:val="18"/>
                <w:u w:val="single"/>
              </w:rPr>
              <w:t>14-Sep-00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u w:val="single"/>
              </w:rPr>
            </w:pPr>
            <w:r>
              <w:rPr>
                <w:color w:val="000000"/>
                <w:sz w:val="18"/>
                <w:u w:val="single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47" w:hRule="atLeast"/>
        </w:trPr>
        <w:tc>
          <w:tcPr>
            <w:tcW w:w="2107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47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5033" w:type="dxa"/>
            <w:gridSpan w:val="7"/>
            <w:tcBorders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BURDENS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3330" w:type="dxa"/>
            <w:gridSpan w:val="4"/>
            <w:tcBorders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ESCALATION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47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PREMIUM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344" w:type="dxa"/>
            <w:gridSpan w:val="2"/>
            <w:tcBorders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OH/PAY TX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358" w:type="dxa"/>
            <w:gridSpan w:val="2"/>
            <w:tcBorders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WORK COMP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GROUP INS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YEAR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RATE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H.O.</w:t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FLD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47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HOME OFC</w:t>
            </w:r>
          </w:p>
        </w:tc>
        <w:tc>
          <w:tcPr>
            <w:tcW w:w="983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0%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97.0%</w:t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0.35%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0.0%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2000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0.0%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35.0%</w:t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47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SALARIED</w:t>
            </w:r>
          </w:p>
        </w:tc>
        <w:tc>
          <w:tcPr>
            <w:tcW w:w="983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0%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52.0%</w:t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0.5%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0.0%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2001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4.0%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50.0%</w:t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70.0%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47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HOURLY</w:t>
            </w:r>
          </w:p>
        </w:tc>
        <w:tc>
          <w:tcPr>
            <w:tcW w:w="983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12%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11.00%</w:t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15.0%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5.0%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2002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8.0%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15.0%</w:t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30.0%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47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AVG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3.2%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5.2%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55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br/>
              <w:t>CREW RATE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br/>
              <w:br/>
              <w:t>ESCAL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br/>
              <w:t>PREM PAY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TLINE BASE RATE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br/>
              <w:t>OVHD/PAY TAX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br/>
              <w:t>WORK CMP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br/>
              <w:t>Group Ins &amp; Fringes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br/>
              <w:br/>
              <w:t>TOTAL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ENGINEERING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HO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40.00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1.44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46.44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45.05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0.16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$91.65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HOME OFFICE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HO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40.00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1.44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46.44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45.05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0.16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$91.65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CONSTRUCT MGR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Sal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90,000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48.27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53.27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2.77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56.04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29.14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0.28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$85.46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RESIDENT ENGR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Sal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68,000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37.69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42.69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2.22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44.91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23.35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0.22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$68.48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CONSTRUCT ENGR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Sal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50,000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29.04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34.04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1.77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35.81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18.62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0.18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$54.61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GENERAL SUPT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Sal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72,000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39.62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44.62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2.32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46.94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24.41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0.23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$71.58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DISCIPLINE SUPTS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Sal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63,000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35.29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40.29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2.10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42.39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22.04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0.21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$64.64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SR PROJ CTRL ENGR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Sal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70,000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38.65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43.65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2.27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45.92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23.88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0.23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$70.03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PRJ CTRL ENGR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Sal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50,000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29.04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34.04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1.77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35.81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18.62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0.18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$54.61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FIELD ACCOUNTANT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Sal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47,000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27.60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32.60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1.70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34.30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17.84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0.17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$52.31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HUMAN RESOURCES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Sal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65,000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36.25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41.25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2.15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43.40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22.57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0.22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$66.19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PURCH AGENT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Sal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52,000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30.00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1.82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36.82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19.15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0.18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$56.15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SR QA/QC SUPV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Sal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32.04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37.04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1.93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38.97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20.26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0.19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$59.42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QA/QC SUPV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Sal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28.52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33.52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1.74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35.26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18.34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0.18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$53.78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SAFETY SUPT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Sal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28.51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33.51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1.74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35.25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18.33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0.18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$53.76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MEDIC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Sal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20.00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1.30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26.30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13.68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0.13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$40.11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FIELD ENGR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Hr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27.00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33.00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1.72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4.17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38.89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4.28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5.83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$59.00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PARTY CHIEF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Hr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27.00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33.00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1.72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4.17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38.89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4.28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5.83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$59.00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CHAINMAN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Hr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25.00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1.56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3.79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35.35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3.89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5.30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$54.54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CLERKS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Hr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18.00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1.20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2.90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27.10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2.98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4.07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1.36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$35.51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RECEPTIONIST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Hr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18.00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1.20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2.90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27.10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2.98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4.07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1.36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$35.51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TIMEKEEPER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Hr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25.00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1.56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3.79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35.35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3.89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5.30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$54.54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TOOLROOM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Hr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25.00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1.56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3.79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35.35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3.89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5.30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10.00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$54.54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QA/QC TECH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Hr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21.00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1.35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3.28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30.63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3.37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4.59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1.53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$40.12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SAFETY TECH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Hr</w:t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21.00</w:t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1.35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3.28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30.63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3.37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4.59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1.53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$40.12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5253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107"/>
        <w:gridCol w:w="983"/>
        <w:gridCol w:w="628"/>
        <w:gridCol w:w="722"/>
        <w:gridCol w:w="622"/>
        <w:gridCol w:w="728"/>
        <w:gridCol w:w="630"/>
        <w:gridCol w:w="720"/>
        <w:gridCol w:w="720"/>
        <w:gridCol w:w="720"/>
        <w:gridCol w:w="720"/>
        <w:gridCol w:w="900"/>
        <w:gridCol w:w="990"/>
        <w:gridCol w:w="990"/>
        <w:gridCol w:w="990"/>
        <w:gridCol w:w="1623"/>
        <w:gridCol w:w="230"/>
        <w:gridCol w:w="230"/>
      </w:tblGrid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0%</w:t>
            </w:r>
          </w:p>
        </w:tc>
        <w:tc>
          <w:tcPr>
            <w:tcW w:w="722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0%</w:t>
            </w:r>
          </w:p>
        </w:tc>
        <w:tc>
          <w:tcPr>
            <w:tcW w:w="622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75%</w:t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$1.50 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$2.50 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h3</w:t>
            </w:r>
          </w:p>
        </w:tc>
        <w:tc>
          <w:tcPr>
            <w:tcW w:w="722" w:type="dxa"/>
            <w:tcBorders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h2</w:t>
            </w:r>
          </w:p>
        </w:tc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h1</w:t>
            </w:r>
          </w:p>
        </w:tc>
        <w:tc>
          <w:tcPr>
            <w:tcW w:w="728" w:type="dxa"/>
            <w:tcBorders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jm</w:t>
            </w:r>
          </w:p>
        </w:tc>
        <w:tc>
          <w:tcPr>
            <w:tcW w:w="630" w:type="dxa"/>
            <w:tcBorders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fm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gf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BOILERMAKERS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Crew Mix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0.5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4.6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14.69%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Base Rate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22.25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29.66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31.16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32.16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29.69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1.54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3.75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34.98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3.85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5.14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8.41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$52.38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CEMENT FINISHERS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Crew Mix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0.3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2.6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13.62%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Base Rate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25.36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33.81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35.31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36.31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33.57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1.75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4.24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39.56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4.35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5.39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5.57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$54.87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CARPENTERS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Crew Mix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0.8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7.2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0.5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13.62%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Base Rate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21.37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28.49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29.99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30.99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28.18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1.47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3.56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33.21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3.65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4.52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6.80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$48.18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ELECTRICIAN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Crew Mix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9.0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0.5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5.47%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Base Rate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27.28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36.37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37.87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38.87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36.63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1.90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4.62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43.15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4.75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2.36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7.34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$57.60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INSTR FITTER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Crew Mix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0.8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6.9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0.3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11.32%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use Pipefitter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Base Rate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25.52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34.03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35.53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36.53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33.55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1.74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4.23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39.52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4.35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4.47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10.86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$59.20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IRONWORKER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Crew Mix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0.9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7.9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0.5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50.92%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Base Rate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22.13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29.50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32.00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29.14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1.52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3.68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34.34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3.78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17.49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8.74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$64.35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LABORER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Crew Mix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9.0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13.62%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Base Rate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17.69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23.58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25.08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26.08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23.18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1.21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2.93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27.32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3.01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3.72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6.29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$40.34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MECHANIC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Crew Mix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11.32%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Base Rate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20.00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26.66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28.16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29.16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26.66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1.39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3.37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31.42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3.46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3.56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4.53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$42.97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MILLWRIGHT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Crew Mix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8.6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0.5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11.32%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Base Rate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25.01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33.35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34.85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35.85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32.88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1.71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4.15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38.74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4.26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4.39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7.70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$55.09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OPERATOR, HEAVY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Crew Mix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11.32%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Base Rate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21.76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29.01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30.51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31.51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29.01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1.51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3.66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34.18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3.76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3.87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4.17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$45.98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OPERATOR, LIGHT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Crew Mix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11.32%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5253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107"/>
        <w:gridCol w:w="983"/>
        <w:gridCol w:w="628"/>
        <w:gridCol w:w="722"/>
        <w:gridCol w:w="622"/>
        <w:gridCol w:w="728"/>
        <w:gridCol w:w="630"/>
        <w:gridCol w:w="720"/>
        <w:gridCol w:w="720"/>
        <w:gridCol w:w="720"/>
        <w:gridCol w:w="720"/>
        <w:gridCol w:w="900"/>
        <w:gridCol w:w="990"/>
        <w:gridCol w:w="990"/>
        <w:gridCol w:w="990"/>
        <w:gridCol w:w="1623"/>
        <w:gridCol w:w="230"/>
        <w:gridCol w:w="230"/>
      </w:tblGrid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Base Rate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19.13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25.50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25.50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1.33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3.22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30.05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3.31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3.40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4.69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$41.45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PIPEFITTER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Crew Mix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0.7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6.3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0.3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6.92%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Base Rate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27.79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37.05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38.55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39.55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36.54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1.90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4.61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43.05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4.74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2.98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10.86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$61.63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PAINTER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Crew Mix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0.4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3.8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16.37%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Base Rate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17.34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23.12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24.62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25.62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22.94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1.19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2.90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27.03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2.97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4.42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2.46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$36.88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REBAR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Crew Mix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1.1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10.0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0.1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13.62%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Base Rate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22.13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29.50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32.00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28.97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1.51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3.66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34.14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3.76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4.65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8.74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$51.29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RIGGER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Crew Mix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0.8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7.6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0.5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14.69%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Base Rate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22.13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29.50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32.00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29.15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1.52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3.68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34.35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3.78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5.05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8.74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$51.92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TRUCK DRIVER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Crew Mix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0.2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1.4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11.32%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Base Rate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15.18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20.24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21.74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22.74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21.13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1.10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2.67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24.90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2.74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2.82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3.77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$34.23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WELDER ALLOY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Crew Mix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6.92%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use Pipfitter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Base Rate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27.56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36.75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38.25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39.25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36.75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1.91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4.64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43.30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4.76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3.00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10.86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$61.92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WELDER STRUCT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Crew Mix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50.92%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use Ironworker</w:t>
            </w:r>
          </w:p>
        </w:tc>
        <w:tc>
          <w:tcPr>
            <w:tcW w:w="983" w:type="dxa"/>
            <w:tcBorders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Base Rate</w:t>
            </w:r>
          </w:p>
        </w:tc>
        <w:tc>
          <w:tcPr>
            <w:tcW w:w="6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7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25.54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34.05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35.55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36.55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34.05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1.77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4.30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40.12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4.41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20.43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8.74</w:t>
            </w:r>
          </w:p>
        </w:tc>
        <w:tc>
          <w:tcPr>
            <w:tcW w:w="1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$73.70 </w:t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</w:tbl>
    <w:p>
      <w:pPr>
        <w:pStyle w:val="Plain"/>
        <w:spacing w:before="240" w:after="0"/>
        <w:rPr>
          <w:sz w:val="18"/>
        </w:rPr>
      </w:pPr>
      <w:r>
        <w:rPr>
          <w:sz w:val="18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orient="landscape" w:w="15840" w:h="12240"/>
      <w:pgMar w:left="720" w:right="720" w:gutter="0" w:header="720" w:top="1296" w:footer="432" w:bottom="12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ind w:end="-1267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Exhibit_F___Change_Order_Pricing__Sample_.DOC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Style w:val="PageNumber"/>
      </w:rPr>
    </w:pPr>
    <w:r>
      <w:rPr/>
    </w:r>
  </w:p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Exhibit_F___Change_Order_Pricing__Sample_.DOC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KEYWORDS </w:instrText>
    </w:r>
    <w:r>
      <w:rPr/>
      <w:fldChar w:fldCharType="separate"/>
    </w:r>
    <w:r>
      <w:rPr/>
      <w:t>11111-1111</w:t>
    </w:r>
    <w:r>
      <w:rPr/>
      <w:fldChar w:fldCharType="end"/>
    </w:r>
    <w:r>
      <w:rPr/>
      <w:tab/>
      <w:tab/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</w:t>
    </w:r>
    <w:r>
      <w:rPr/>
      <w:fldChar w:fldCharType="begin"/>
    </w:r>
    <w:r>
      <w:rPr/>
      <w:instrText xml:space="preserve"> TIME \@"HH:mm\ AM/PM" </w:instrText>
    </w:r>
    <w:r>
      <w:rPr/>
      <w:fldChar w:fldCharType="separate"/>
    </w:r>
    <w:r>
      <w:rPr/>
      <w:t>08:38 AM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Footer"/>
      <w:ind w:end="-1267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Exhibit_F___Change_Order_Pricing__Sample_.DOC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Style w:val="PageNumber"/>
      </w:rPr>
      <w:t>4</w:t>
    </w:r>
  </w:p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Exhibit_F___Change_Order_Pricing__Sample_.DOC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KEYWORDS </w:instrText>
    </w:r>
    <w:r>
      <w:rPr/>
      <w:fldChar w:fldCharType="separate"/>
    </w:r>
    <w:r>
      <w:rPr/>
      <w:t>11111-1111</w:t>
    </w:r>
    <w:r>
      <w:rPr/>
      <w:fldChar w:fldCharType="end"/>
    </w:r>
    <w:r>
      <w:rPr/>
      <w:tab/>
      <w:tab/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</w:t>
    </w:r>
    <w:r>
      <w:rPr/>
      <w:fldChar w:fldCharType="begin"/>
    </w:r>
    <w:r>
      <w:rPr/>
      <w:instrText xml:space="preserve"> TIME \@"HH:mm\ AM/PM" </w:instrText>
    </w:r>
    <w:r>
      <w:rPr/>
      <w:fldChar w:fldCharType="separate"/>
    </w:r>
    <w:r>
      <w:rPr/>
      <w:t>08:38 AM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-3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5253" w:type="dxa"/>
      <w:jc w:val="start"/>
      <w:tblInd w:w="0" w:type="dxa"/>
      <w:tblLayout w:type="fixed"/>
      <w:tblCellMar>
        <w:top w:w="0" w:type="dxa"/>
        <w:start w:w="30" w:type="dxa"/>
        <w:bottom w:w="0" w:type="dxa"/>
        <w:end w:w="30" w:type="dxa"/>
      </w:tblCellMar>
    </w:tblPr>
    <w:tblGrid>
      <w:gridCol w:w="2107"/>
      <w:gridCol w:w="983"/>
      <w:gridCol w:w="628"/>
      <w:gridCol w:w="722"/>
      <w:gridCol w:w="622"/>
      <w:gridCol w:w="728"/>
      <w:gridCol w:w="630"/>
      <w:gridCol w:w="720"/>
      <w:gridCol w:w="720"/>
      <w:gridCol w:w="720"/>
      <w:gridCol w:w="720"/>
      <w:gridCol w:w="900"/>
      <w:gridCol w:w="990"/>
      <w:gridCol w:w="990"/>
      <w:gridCol w:w="990"/>
      <w:gridCol w:w="1623"/>
      <w:gridCol w:w="230"/>
      <w:gridCol w:w="230"/>
    </w:tblGrid>
    <w:tr>
      <w:trPr>
        <w:trHeight w:val="559" w:hRule="atLeast"/>
      </w:trPr>
      <w:tc>
        <w:tcPr>
          <w:tcW w:w="2107" w:type="dxa"/>
          <w:tcBorders/>
        </w:tcPr>
        <w:p>
          <w:pPr>
            <w:pStyle w:val="Normal"/>
            <w:snapToGrid w:val="false"/>
            <w:jc w:val="end"/>
            <w:rPr>
              <w:color w:val="000000"/>
              <w:sz w:val="18"/>
            </w:rPr>
          </w:pPr>
          <w:r>
            <w:rPr>
              <w:color w:val="000000"/>
              <w:sz w:val="18"/>
            </w:rPr>
          </w:r>
        </w:p>
      </w:tc>
      <w:tc>
        <w:tcPr>
          <w:tcW w:w="983" w:type="dxa"/>
          <w:tcBorders/>
        </w:tcPr>
        <w:p>
          <w:pPr>
            <w:pStyle w:val="Normal"/>
            <w:snapToGrid w:val="false"/>
            <w:jc w:val="end"/>
            <w:rPr>
              <w:color w:val="000000"/>
              <w:sz w:val="18"/>
            </w:rPr>
          </w:pPr>
          <w:r>
            <w:rPr>
              <w:color w:val="000000"/>
              <w:sz w:val="18"/>
            </w:rPr>
          </w:r>
        </w:p>
      </w:tc>
      <w:tc>
        <w:tcPr>
          <w:tcW w:w="628" w:type="dxa"/>
          <w:tcBorders/>
        </w:tcPr>
        <w:p>
          <w:pPr>
            <w:pStyle w:val="Normal"/>
            <w:snapToGrid w:val="false"/>
            <w:jc w:val="end"/>
            <w:rPr>
              <w:color w:val="000000"/>
              <w:sz w:val="18"/>
            </w:rPr>
          </w:pPr>
          <w:r>
            <w:rPr>
              <w:color w:val="000000"/>
              <w:sz w:val="18"/>
            </w:rPr>
          </w:r>
        </w:p>
      </w:tc>
      <w:tc>
        <w:tcPr>
          <w:tcW w:w="722" w:type="dxa"/>
          <w:tcBorders/>
        </w:tcPr>
        <w:p>
          <w:pPr>
            <w:pStyle w:val="Normal"/>
            <w:snapToGrid w:val="false"/>
            <w:jc w:val="end"/>
            <w:rPr>
              <w:color w:val="000000"/>
              <w:sz w:val="18"/>
            </w:rPr>
          </w:pPr>
          <w:r>
            <w:rPr>
              <w:color w:val="000000"/>
              <w:sz w:val="18"/>
            </w:rPr>
          </w:r>
        </w:p>
      </w:tc>
      <w:tc>
        <w:tcPr>
          <w:tcW w:w="622" w:type="dxa"/>
          <w:tcBorders/>
        </w:tcPr>
        <w:p>
          <w:pPr>
            <w:pStyle w:val="Normal"/>
            <w:snapToGrid w:val="false"/>
            <w:jc w:val="end"/>
            <w:rPr>
              <w:color w:val="000000"/>
              <w:sz w:val="18"/>
            </w:rPr>
          </w:pPr>
          <w:r>
            <w:rPr>
              <w:color w:val="000000"/>
              <w:sz w:val="18"/>
            </w:rPr>
          </w:r>
        </w:p>
      </w:tc>
      <w:tc>
        <w:tcPr>
          <w:tcW w:w="728" w:type="dxa"/>
          <w:tcBorders/>
        </w:tcPr>
        <w:p>
          <w:pPr>
            <w:pStyle w:val="Normal"/>
            <w:snapToGrid w:val="false"/>
            <w:jc w:val="end"/>
            <w:rPr>
              <w:color w:val="000000"/>
              <w:sz w:val="18"/>
            </w:rPr>
          </w:pPr>
          <w:r>
            <w:rPr>
              <w:color w:val="000000"/>
              <w:sz w:val="18"/>
            </w:rPr>
          </w:r>
        </w:p>
      </w:tc>
      <w:tc>
        <w:tcPr>
          <w:tcW w:w="630" w:type="dxa"/>
          <w:tcBorders/>
        </w:tcPr>
        <w:p>
          <w:pPr>
            <w:pStyle w:val="Normal"/>
            <w:snapToGrid w:val="false"/>
            <w:jc w:val="end"/>
            <w:rPr>
              <w:color w:val="000000"/>
              <w:sz w:val="18"/>
            </w:rPr>
          </w:pPr>
          <w:r>
            <w:rPr>
              <w:color w:val="000000"/>
              <w:sz w:val="18"/>
            </w:rPr>
          </w:r>
        </w:p>
      </w:tc>
      <w:tc>
        <w:tcPr>
          <w:tcW w:w="720" w:type="dxa"/>
          <w:tcBorders/>
        </w:tcPr>
        <w:p>
          <w:pPr>
            <w:pStyle w:val="Normal"/>
            <w:snapToGrid w:val="false"/>
            <w:jc w:val="end"/>
            <w:rPr>
              <w:color w:val="000000"/>
              <w:sz w:val="18"/>
            </w:rPr>
          </w:pPr>
          <w:r>
            <w:rPr>
              <w:color w:val="000000"/>
              <w:sz w:val="18"/>
            </w:rPr>
          </w:r>
        </w:p>
      </w:tc>
      <w:tc>
        <w:tcPr>
          <w:tcW w:w="720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</w:tcPr>
        <w:p>
          <w:pPr>
            <w:pStyle w:val="Normal"/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br/>
            <w:t>CREW RATE</w:t>
          </w:r>
        </w:p>
      </w:tc>
      <w:tc>
        <w:tcPr>
          <w:tcW w:w="720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  <w:shd w:fill="C0C0C0" w:val="clear"/>
        </w:tcPr>
        <w:p>
          <w:pPr>
            <w:pStyle w:val="Normal"/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br/>
            <w:br/>
            <w:t>ESCAL</w:t>
          </w:r>
        </w:p>
      </w:tc>
      <w:tc>
        <w:tcPr>
          <w:tcW w:w="720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</w:tcPr>
        <w:p>
          <w:pPr>
            <w:pStyle w:val="Normal"/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br/>
            <w:t>PREM PAY</w:t>
          </w:r>
        </w:p>
      </w:tc>
      <w:tc>
        <w:tcPr>
          <w:tcW w:w="900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  <w:shd w:fill="C0C0C0" w:val="clear"/>
        </w:tcPr>
        <w:p>
          <w:pPr>
            <w:pStyle w:val="Normal"/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TLINE BASE RATE</w:t>
          </w:r>
        </w:p>
      </w:tc>
      <w:tc>
        <w:tcPr>
          <w:tcW w:w="990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</w:tcPr>
        <w:p>
          <w:pPr>
            <w:pStyle w:val="Normal"/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br/>
            <w:t>OVHD/PAY TAX</w:t>
          </w:r>
        </w:p>
      </w:tc>
      <w:tc>
        <w:tcPr>
          <w:tcW w:w="990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  <w:shd w:fill="C0C0C0" w:val="clear"/>
        </w:tcPr>
        <w:p>
          <w:pPr>
            <w:pStyle w:val="Normal"/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br/>
            <w:t>WORK CMP</w:t>
          </w:r>
        </w:p>
      </w:tc>
      <w:tc>
        <w:tcPr>
          <w:tcW w:w="990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</w:tcPr>
        <w:p>
          <w:pPr>
            <w:pStyle w:val="Normal"/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br/>
            <w:t>Group Ins &amp; Fringes</w:t>
          </w:r>
        </w:p>
      </w:tc>
      <w:tc>
        <w:tcPr>
          <w:tcW w:w="1623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  <w:shd w:fill="C0C0C0" w:val="clear"/>
        </w:tcPr>
        <w:p>
          <w:pPr>
            <w:pStyle w:val="Normal"/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br/>
            <w:br/>
            <w:t>TOTAL</w:t>
          </w:r>
        </w:p>
      </w:tc>
      <w:tc>
        <w:tcPr>
          <w:tcW w:w="230" w:type="dxa"/>
          <w:tcBorders/>
        </w:tcPr>
        <w:p>
          <w:pPr>
            <w:pStyle w:val="Normal"/>
            <w:snapToGrid w:val="false"/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</w:r>
        </w:p>
      </w:tc>
      <w:tc>
        <w:tcPr>
          <w:tcW w:w="230" w:type="dxa"/>
          <w:tcBorders/>
        </w:tcPr>
        <w:p>
          <w:pPr>
            <w:pStyle w:val="Normal"/>
            <w:snapToGrid w:val="false"/>
            <w:jc w:val="end"/>
            <w:rPr>
              <w:color w:val="000000"/>
              <w:sz w:val="18"/>
            </w:rPr>
          </w:pPr>
          <w:r>
            <w:rPr>
              <w:color w:val="000000"/>
              <w:sz w:val="18"/>
            </w:rPr>
          </w:r>
        </w:p>
      </w:tc>
    </w:tr>
  </w:tbl>
  <w:p>
    <w:pPr>
      <w:pStyle w:val="Header"/>
      <w:ind w:end="-36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1"/>
    <w:qFormat/>
    <w:pPr>
      <w:keepNext w:val="true"/>
      <w:keepLines/>
      <w:numPr>
        <w:ilvl w:val="0"/>
        <w:numId w:val="1"/>
      </w:numPr>
      <w:spacing w:before="240" w:after="0"/>
      <w:ind w:hanging="720" w:start="720" w:end="1440"/>
      <w:outlineLvl w:val="0"/>
    </w:pPr>
    <w:rPr>
      <w:color w:val="000080"/>
    </w:rPr>
  </w:style>
  <w:style w:type="paragraph" w:styleId="Heading2">
    <w:name w:val="heading 2"/>
    <w:basedOn w:val="Heading1"/>
    <w:next w:val="bodytext1"/>
    <w:qFormat/>
    <w:pPr>
      <w:numPr>
        <w:ilvl w:val="1"/>
        <w:numId w:val="1"/>
      </w:numPr>
      <w:ind w:hanging="720" w:start="1440" w:end="1440"/>
      <w:outlineLvl w:val="1"/>
    </w:pPr>
    <w:rPr>
      <w:color w:val="800080"/>
    </w:rPr>
  </w:style>
  <w:style w:type="paragraph" w:styleId="Heading3">
    <w:name w:val="heading 3"/>
    <w:basedOn w:val="Heading2"/>
    <w:next w:val="bodytext1"/>
    <w:qFormat/>
    <w:pPr>
      <w:numPr>
        <w:ilvl w:val="2"/>
        <w:numId w:val="1"/>
      </w:numPr>
      <w:ind w:hanging="720" w:start="2160" w:end="1440"/>
      <w:outlineLvl w:val="2"/>
    </w:pPr>
    <w:rPr>
      <w:color w:val="008000"/>
    </w:rPr>
  </w:style>
  <w:style w:type="paragraph" w:styleId="Heading4">
    <w:name w:val="heading 4"/>
    <w:basedOn w:val="Heading3"/>
    <w:next w:val="bodytext1"/>
    <w:qFormat/>
    <w:pPr>
      <w:numPr>
        <w:ilvl w:val="3"/>
        <w:numId w:val="1"/>
      </w:numPr>
      <w:ind w:hanging="720" w:start="2880" w:end="1440"/>
      <w:outlineLvl w:val="3"/>
    </w:pPr>
    <w:rPr>
      <w:color w:val="808080"/>
    </w:rPr>
  </w:style>
  <w:style w:type="paragraph" w:styleId="Heading5">
    <w:name w:val="heading 5"/>
    <w:basedOn w:val="Heading4"/>
    <w:next w:val="bodytext1"/>
    <w:qFormat/>
    <w:pPr>
      <w:numPr>
        <w:ilvl w:val="4"/>
        <w:numId w:val="1"/>
      </w:numPr>
      <w:ind w:hanging="720" w:start="3600" w:end="1440"/>
      <w:outlineLvl w:val="4"/>
    </w:pPr>
    <w:rPr>
      <w:color w:val="auto"/>
    </w:rPr>
  </w:style>
  <w:style w:type="paragraph" w:styleId="Heading6">
    <w:name w:val="heading 6"/>
    <w:basedOn w:val="Normal"/>
    <w:next w:val="NormalIndent"/>
    <w:qFormat/>
    <w:pPr>
      <w:numPr>
        <w:ilvl w:val="5"/>
        <w:numId w:val="1"/>
      </w:numPr>
      <w:spacing w:before="240" w:after="0"/>
      <w:ind w:hanging="720" w:start="4320" w:end="1440"/>
      <w:outlineLvl w:val="5"/>
    </w:pPr>
    <w:rPr/>
  </w:style>
  <w:style w:type="paragraph" w:styleId="Heading7">
    <w:name w:val="heading 7"/>
    <w:basedOn w:val="Normal"/>
    <w:next w:val="NormalIndent"/>
    <w:qFormat/>
    <w:pPr>
      <w:numPr>
        <w:ilvl w:val="6"/>
        <w:numId w:val="1"/>
      </w:numPr>
      <w:spacing w:before="240" w:after="0"/>
      <w:ind w:hanging="720" w:start="5040" w:end="1440"/>
      <w:outlineLvl w:val="6"/>
    </w:pPr>
    <w:rPr/>
  </w:style>
  <w:style w:type="paragraph" w:styleId="Heading8">
    <w:name w:val="heading 8"/>
    <w:basedOn w:val="Normal"/>
    <w:next w:val="NormalIndent"/>
    <w:qFormat/>
    <w:pPr>
      <w:numPr>
        <w:ilvl w:val="7"/>
        <w:numId w:val="1"/>
      </w:numPr>
      <w:spacing w:before="240" w:after="0"/>
      <w:ind w:hanging="720" w:start="5760" w:end="1440"/>
      <w:outlineLvl w:val="7"/>
    </w:pPr>
    <w:rPr/>
  </w:style>
  <w:style w:type="paragraph" w:styleId="Heading9">
    <w:name w:val="heading 9"/>
    <w:basedOn w:val="Normal"/>
    <w:next w:val="NormalIndent"/>
    <w:qFormat/>
    <w:pPr>
      <w:numPr>
        <w:ilvl w:val="8"/>
        <w:numId w:val="1"/>
      </w:numPr>
      <w:spacing w:before="240" w:after="0"/>
      <w:ind w:hanging="720" w:start="6480" w:end="1440"/>
      <w:outlineLvl w:val="8"/>
    </w:pPr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color w:val="FF0000"/>
      <w:sz w:val="16"/>
      <w:vertAlign w:val="superscript"/>
    </w:rPr>
  </w:style>
  <w:style w:type="character" w:styleId="PageNumber">
    <w:name w:val="page number"/>
    <w:basedOn w:val="DefaultParagraphFont"/>
    <w:rPr>
      <w:rFonts w:ascii="Times New Roman" w:hAnsi="Times New Roman" w:cs="Times New Roman"/>
      <w:color w:val="000000"/>
      <w:sz w:val="24"/>
      <w:lang w:val="en-CA" w:eastAsia="en-C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1">
    <w:name w:val="body text1"/>
    <w:basedOn w:val="Normal"/>
    <w:qFormat/>
    <w:pPr>
      <w:spacing w:lineRule="atLeast" w:line="240" w:before="240" w:after="0"/>
      <w:ind w:firstLine="1440" w:start="0" w:end="0"/>
    </w:pPr>
    <w:rPr/>
  </w:style>
  <w:style w:type="paragraph" w:styleId="NormalIndent">
    <w:name w:val="Normal Indent"/>
    <w:basedOn w:val="Normal"/>
    <w:qFormat/>
    <w:pPr>
      <w:spacing w:before="240" w:after="0"/>
      <w:ind w:hanging="0" w:start="720" w:end="0"/>
    </w:pPr>
    <w:rPr/>
  </w:style>
  <w:style w:type="paragraph" w:styleId="TOC1">
    <w:name w:val="toc 1"/>
    <w:basedOn w:val="Normal"/>
    <w:pPr>
      <w:tabs>
        <w:tab w:val="clear" w:pos="720"/>
        <w:tab w:val="right" w:pos="8280" w:leader="dot"/>
      </w:tabs>
      <w:spacing w:before="240" w:after="0"/>
      <w:ind w:hanging="720" w:start="720" w:end="1440"/>
    </w:pPr>
    <w:rPr>
      <w:color w:val="0000FF"/>
    </w:rPr>
  </w:style>
  <w:style w:type="paragraph" w:styleId="TOC2">
    <w:name w:val="toc 2"/>
    <w:basedOn w:val="TOC1"/>
    <w:pPr>
      <w:ind w:hanging="720" w:start="1440" w:end="1440"/>
    </w:pPr>
    <w:rPr/>
  </w:style>
  <w:style w:type="paragraph" w:styleId="TOC3">
    <w:name w:val="toc 3"/>
    <w:basedOn w:val="TOC2"/>
    <w:pPr>
      <w:ind w:hanging="720" w:start="2160" w:end="1440"/>
    </w:pPr>
    <w:rPr/>
  </w:style>
  <w:style w:type="paragraph" w:styleId="TOC4">
    <w:name w:val="toc 4"/>
    <w:basedOn w:val="TOC3"/>
    <w:next w:val="Normal"/>
    <w:pPr>
      <w:ind w:hanging="720" w:start="2880" w:end="1440"/>
    </w:pPr>
    <w:rPr/>
  </w:style>
  <w:style w:type="paragraph" w:styleId="TOC5">
    <w:name w:val="toc 5"/>
    <w:basedOn w:val="TOC4"/>
    <w:next w:val="Normal"/>
    <w:pPr>
      <w:ind w:hanging="720" w:start="360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40" w:leader="none"/>
        <w:tab w:val="right" w:pos="9900" w:leader="none"/>
      </w:tabs>
      <w:ind w:hanging="0" w:start="-547" w:end="-547"/>
    </w:pPr>
    <w:rPr>
      <w:rFonts w:ascii="Arial" w:hAnsi="Arial" w:cs="Arial"/>
      <w:color w:val="0000FF"/>
      <w:sz w:val="14"/>
      <w:lang w:val="en-CA" w:eastAsia="en-CA"/>
    </w:rPr>
  </w:style>
  <w:style w:type="paragraph" w:styleId="Header">
    <w:name w:val="header"/>
    <w:basedOn w:val="Normal"/>
    <w:pPr/>
    <w:rPr/>
  </w:style>
  <w:style w:type="paragraph" w:styleId="FootnoteText">
    <w:name w:val="footnote text"/>
    <w:basedOn w:val="Normal"/>
    <w:pPr>
      <w:spacing w:before="240" w:after="0"/>
    </w:pPr>
    <w:rPr/>
  </w:style>
  <w:style w:type="paragraph" w:styleId="bodytextblock">
    <w:name w:val="body text block"/>
    <w:basedOn w:val="bodytext1"/>
    <w:next w:val="bodytext1"/>
    <w:qFormat/>
    <w:pPr>
      <w:ind w:hanging="0" w:start="0" w:end="0"/>
    </w:pPr>
    <w:rPr/>
  </w:style>
  <w:style w:type="paragraph" w:styleId="Plain">
    <w:name w:val="Plain"/>
    <w:basedOn w:val="Normal"/>
    <w:qFormat/>
    <w:pPr/>
    <w:rPr/>
  </w:style>
  <w:style w:type="paragraph" w:styleId="EnvelopeAddress">
    <w:name w:val="envelope address"/>
    <w:basedOn w:val="Normal"/>
    <w:qFormat/>
    <w:pPr>
      <w:ind w:hanging="0" w:start="2880" w:end="0"/>
    </w:pPr>
    <w:rPr/>
  </w:style>
  <w:style w:type="paragraph" w:styleId="ListBullet">
    <w:name w:val="List Bullet"/>
    <w:basedOn w:val="Normal"/>
    <w:pPr>
      <w:spacing w:before="240" w:after="0"/>
      <w:ind w:hanging="720" w:start="720" w:end="0"/>
    </w:pPr>
    <w:rPr/>
  </w:style>
  <w:style w:type="paragraph" w:styleId="ListBullet2">
    <w:name w:val="List Bullet 2"/>
    <w:basedOn w:val="ListBullet"/>
    <w:pPr>
      <w:ind w:hanging="720" w:start="1440" w:end="0"/>
    </w:pPr>
    <w:rPr/>
  </w:style>
  <w:style w:type="paragraph" w:styleId="ListBullet3">
    <w:name w:val="List Bullet 3"/>
    <w:basedOn w:val="ListBullet2"/>
    <w:pPr>
      <w:ind w:hanging="720" w:start="2160" w:end="0"/>
    </w:pPr>
    <w:rPr/>
  </w:style>
  <w:style w:type="paragraph" w:styleId="ListBullet4">
    <w:name w:val="List Bullet 4"/>
    <w:basedOn w:val="ListBullet3"/>
    <w:pPr>
      <w:ind w:hanging="720" w:start="2880" w:end="0"/>
    </w:pPr>
    <w:rPr/>
  </w:style>
  <w:style w:type="paragraph" w:styleId="ListBullet5">
    <w:name w:val="List Bullet 5"/>
    <w:basedOn w:val="ListBullet4"/>
    <w:pPr>
      <w:ind w:hanging="720" w:start="3600" w:end="0"/>
    </w:pPr>
    <w:rPr/>
  </w:style>
  <w:style w:type="paragraph" w:styleId="List1d">
    <w:name w:val="List 1.d"/>
    <w:basedOn w:val="ListBullet"/>
    <w:qFormat/>
    <w:pPr>
      <w:tabs>
        <w:tab w:val="clear" w:pos="720"/>
        <w:tab w:val="decimal" w:pos="504" w:leader="none"/>
      </w:tabs>
      <w:ind w:hanging="720" w:start="720" w:end="0"/>
    </w:pPr>
    <w:rPr/>
  </w:style>
  <w:style w:type="paragraph" w:styleId="List2d">
    <w:name w:val="List 2.d"/>
    <w:basedOn w:val="ListBullet2"/>
    <w:qFormat/>
    <w:pPr>
      <w:tabs>
        <w:tab w:val="clear" w:pos="720"/>
        <w:tab w:val="decimal" w:pos="1224" w:leader="none"/>
      </w:tabs>
      <w:ind w:hanging="720" w:start="1440" w:end="0"/>
    </w:pPr>
    <w:rPr/>
  </w:style>
  <w:style w:type="paragraph" w:styleId="List3d">
    <w:name w:val="List 3.d"/>
    <w:basedOn w:val="ListBullet3"/>
    <w:qFormat/>
    <w:pPr>
      <w:tabs>
        <w:tab w:val="clear" w:pos="720"/>
        <w:tab w:val="decimal" w:pos="1944" w:leader="none"/>
      </w:tabs>
      <w:ind w:hanging="720" w:start="2160" w:end="0"/>
    </w:pPr>
    <w:rPr/>
  </w:style>
  <w:style w:type="paragraph" w:styleId="List4d">
    <w:name w:val="List 4.d"/>
    <w:basedOn w:val="ListBullet4"/>
    <w:qFormat/>
    <w:pPr>
      <w:tabs>
        <w:tab w:val="clear" w:pos="720"/>
        <w:tab w:val="decimal" w:pos="2664" w:leader="none"/>
      </w:tabs>
      <w:ind w:hanging="720" w:start="2880" w:end="0"/>
    </w:pPr>
    <w:rPr/>
  </w:style>
  <w:style w:type="paragraph" w:styleId="List5d">
    <w:name w:val="List 5.d"/>
    <w:basedOn w:val="ListBullet5"/>
    <w:qFormat/>
    <w:pPr>
      <w:tabs>
        <w:tab w:val="clear" w:pos="720"/>
        <w:tab w:val="decimal" w:pos="3384" w:leader="none"/>
      </w:tabs>
      <w:ind w:hanging="720" w:start="3600" w:end="0"/>
    </w:pPr>
    <w:rPr/>
  </w:style>
  <w:style w:type="paragraph" w:styleId="Quote">
    <w:name w:val="Quote"/>
    <w:basedOn w:val="Normal"/>
    <w:qFormat/>
    <w:pPr>
      <w:spacing w:before="240" w:after="0"/>
      <w:ind w:hanging="0" w:start="1440" w:end="1440"/>
    </w:pPr>
    <w:rPr/>
  </w:style>
  <w:style w:type="paragraph" w:styleId="zFirstFooter">
    <w:name w:val="zFirstFooter"/>
    <w:basedOn w:val="Normal"/>
    <w:qFormat/>
    <w:pPr>
      <w:tabs>
        <w:tab w:val="clear" w:pos="720"/>
        <w:tab w:val="right" w:pos="10260" w:leader="none"/>
      </w:tabs>
      <w:ind w:hanging="0" w:start="-900" w:end="-900"/>
    </w:pPr>
    <w:rPr>
      <w:rFonts w:ascii="Arial" w:hAnsi="Arial" w:cs="Arial"/>
      <w:color w:val="0000FF"/>
      <w:sz w:val="14"/>
      <w:lang w:val="en-CA" w:eastAsia="en-CA"/>
    </w:rPr>
  </w:style>
  <w:style w:type="paragraph" w:styleId="zMemoHeading">
    <w:name w:val="zMemoHeading"/>
    <w:basedOn w:val="Normal"/>
    <w:next w:val="Normal"/>
    <w:qFormat/>
    <w:pPr>
      <w:keepLines/>
      <w:spacing w:lineRule="atLeast" w:line="240" w:before="480" w:after="480"/>
      <w:jc w:val="center"/>
    </w:pPr>
    <w:rPr>
      <w:b/>
      <w:u w:val="single"/>
    </w:rPr>
  </w:style>
  <w:style w:type="paragraph" w:styleId="zAuthorInitials">
    <w:name w:val="zAuthorInitials"/>
    <w:basedOn w:val="Normal"/>
    <w:qFormat/>
    <w:pPr>
      <w:spacing w:lineRule="atLeast" w:line="480"/>
      <w:ind w:hanging="0" w:start="4766" w:end="0"/>
    </w:pPr>
    <w:rPr/>
  </w:style>
  <w:style w:type="paragraph" w:styleId="zHiddenHeader">
    <w:name w:val="zHiddenHeader"/>
    <w:basedOn w:val="Header"/>
    <w:qFormat/>
    <w:pPr>
      <w:tabs>
        <w:tab w:val="clear" w:pos="720"/>
        <w:tab w:val="left" w:pos="1440" w:leader="none"/>
        <w:tab w:val="center" w:pos="4680" w:leader="none"/>
        <w:tab w:val="right" w:pos="9360" w:leader="none"/>
      </w:tabs>
      <w:spacing w:lineRule="atLeast" w:line="240"/>
    </w:pPr>
    <w:rPr>
      <w:vanish/>
      <w:color w:val="FF0000"/>
      <w:sz w:val="16"/>
    </w:rPr>
  </w:style>
  <w:style w:type="paragraph" w:styleId="Interrogatory">
    <w:name w:val="Interrogatory"/>
    <w:basedOn w:val="Normal"/>
    <w:next w:val="bodytext1"/>
    <w:qFormat/>
    <w:pPr>
      <w:keepNext w:val="true"/>
      <w:spacing w:lineRule="exact" w:line="240" w:before="240" w:after="0"/>
    </w:pPr>
    <w:rPr>
      <w:u w:val="single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Mdpln01.dot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2000-09-26T16:52:00Z</dcterms:created>
  <dc:creator>Hyde, Earl</dc:creator>
  <dc:description/>
  <cp:keywords>11111-1111</cp:keywords>
  <dc:language>en-CA</dc:language>
  <cp:lastModifiedBy>MDBE</cp:lastModifiedBy>
  <cp:lastPrinted>2000-09-26T12:05:00Z</cp:lastPrinted>
  <dcterms:modified xsi:type="dcterms:W3CDTF">2000-09-26T16:52:00Z</dcterms:modified>
  <cp:revision>2</cp:revision>
  <dc:subject/>
  <dc:title>EXHIBIT F</dc:title>
</cp:coreProperties>
</file>