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rPr>
      </w:pPr>
      <w:r>
        <w:rPr>
          <w:rFonts w:cs="Times New Roman" w:ascii="Times New Roman" w:hAnsi="Times New Roman"/>
        </w:rPr>
        <w:t>EXHIBIT "A"</w:t>
      </w:r>
    </w:p>
    <w:p>
      <w:pPr>
        <w:pStyle w:val="Normal"/>
        <w:jc w:val="center"/>
        <w:rPr>
          <w:rFonts w:ascii="Times New Roman" w:hAnsi="Times New Roman" w:cs="Times New Roman"/>
          <w:b/>
          <w:bCs/>
          <w:sz w:val="22"/>
          <w:szCs w:val="22"/>
        </w:rPr>
      </w:pPr>
      <w:r>
        <w:rPr>
          <w:rFonts w:cs="Times New Roman"/>
          <w:b/>
          <w:bCs/>
          <w:sz w:val="22"/>
          <w:szCs w:val="22"/>
        </w:rPr>
      </w:r>
    </w:p>
    <w:p>
      <w:pPr>
        <w:pStyle w:val="Normal"/>
        <w:jc w:val="center"/>
        <w:rPr>
          <w:b/>
          <w:bCs/>
          <w:sz w:val="22"/>
          <w:szCs w:val="22"/>
        </w:rPr>
      </w:pPr>
      <w:r>
        <w:rPr>
          <w:b/>
          <w:bCs/>
          <w:sz w:val="22"/>
          <w:szCs w:val="22"/>
        </w:rPr>
        <w:t>ONEOK WESTEX TRANSMISSION, INC.</w:t>
      </w:r>
    </w:p>
    <w:p>
      <w:pPr>
        <w:pStyle w:val="Heading6"/>
        <w:ind w:hanging="0" w:start="0"/>
        <w:rPr>
          <w:rFonts w:ascii="Times New Roman" w:hAnsi="Times New Roman" w:cs="Times New Roman"/>
          <w:sz w:val="22"/>
          <w:szCs w:val="22"/>
        </w:rPr>
      </w:pPr>
      <w:r>
        <w:rPr>
          <w:rFonts w:cs="Times New Roman" w:ascii="Times New Roman" w:hAnsi="Times New Roman"/>
          <w:sz w:val="22"/>
          <w:szCs w:val="22"/>
        </w:rPr>
        <w:t>STATEMENT OF GENERAL TERMS AND CONDITIONS</w:t>
      </w:r>
    </w:p>
    <w:p>
      <w:pPr>
        <w:pStyle w:val="Heading6"/>
        <w:ind w:hanging="0" w:start="0"/>
        <w:rPr>
          <w:rFonts w:ascii="Times New Roman" w:hAnsi="Times New Roman" w:cs="Times New Roman"/>
          <w:b w:val="false"/>
          <w:bCs w:val="false"/>
          <w:sz w:val="22"/>
          <w:szCs w:val="22"/>
        </w:rPr>
      </w:pPr>
      <w:r>
        <w:rPr>
          <w:rFonts w:cs="Times New Roman" w:ascii="Times New Roman" w:hAnsi="Times New Roman"/>
          <w:sz w:val="22"/>
          <w:szCs w:val="22"/>
        </w:rPr>
        <w:t>FOR INTRASTATE GAS TRANSPORTATION SERVICE</w:t>
      </w:r>
    </w:p>
    <w:p>
      <w:pPr>
        <w:pStyle w:val="Normal"/>
        <w:jc w:val="center"/>
        <w:rPr>
          <w:rFonts w:ascii="Times New Roman" w:hAnsi="Times New Roman" w:cs="Times New Roman"/>
          <w:b/>
          <w:bCs/>
          <w:sz w:val="22"/>
          <w:szCs w:val="22"/>
        </w:rPr>
      </w:pPr>
      <w:r>
        <w:rPr>
          <w:rFonts w:cs="Times New Roman"/>
          <w:b/>
          <w:bCs/>
          <w:sz w:val="22"/>
          <w:szCs w:val="22"/>
        </w:rPr>
      </w:r>
    </w:p>
    <w:p>
      <w:pPr>
        <w:pStyle w:val="Normal"/>
        <w:jc w:val="center"/>
        <w:rPr>
          <w:b/>
          <w:bCs/>
          <w:sz w:val="22"/>
          <w:szCs w:val="22"/>
        </w:rPr>
      </w:pPr>
      <w:r>
        <w:rPr>
          <w:b/>
          <w:bCs/>
          <w:sz w:val="22"/>
          <w:szCs w:val="22"/>
        </w:rPr>
      </w:r>
    </w:p>
    <w:p>
      <w:pPr>
        <w:pStyle w:val="Heading2"/>
        <w:ind w:hanging="0" w:start="0"/>
        <w:rPr>
          <w:rFonts w:ascii="Times New Roman" w:hAnsi="Times New Roman" w:cs="Times New Roman"/>
          <w:i w:val="false"/>
          <w:i w:val="false"/>
          <w:iCs w:val="false"/>
          <w:u w:val="none"/>
        </w:rPr>
      </w:pPr>
      <w:r>
        <w:rPr>
          <w:rFonts w:cs="Times New Roman" w:ascii="Times New Roman" w:hAnsi="Times New Roman"/>
          <w:i w:val="false"/>
          <w:iCs w:val="false"/>
        </w:rPr>
        <w:t>SECTION I</w:t>
      </w:r>
    </w:p>
    <w:p>
      <w:pPr>
        <w:pStyle w:val="Normal"/>
        <w:jc w:val="center"/>
        <w:rPr>
          <w:sz w:val="22"/>
          <w:szCs w:val="22"/>
        </w:rPr>
      </w:pPr>
      <w:r>
        <w:rPr>
          <w:sz w:val="22"/>
          <w:szCs w:val="22"/>
          <w:u w:val="single"/>
        </w:rPr>
        <w:t>Definitions</w:t>
      </w:r>
    </w:p>
    <w:p>
      <w:pPr>
        <w:pStyle w:val="Normal"/>
        <w:rPr>
          <w:sz w:val="22"/>
          <w:szCs w:val="22"/>
        </w:rPr>
      </w:pPr>
      <w:r>
        <w:rPr>
          <w:sz w:val="22"/>
          <w:szCs w:val="22"/>
        </w:rPr>
      </w:r>
    </w:p>
    <w:p>
      <w:pPr>
        <w:pStyle w:val="BodyText"/>
        <w:ind w:firstLine="720" w:end="0"/>
        <w:rPr>
          <w:rFonts w:ascii="Times New Roman" w:hAnsi="Times New Roman" w:cs="Times New Roman"/>
        </w:rPr>
      </w:pPr>
      <w:r>
        <w:rPr>
          <w:rFonts w:cs="Times New Roman" w:ascii="Times New Roman" w:hAnsi="Times New Roman"/>
        </w:rPr>
        <w:t>When used herein, the following terms, which shall be equally applicable to the singular and the plural forms of the terms defined, shall have the following meanings:</w:t>
      </w:r>
    </w:p>
    <w:p>
      <w:pPr>
        <w:pStyle w:val="Normal"/>
        <w:rPr>
          <w:rFonts w:ascii="Times New Roman" w:hAnsi="Times New Roman" w:cs="Times New Roman"/>
          <w:sz w:val="22"/>
          <w:szCs w:val="22"/>
        </w:rPr>
      </w:pPr>
      <w:r>
        <w:rPr>
          <w:rFonts w:cs="Times New Roman"/>
          <w:sz w:val="22"/>
          <w:szCs w:val="22"/>
        </w:rPr>
      </w:r>
    </w:p>
    <w:p>
      <w:pPr>
        <w:pStyle w:val="Level1"/>
        <w:numPr>
          <w:ilvl w:val="0"/>
          <w:numId w:val="2"/>
        </w:numPr>
        <w:tabs>
          <w:tab w:val="left" w:pos="-1180" w:leader="none"/>
          <w:tab w:val="left" w:pos="-720" w:leader="none"/>
          <w:tab w:val="left" w:pos="0" w:leader="none"/>
          <w:tab w:val="decimal" w:pos="720" w:leader="none"/>
          <w:tab w:val="decimal" w:pos="990" w:leader="none"/>
        </w:tabs>
        <w:ind w:hanging="990" w:start="990" w:end="0"/>
        <w:rPr>
          <w:sz w:val="24"/>
        </w:rPr>
      </w:pPr>
      <w:r>
        <w:rPr>
          <w:sz w:val="24"/>
        </w:rPr>
        <w:t>The term "Company" means ONEOK WesTex Transmission, Inc., a Delaware corporation operating a Hinshaw pipeline in the State of Texas and which provides transportation service under the regulatory jurisdiction of the Railroad Commission of Texas (RRC).</w:t>
      </w:r>
    </w:p>
    <w:p>
      <w:pPr>
        <w:pStyle w:val="Normal"/>
        <w:tabs>
          <w:tab w:val="left" w:pos="-1180" w:leader="none"/>
          <w:tab w:val="left" w:pos="-720" w:leader="none"/>
          <w:tab w:val="left" w:pos="0" w:leader="none"/>
          <w:tab w:val="decimal" w:pos="720" w:leader="none"/>
          <w:tab w:val="left" w:pos="990" w:leader="none"/>
        </w:tabs>
        <w:rPr>
          <w:sz w:val="24"/>
        </w:rPr>
      </w:pPr>
      <w:r>
        <w:rPr>
          <w:sz w:val="24"/>
        </w:rPr>
      </w:r>
    </w:p>
    <w:p>
      <w:pPr>
        <w:pStyle w:val="Level1"/>
        <w:numPr>
          <w:ilvl w:val="0"/>
          <w:numId w:val="2"/>
        </w:numPr>
        <w:tabs>
          <w:tab w:val="left" w:pos="-1180" w:leader="none"/>
          <w:tab w:val="left" w:pos="-720" w:leader="none"/>
          <w:tab w:val="left" w:pos="0" w:leader="none"/>
          <w:tab w:val="decimal" w:pos="720" w:leader="none"/>
          <w:tab w:val="decimal" w:pos="990" w:leader="none"/>
        </w:tabs>
        <w:ind w:hanging="990" w:start="990" w:end="0"/>
        <w:rPr>
          <w:sz w:val="24"/>
        </w:rPr>
      </w:pPr>
      <w:r>
        <w:rPr>
          <w:sz w:val="24"/>
        </w:rPr>
        <w:t>The term "Customer" means the Party for which Company provides a service under the terms of a valid Agreement (as described hereinbelow) by and between Customer and Company, and shall include any designee(s) of Customer.</w:t>
      </w:r>
    </w:p>
    <w:p>
      <w:pPr>
        <w:pStyle w:val="Normal"/>
        <w:tabs>
          <w:tab w:val="left" w:pos="-1180" w:leader="none"/>
          <w:tab w:val="left" w:pos="-720" w:leader="none"/>
          <w:tab w:val="left" w:pos="0" w:leader="none"/>
          <w:tab w:val="decimal" w:pos="720" w:leader="none"/>
          <w:tab w:val="left" w:pos="990" w:leader="none"/>
        </w:tabs>
        <w:rPr>
          <w:sz w:val="24"/>
        </w:rPr>
      </w:pPr>
      <w:r>
        <w:rPr>
          <w:sz w:val="24"/>
        </w:rPr>
      </w:r>
    </w:p>
    <w:p>
      <w:pPr>
        <w:pStyle w:val="Level1"/>
        <w:numPr>
          <w:ilvl w:val="0"/>
          <w:numId w:val="2"/>
        </w:numPr>
        <w:tabs>
          <w:tab w:val="left" w:pos="-1180" w:leader="none"/>
          <w:tab w:val="left" w:pos="-720" w:leader="none"/>
          <w:tab w:val="left" w:pos="0" w:leader="none"/>
          <w:tab w:val="decimal" w:pos="720" w:leader="none"/>
          <w:tab w:val="decimal" w:pos="990" w:leader="none"/>
        </w:tabs>
        <w:ind w:hanging="990" w:start="990" w:end="0"/>
        <w:rPr>
          <w:sz w:val="24"/>
        </w:rPr>
      </w:pPr>
      <w:r>
        <w:rPr>
          <w:sz w:val="24"/>
        </w:rPr>
        <w:t>The term "gas" means natural gas as produced in its natural state, gas synthesized or manufactured from oil, naphtha, coal or any other material that meets the quality standards contained herein.</w:t>
      </w:r>
    </w:p>
    <w:p>
      <w:pPr>
        <w:pStyle w:val="Normal"/>
        <w:tabs>
          <w:tab w:val="left" w:pos="-1180" w:leader="none"/>
          <w:tab w:val="left" w:pos="-720" w:leader="none"/>
          <w:tab w:val="left" w:pos="0" w:leader="none"/>
          <w:tab w:val="decimal" w:pos="720" w:leader="none"/>
          <w:tab w:val="left" w:pos="990" w:leader="none"/>
        </w:tabs>
        <w:rPr>
          <w:sz w:val="24"/>
        </w:rPr>
      </w:pPr>
      <w:r>
        <w:rPr>
          <w:sz w:val="24"/>
        </w:rPr>
      </w:r>
    </w:p>
    <w:p>
      <w:pPr>
        <w:pStyle w:val="Level1"/>
        <w:numPr>
          <w:ilvl w:val="0"/>
          <w:numId w:val="2"/>
        </w:numPr>
        <w:tabs>
          <w:tab w:val="left" w:pos="-1180" w:leader="none"/>
          <w:tab w:val="left" w:pos="-720" w:leader="none"/>
          <w:tab w:val="left" w:pos="0" w:leader="none"/>
          <w:tab w:val="decimal" w:pos="720" w:leader="none"/>
          <w:tab w:val="decimal" w:pos="990" w:leader="none"/>
        </w:tabs>
        <w:ind w:hanging="990" w:start="990" w:end="0"/>
        <w:rPr>
          <w:sz w:val="24"/>
        </w:rPr>
      </w:pPr>
      <w:r>
        <w:rPr>
          <w:sz w:val="24"/>
        </w:rPr>
        <w:t>The term "standard temperature" means sixty degrees Fahrenheit.</w:t>
      </w:r>
    </w:p>
    <w:p>
      <w:pPr>
        <w:pStyle w:val="Normal"/>
        <w:tabs>
          <w:tab w:val="left" w:pos="-1180" w:leader="none"/>
          <w:tab w:val="left" w:pos="-720" w:leader="none"/>
          <w:tab w:val="left" w:pos="0" w:leader="none"/>
          <w:tab w:val="decimal" w:pos="720" w:leader="none"/>
          <w:tab w:val="left" w:pos="990" w:leader="none"/>
        </w:tabs>
        <w:rPr>
          <w:sz w:val="24"/>
        </w:rPr>
      </w:pPr>
      <w:r>
        <w:rPr>
          <w:sz w:val="24"/>
        </w:rPr>
      </w:r>
    </w:p>
    <w:p>
      <w:pPr>
        <w:pStyle w:val="Level1"/>
        <w:numPr>
          <w:ilvl w:val="0"/>
          <w:numId w:val="2"/>
        </w:numPr>
        <w:tabs>
          <w:tab w:val="left" w:pos="-1180" w:leader="none"/>
          <w:tab w:val="left" w:pos="-720" w:leader="none"/>
          <w:tab w:val="left" w:pos="0" w:leader="none"/>
          <w:tab w:val="decimal" w:pos="720" w:leader="none"/>
          <w:tab w:val="decimal" w:pos="990" w:leader="none"/>
        </w:tabs>
        <w:ind w:hanging="990" w:start="990" w:end="0"/>
        <w:rPr>
          <w:sz w:val="24"/>
        </w:rPr>
      </w:pPr>
      <w:r>
        <w:rPr>
          <w:sz w:val="24"/>
        </w:rPr>
        <w:t>The term "standard pressure" means fourteen and seventy</w:t>
        <w:noBreakHyphen/>
        <w:t>three hundredths (14.73) pounds per square inch absolute.</w:t>
      </w:r>
    </w:p>
    <w:p>
      <w:pPr>
        <w:pStyle w:val="Normal"/>
        <w:tabs>
          <w:tab w:val="left" w:pos="-1180" w:leader="none"/>
          <w:tab w:val="left" w:pos="-720" w:leader="none"/>
          <w:tab w:val="left" w:pos="0" w:leader="none"/>
          <w:tab w:val="decimal" w:pos="720" w:leader="none"/>
          <w:tab w:val="left" w:pos="990" w:leader="none"/>
        </w:tabs>
        <w:rPr>
          <w:sz w:val="24"/>
        </w:rPr>
      </w:pPr>
      <w:r>
        <w:rPr>
          <w:sz w:val="24"/>
        </w:rPr>
      </w:r>
    </w:p>
    <w:p>
      <w:pPr>
        <w:pStyle w:val="Level1"/>
        <w:numPr>
          <w:ilvl w:val="0"/>
          <w:numId w:val="2"/>
        </w:numPr>
        <w:tabs>
          <w:tab w:val="left" w:pos="-1180" w:leader="none"/>
          <w:tab w:val="left" w:pos="-720" w:leader="none"/>
          <w:tab w:val="left" w:pos="0" w:leader="none"/>
          <w:tab w:val="decimal" w:pos="720" w:leader="none"/>
          <w:tab w:val="decimal" w:pos="990" w:leader="none"/>
        </w:tabs>
        <w:ind w:hanging="990" w:start="990" w:end="0"/>
        <w:rPr>
          <w:sz w:val="24"/>
        </w:rPr>
      </w:pPr>
      <w:r>
        <w:rPr>
          <w:sz w:val="24"/>
        </w:rPr>
        <w:t>The term "cubic foot of gas" means the amount of gas necessary to fill a cubic foot of space at standard temperature and standard pressure.</w:t>
      </w:r>
    </w:p>
    <w:p>
      <w:pPr>
        <w:pStyle w:val="Normal"/>
        <w:tabs>
          <w:tab w:val="left" w:pos="-1180" w:leader="none"/>
          <w:tab w:val="left" w:pos="-720" w:leader="none"/>
          <w:tab w:val="left" w:pos="0" w:leader="none"/>
          <w:tab w:val="decimal" w:pos="720" w:leader="none"/>
          <w:tab w:val="left" w:pos="990" w:leader="none"/>
        </w:tabs>
        <w:rPr>
          <w:sz w:val="24"/>
        </w:rPr>
      </w:pPr>
      <w:r>
        <w:rPr>
          <w:sz w:val="24"/>
        </w:rPr>
      </w:r>
    </w:p>
    <w:p>
      <w:pPr>
        <w:pStyle w:val="Level1"/>
        <w:numPr>
          <w:ilvl w:val="0"/>
          <w:numId w:val="0"/>
        </w:numPr>
        <w:tabs>
          <w:tab w:val="left" w:pos="-1180" w:leader="none"/>
          <w:tab w:val="left" w:pos="-720" w:leader="none"/>
          <w:tab w:val="left" w:pos="0" w:leader="none"/>
          <w:tab w:val="decimal" w:pos="720" w:leader="none"/>
          <w:tab w:val="left" w:pos="990" w:leader="none"/>
        </w:tabs>
        <w:ind w:hanging="990" w:start="990" w:end="0"/>
        <w:outlineLvl w:val="9"/>
        <w:rPr/>
      </w:pPr>
      <w:r>
        <w:rPr>
          <w:sz w:val="24"/>
        </w:rPr>
        <w:tab/>
      </w:r>
      <w:r>
        <w:rPr>
          <w:sz w:val="24"/>
        </w:rPr>
        <w:fldChar w:fldCharType="begin"/>
      </w:r>
      <w:r>
        <w:rPr>
          <w:sz w:val="24"/>
        </w:rPr>
        <w:instrText xml:space="preserve"> SEQ AutoList2_0 \* ARABIC </w:instrText>
      </w:r>
      <w:r>
        <w:rPr>
          <w:sz w:val="24"/>
        </w:rPr>
        <w:fldChar w:fldCharType="separate"/>
      </w:r>
      <w:r>
        <w:rPr>
          <w:sz w:val="24"/>
        </w:rPr>
        <w:t>1</w:t>
      </w:r>
      <w:r>
        <w:rPr>
          <w:sz w:val="24"/>
        </w:rPr>
        <w:fldChar w:fldCharType="end"/>
      </w:r>
      <w:r>
        <w:rPr>
          <w:sz w:val="24"/>
        </w:rPr>
        <w:t>.</w:t>
        <w:tab/>
        <w:t>The term "Btu" means British Thermal Unit(s), and the term "MMBtu" means one million (1,000,000) Btu.</w:t>
      </w:r>
    </w:p>
    <w:p>
      <w:pPr>
        <w:pStyle w:val="Normal"/>
        <w:tabs>
          <w:tab w:val="left" w:pos="-1180" w:leader="none"/>
          <w:tab w:val="left" w:pos="-720" w:leader="none"/>
          <w:tab w:val="left" w:pos="0" w:leader="none"/>
          <w:tab w:val="decimal" w:pos="720" w:leader="none"/>
          <w:tab w:val="left" w:pos="990" w:leader="none"/>
        </w:tabs>
        <w:rPr>
          <w:sz w:val="24"/>
        </w:rPr>
      </w:pPr>
      <w:r>
        <w:rPr>
          <w:sz w:val="24"/>
        </w:rPr>
      </w:r>
    </w:p>
    <w:p>
      <w:pPr>
        <w:pStyle w:val="Level1"/>
        <w:numPr>
          <w:ilvl w:val="0"/>
          <w:numId w:val="2"/>
        </w:numPr>
        <w:tabs>
          <w:tab w:val="left" w:pos="-1180" w:leader="none"/>
          <w:tab w:val="left" w:pos="-720" w:leader="none"/>
          <w:tab w:val="left" w:pos="0" w:leader="none"/>
          <w:tab w:val="decimal" w:pos="720" w:leader="none"/>
          <w:tab w:val="decimal" w:pos="990" w:leader="none"/>
        </w:tabs>
        <w:ind w:hanging="990" w:start="990" w:end="0"/>
        <w:rPr>
          <w:sz w:val="24"/>
        </w:rPr>
      </w:pPr>
      <w:r>
        <w:rPr>
          <w:sz w:val="24"/>
        </w:rPr>
        <w:t>The term "Mcf" means one thousand (1,000) cubic feet of gas.</w:t>
      </w:r>
    </w:p>
    <w:p>
      <w:pPr>
        <w:pStyle w:val="Normal"/>
        <w:tabs>
          <w:tab w:val="left" w:pos="-1180" w:leader="none"/>
          <w:tab w:val="left" w:pos="-720" w:leader="none"/>
          <w:tab w:val="left" w:pos="0" w:leader="none"/>
          <w:tab w:val="decimal" w:pos="720" w:leader="none"/>
          <w:tab w:val="left" w:pos="990" w:leader="none"/>
        </w:tabs>
        <w:rPr>
          <w:sz w:val="24"/>
        </w:rPr>
      </w:pPr>
      <w:r>
        <w:rPr>
          <w:sz w:val="24"/>
        </w:rPr>
      </w:r>
    </w:p>
    <w:p>
      <w:pPr>
        <w:pStyle w:val="Level1"/>
        <w:numPr>
          <w:ilvl w:val="0"/>
          <w:numId w:val="2"/>
        </w:numPr>
        <w:tabs>
          <w:tab w:val="left" w:pos="-1180" w:leader="none"/>
          <w:tab w:val="left" w:pos="-720" w:leader="none"/>
          <w:tab w:val="left" w:pos="0" w:leader="none"/>
          <w:tab w:val="decimal" w:pos="720" w:leader="none"/>
          <w:tab w:val="decimal" w:pos="990" w:leader="none"/>
        </w:tabs>
        <w:ind w:hanging="990" w:start="990" w:end="0"/>
        <w:rPr>
          <w:sz w:val="24"/>
        </w:rPr>
      </w:pPr>
      <w:r>
        <w:rPr>
          <w:sz w:val="24"/>
        </w:rPr>
        <w:t>The term "day" means a period of twenty</w:t>
        <w:noBreakHyphen/>
        <w:t>four (24) consecutive hours beginning at 9:00 a.m. Central Clock Time.</w:t>
      </w:r>
    </w:p>
    <w:p>
      <w:pPr>
        <w:pStyle w:val="Normal"/>
        <w:tabs>
          <w:tab w:val="left" w:pos="-1180" w:leader="none"/>
          <w:tab w:val="left" w:pos="-720" w:leader="none"/>
          <w:tab w:val="left" w:pos="0" w:leader="none"/>
          <w:tab w:val="decimal" w:pos="720" w:leader="none"/>
          <w:tab w:val="left" w:pos="990" w:leader="none"/>
        </w:tabs>
        <w:rPr>
          <w:sz w:val="24"/>
        </w:rPr>
      </w:pPr>
      <w:r>
        <w:rPr>
          <w:sz w:val="24"/>
        </w:rPr>
      </w:r>
    </w:p>
    <w:p>
      <w:pPr>
        <w:pStyle w:val="Level1"/>
        <w:numPr>
          <w:ilvl w:val="0"/>
          <w:numId w:val="2"/>
        </w:numPr>
        <w:tabs>
          <w:tab w:val="left" w:pos="-1180" w:leader="none"/>
          <w:tab w:val="left" w:pos="-720" w:leader="none"/>
          <w:tab w:val="left" w:pos="0" w:leader="none"/>
          <w:tab w:val="decimal" w:pos="720" w:leader="none"/>
          <w:tab w:val="decimal" w:pos="990" w:leader="none"/>
        </w:tabs>
        <w:ind w:hanging="990" w:start="990" w:end="0"/>
        <w:rPr>
          <w:sz w:val="24"/>
        </w:rPr>
      </w:pPr>
      <w:r>
        <w:rPr>
          <w:sz w:val="24"/>
        </w:rPr>
        <w:t>The term "month" means a period beginning on the first (1st) day of a calendar month and extending until the first (1st) day of the following calendar month.</w:t>
      </w:r>
    </w:p>
    <w:p>
      <w:pPr>
        <w:pStyle w:val="Normal"/>
        <w:tabs>
          <w:tab w:val="left" w:pos="-1180" w:leader="none"/>
          <w:tab w:val="left" w:pos="-720" w:leader="none"/>
          <w:tab w:val="left" w:pos="0" w:leader="none"/>
          <w:tab w:val="decimal" w:pos="720" w:leader="none"/>
          <w:tab w:val="left" w:pos="990" w:leader="none"/>
        </w:tabs>
        <w:rPr>
          <w:sz w:val="24"/>
        </w:rPr>
      </w:pPr>
      <w:r>
        <w:rPr>
          <w:sz w:val="24"/>
        </w:rPr>
      </w:r>
    </w:p>
    <w:p>
      <w:pPr>
        <w:pStyle w:val="Level1"/>
        <w:numPr>
          <w:ilvl w:val="0"/>
          <w:numId w:val="2"/>
        </w:numPr>
        <w:tabs>
          <w:tab w:val="left" w:pos="-1180" w:leader="none"/>
          <w:tab w:val="left" w:pos="-720" w:leader="none"/>
          <w:tab w:val="left" w:pos="0" w:leader="none"/>
          <w:tab w:val="decimal" w:pos="720" w:leader="none"/>
          <w:tab w:val="decimal" w:pos="990" w:leader="none"/>
        </w:tabs>
        <w:ind w:hanging="990" w:start="990" w:end="0"/>
        <w:rPr>
          <w:sz w:val="24"/>
        </w:rPr>
      </w:pPr>
      <w:r>
        <w:rPr>
          <w:sz w:val="24"/>
        </w:rPr>
        <w:t>The term "Party" means either Company or Customer, and the term "Parties" means both Company and Customer.</w:t>
      </w:r>
    </w:p>
    <w:p>
      <w:pPr>
        <w:pStyle w:val="Normal"/>
        <w:tabs>
          <w:tab w:val="left" w:pos="-1180" w:leader="none"/>
          <w:tab w:val="left" w:pos="-720" w:leader="none"/>
          <w:tab w:val="left" w:pos="0" w:leader="none"/>
          <w:tab w:val="decimal" w:pos="720" w:leader="none"/>
          <w:tab w:val="left" w:pos="990" w:leader="none"/>
        </w:tabs>
        <w:rPr>
          <w:sz w:val="24"/>
        </w:rPr>
      </w:pPr>
      <w:r>
        <w:rPr>
          <w:sz w:val="24"/>
        </w:rPr>
      </w:r>
    </w:p>
    <w:p>
      <w:pPr>
        <w:pStyle w:val="Level1"/>
        <w:numPr>
          <w:ilvl w:val="0"/>
          <w:numId w:val="0"/>
        </w:numPr>
        <w:tabs>
          <w:tab w:val="left" w:pos="-1180" w:leader="none"/>
          <w:tab w:val="left" w:pos="-720" w:leader="none"/>
          <w:tab w:val="left" w:pos="0" w:leader="none"/>
          <w:tab w:val="decimal" w:pos="720" w:leader="none"/>
          <w:tab w:val="left" w:pos="990" w:leader="none"/>
        </w:tabs>
        <w:ind w:hanging="990" w:start="990" w:end="0"/>
        <w:outlineLvl w:val="9"/>
        <w:rPr/>
      </w:pPr>
      <w:r>
        <w:rPr>
          <w:sz w:val="24"/>
        </w:rPr>
        <w:tab/>
      </w:r>
      <w:r>
        <w:rPr>
          <w:sz w:val="24"/>
        </w:rPr>
        <w:fldChar w:fldCharType="begin"/>
      </w:r>
      <w:r>
        <w:rPr>
          <w:sz w:val="24"/>
        </w:rPr>
        <w:instrText xml:space="preserve"> SEQ AutoList2_0 \* ARABIC </w:instrText>
      </w:r>
      <w:r>
        <w:rPr>
          <w:sz w:val="24"/>
        </w:rPr>
        <w:fldChar w:fldCharType="separate"/>
      </w:r>
      <w:r>
        <w:rPr>
          <w:sz w:val="24"/>
        </w:rPr>
        <w:t>2</w:t>
      </w:r>
      <w:r>
        <w:rPr>
          <w:sz w:val="24"/>
        </w:rPr>
        <w:fldChar w:fldCharType="end"/>
      </w:r>
      <w:r>
        <w:rPr>
          <w:sz w:val="24"/>
        </w:rPr>
        <w:t>.</w:t>
        <w:tab/>
        <w:t>The term "taxes" means any tax (other than ad valorem, income or excess profit taxes), license, fee or charge now or hereafter levied, assessed or made by a governmental authority on the act, right or privilege of transporting, handling or delivering gas which is measured by the volume, value, carbon content or sales price of the gas or the gross receipts from providing a service.</w:t>
      </w:r>
    </w:p>
    <w:p>
      <w:pPr>
        <w:pStyle w:val="Level1"/>
        <w:numPr>
          <w:ilvl w:val="0"/>
          <w:numId w:val="2"/>
        </w:numPr>
        <w:tabs>
          <w:tab w:val="left" w:pos="-1180" w:leader="none"/>
          <w:tab w:val="left" w:pos="-720" w:leader="none"/>
          <w:tab w:val="left" w:pos="0" w:leader="none"/>
          <w:tab w:val="decimal" w:pos="720" w:leader="none"/>
          <w:tab w:val="decimal" w:pos="990" w:leader="none"/>
        </w:tabs>
        <w:ind w:hanging="990" w:start="990" w:end="0"/>
        <w:rPr>
          <w:sz w:val="24"/>
        </w:rPr>
      </w:pPr>
      <w:r>
        <w:rPr>
          <w:sz w:val="24"/>
        </w:rPr>
        <w:t>The term "Agreement" means the Gas Service Agreement by and between Customer and Company.</w:t>
      </w:r>
    </w:p>
    <w:p>
      <w:pPr>
        <w:sectPr>
          <w:footerReference w:type="default" r:id="rId2"/>
          <w:type w:val="nextPage"/>
          <w:pgSz w:w="12240" w:h="15840"/>
          <w:pgMar w:left="1440" w:right="1440" w:gutter="0" w:header="0" w:top="1152" w:footer="144" w:bottom="200"/>
          <w:pgNumType w:fmt="decimal"/>
          <w:formProt w:val="false"/>
          <w:textDirection w:val="lrTb"/>
          <w:docGrid w:type="default" w:linePitch="360" w:charSpace="0"/>
        </w:sectPr>
      </w:pPr>
    </w:p>
    <w:p>
      <w:pPr>
        <w:pStyle w:val="Normal"/>
        <w:tabs>
          <w:tab w:val="left" w:pos="-1180" w:leader="none"/>
          <w:tab w:val="left" w:pos="-720" w:leader="none"/>
          <w:tab w:val="left" w:pos="0" w:leader="none"/>
          <w:tab w:val="decimal" w:pos="720" w:leader="none"/>
          <w:tab w:val="left" w:pos="990" w:leader="none"/>
        </w:tabs>
        <w:rPr>
          <w:sz w:val="24"/>
        </w:rPr>
      </w:pPr>
      <w:r>
        <w:rPr>
          <w:sz w:val="24"/>
        </w:rPr>
      </w:r>
    </w:p>
    <w:p>
      <w:pPr>
        <w:pStyle w:val="Level1"/>
        <w:numPr>
          <w:ilvl w:val="0"/>
          <w:numId w:val="2"/>
        </w:numPr>
        <w:tabs>
          <w:tab w:val="left" w:pos="-1180" w:leader="none"/>
          <w:tab w:val="left" w:pos="-720" w:leader="none"/>
          <w:tab w:val="left" w:pos="0" w:leader="none"/>
          <w:tab w:val="decimal" w:pos="720" w:leader="none"/>
          <w:tab w:val="decimal" w:pos="990" w:leader="none"/>
        </w:tabs>
        <w:ind w:hanging="990" w:start="990" w:end="0"/>
        <w:rPr>
          <w:sz w:val="24"/>
        </w:rPr>
      </w:pPr>
      <w:r>
        <w:rPr>
          <w:sz w:val="24"/>
        </w:rPr>
        <w:t>The term "year" means a period of 365 consecutive days; provided, however, any such period which contains the date of February 29 shall consist of 366 consecutive days.</w:t>
      </w:r>
    </w:p>
    <w:p>
      <w:pPr>
        <w:pStyle w:val="Normal"/>
        <w:tabs>
          <w:tab w:val="left" w:pos="-1180" w:leader="none"/>
          <w:tab w:val="left" w:pos="-720" w:leader="none"/>
          <w:tab w:val="left" w:pos="0" w:leader="none"/>
          <w:tab w:val="decimal" w:pos="720" w:leader="none"/>
          <w:tab w:val="left" w:pos="990" w:leader="none"/>
        </w:tabs>
        <w:rPr>
          <w:sz w:val="24"/>
        </w:rPr>
      </w:pPr>
      <w:r>
        <w:rPr>
          <w:sz w:val="24"/>
        </w:rPr>
      </w:r>
    </w:p>
    <w:p>
      <w:pPr>
        <w:pStyle w:val="Level1"/>
        <w:numPr>
          <w:ilvl w:val="0"/>
          <w:numId w:val="2"/>
        </w:numPr>
        <w:tabs>
          <w:tab w:val="left" w:pos="-1180" w:leader="none"/>
          <w:tab w:val="left" w:pos="-720" w:leader="none"/>
          <w:tab w:val="left" w:pos="0" w:leader="none"/>
          <w:tab w:val="decimal" w:pos="720" w:leader="none"/>
          <w:tab w:val="decimal" w:pos="990" w:leader="none"/>
        </w:tabs>
        <w:ind w:hanging="990" w:start="990" w:end="0"/>
        <w:rPr>
          <w:sz w:val="24"/>
        </w:rPr>
      </w:pPr>
      <w:r>
        <w:rPr>
          <w:sz w:val="24"/>
        </w:rPr>
        <w:t>The term "heating value" means the number of Btu produced by the complete combustion, at constant pressure, of the amount of gas which would occupy a volume of one (1) cubic foot at a temperature of sixty degrees Fahrenheit (60</w:t>
      </w:r>
      <w:r>
        <w:rPr>
          <w:rFonts w:cs="Symbol" w:ascii="Symbol" w:hAnsi="Symbol"/>
          <w:sz w:val="24"/>
        </w:rPr>
        <w:sym w:font="Symbol" w:char="f0b0"/>
      </w:r>
      <w:r>
        <w:rPr>
          <w:sz w:val="24"/>
        </w:rPr>
        <w:t xml:space="preserve"> F.), if saturated with water vapor and at a constant pressure of fourteen and seventy</w:t>
        <w:noBreakHyphen/>
        <w:t>three hundredths pounds per square inch absolute (14.73 psia) and under standard gravitational force (acceleration of 980.665 centimeters per second) with air of the same temperature and pressure as the gas when the products of combustion are cooled to the initial temperature of the gas and air and when the water formed by combustion is condensed to the liquid state.  The gross heating value so determined shall be corrected from the conditions of testing to that of the actual condition of the gas as delivered to Company or Customer hereunder (including the conversion from saturated to dry conditions) expressed in Btu per cubic foot and reported at a pressure base of fourteen and seventy-three hundredths pounds per square inch absolute (14.73 psia); provided, however, if the gas as so delivered contains seven (7) pounds or less of water vapor per one million (1,000,000) cubic feet, such gas shall be assumed to have zero (0) pounds of water per one million (1,000,000) cubic feet (dry gas).</w:t>
      </w:r>
    </w:p>
    <w:p>
      <w:pPr>
        <w:pStyle w:val="Normal"/>
        <w:tabs>
          <w:tab w:val="left" w:pos="-1180" w:leader="none"/>
          <w:tab w:val="left" w:pos="-720" w:leader="none"/>
          <w:tab w:val="left" w:pos="0" w:leader="none"/>
          <w:tab w:val="decimal" w:pos="720" w:leader="none"/>
          <w:tab w:val="left" w:pos="990" w:leader="none"/>
        </w:tabs>
        <w:rPr>
          <w:sz w:val="24"/>
        </w:rPr>
      </w:pPr>
      <w:r>
        <w:rPr>
          <w:sz w:val="24"/>
        </w:rPr>
      </w:r>
    </w:p>
    <w:p>
      <w:pPr>
        <w:pStyle w:val="Level1"/>
        <w:numPr>
          <w:ilvl w:val="0"/>
          <w:numId w:val="2"/>
        </w:numPr>
        <w:tabs>
          <w:tab w:val="left" w:pos="-1180" w:leader="none"/>
          <w:tab w:val="left" w:pos="-720" w:leader="none"/>
          <w:tab w:val="left" w:pos="0" w:leader="none"/>
          <w:tab w:val="decimal" w:pos="720" w:leader="none"/>
          <w:tab w:val="decimal" w:pos="990" w:leader="none"/>
        </w:tabs>
        <w:ind w:hanging="990" w:start="990" w:end="0"/>
        <w:rPr>
          <w:sz w:val="24"/>
        </w:rPr>
      </w:pPr>
      <w:r>
        <w:rPr>
          <w:sz w:val="24"/>
        </w:rPr>
        <w:t xml:space="preserve">The term </w:t>
      </w:r>
      <w:r>
        <w:rPr>
          <w:rFonts w:cs="WP TypographicSymbols" w:ascii="WP TypographicSymbols" w:hAnsi="WP TypographicSymbols"/>
          <w:sz w:val="24"/>
        </w:rPr>
        <w:t>A</w:t>
      </w:r>
      <w:r>
        <w:rPr>
          <w:sz w:val="24"/>
        </w:rPr>
        <w:t>equivalent quantity</w:t>
      </w:r>
      <w:r>
        <w:rPr>
          <w:rFonts w:cs="WP TypographicSymbols" w:ascii="WP TypographicSymbols" w:hAnsi="WP TypographicSymbols"/>
          <w:sz w:val="24"/>
        </w:rPr>
        <w:t>@</w:t>
      </w:r>
      <w:r>
        <w:rPr>
          <w:sz w:val="24"/>
        </w:rPr>
        <w:t xml:space="preserve"> means that quantity of gas which is thermally equivalent to the quantity of gas received by Company from Customer, but which quantity shall be that remaining after deducting applicable amounts for fuel, lost and unaccounted for gas, or other items to which the Parties have agreed.</w:t>
      </w:r>
    </w:p>
    <w:p>
      <w:pPr>
        <w:pStyle w:val="Normal"/>
        <w:tabs>
          <w:tab w:val="left" w:pos="-1180" w:leader="none"/>
          <w:tab w:val="left" w:pos="-720" w:leader="none"/>
          <w:tab w:val="left" w:pos="0" w:leader="none"/>
          <w:tab w:val="decimal" w:pos="720" w:leader="none"/>
          <w:tab w:val="left" w:pos="990" w:leader="none"/>
        </w:tabs>
        <w:rPr>
          <w:sz w:val="24"/>
        </w:rPr>
      </w:pPr>
      <w:r>
        <w:rPr>
          <w:sz w:val="24"/>
        </w:rPr>
      </w:r>
    </w:p>
    <w:p>
      <w:pPr>
        <w:pStyle w:val="Level1"/>
        <w:numPr>
          <w:ilvl w:val="0"/>
          <w:numId w:val="2"/>
        </w:numPr>
        <w:tabs>
          <w:tab w:val="left" w:pos="-1180" w:leader="none"/>
          <w:tab w:val="left" w:pos="-720" w:leader="none"/>
          <w:tab w:val="left" w:pos="0" w:leader="none"/>
          <w:tab w:val="decimal" w:pos="720" w:leader="none"/>
          <w:tab w:val="decimal" w:pos="990" w:leader="none"/>
        </w:tabs>
        <w:ind w:hanging="990" w:start="990" w:end="0"/>
        <w:rPr>
          <w:sz w:val="24"/>
        </w:rPr>
      </w:pPr>
      <w:r>
        <w:rPr>
          <w:sz w:val="24"/>
        </w:rPr>
        <w:t xml:space="preserve">The term </w:t>
      </w:r>
      <w:r>
        <w:rPr>
          <w:rFonts w:cs="WP TypographicSymbols" w:ascii="WP TypographicSymbols" w:hAnsi="WP TypographicSymbols"/>
          <w:sz w:val="24"/>
        </w:rPr>
        <w:t>A</w:t>
      </w:r>
      <w:r>
        <w:rPr>
          <w:sz w:val="24"/>
        </w:rPr>
        <w:t>Point(s) of Receipt</w:t>
      </w:r>
      <w:r>
        <w:rPr>
          <w:rFonts w:cs="WP TypographicSymbols" w:ascii="WP TypographicSymbols" w:hAnsi="WP TypographicSymbols"/>
          <w:sz w:val="24"/>
        </w:rPr>
        <w:t>@</w:t>
      </w:r>
      <w:r>
        <w:rPr>
          <w:sz w:val="24"/>
        </w:rPr>
        <w:t xml:space="preserve"> means the point or points at which Company shall receive gas from Customer.</w:t>
      </w:r>
    </w:p>
    <w:p>
      <w:pPr>
        <w:pStyle w:val="Normal"/>
        <w:tabs>
          <w:tab w:val="left" w:pos="-1180" w:leader="none"/>
          <w:tab w:val="left" w:pos="-720" w:leader="none"/>
          <w:tab w:val="left" w:pos="0" w:leader="none"/>
          <w:tab w:val="decimal" w:pos="720" w:leader="none"/>
          <w:tab w:val="left" w:pos="990" w:leader="none"/>
        </w:tabs>
        <w:rPr>
          <w:sz w:val="24"/>
        </w:rPr>
      </w:pPr>
      <w:r>
        <w:rPr>
          <w:sz w:val="24"/>
        </w:rPr>
      </w:r>
    </w:p>
    <w:p>
      <w:pPr>
        <w:pStyle w:val="Level1"/>
        <w:numPr>
          <w:ilvl w:val="0"/>
          <w:numId w:val="2"/>
        </w:numPr>
        <w:tabs>
          <w:tab w:val="left" w:pos="-1180" w:leader="none"/>
          <w:tab w:val="left" w:pos="-720" w:leader="none"/>
          <w:tab w:val="left" w:pos="0" w:leader="none"/>
          <w:tab w:val="decimal" w:pos="720" w:leader="none"/>
          <w:tab w:val="decimal" w:pos="990" w:leader="none"/>
        </w:tabs>
        <w:ind w:hanging="990" w:start="990" w:end="0"/>
        <w:rPr>
          <w:sz w:val="24"/>
        </w:rPr>
      </w:pPr>
      <w:r>
        <w:rPr>
          <w:sz w:val="24"/>
        </w:rPr>
        <w:t xml:space="preserve">The term </w:t>
      </w:r>
      <w:r>
        <w:rPr>
          <w:rFonts w:cs="WP TypographicSymbols" w:ascii="WP TypographicSymbols" w:hAnsi="WP TypographicSymbols"/>
          <w:sz w:val="24"/>
        </w:rPr>
        <w:t>A</w:t>
      </w:r>
      <w:r>
        <w:rPr>
          <w:sz w:val="24"/>
        </w:rPr>
        <w:t>Point(s) of Delivery</w:t>
      </w:r>
      <w:r>
        <w:rPr>
          <w:rFonts w:cs="WP TypographicSymbols" w:ascii="WP TypographicSymbols" w:hAnsi="WP TypographicSymbols"/>
          <w:sz w:val="24"/>
        </w:rPr>
        <w:t>@</w:t>
      </w:r>
      <w:r>
        <w:rPr>
          <w:sz w:val="24"/>
        </w:rPr>
        <w:t xml:space="preserve"> means the point or points at which Company shall deliver gas to Customer.</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bCs/>
          <w:sz w:val="24"/>
        </w:rPr>
      </w:pPr>
      <w:r>
        <w:rPr>
          <w:b/>
          <w:bCs/>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bCs/>
          <w:sz w:val="24"/>
        </w:rPr>
      </w:pPr>
      <w:r>
        <w:rPr>
          <w:b/>
          <w:bCs/>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bCs/>
          <w:sz w:val="24"/>
        </w:rPr>
      </w:pPr>
      <w:r>
        <w:rPr>
          <w:b/>
          <w:bCs/>
          <w:sz w:val="24"/>
          <w:u w:val="single"/>
        </w:rPr>
        <w:t>SECTION II</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b/>
          <w:bCs/>
          <w:sz w:val="24"/>
        </w:rPr>
        <w:tab/>
      </w:r>
      <w:r>
        <w:rPr>
          <w:b/>
          <w:bCs/>
          <w:sz w:val="24"/>
          <w:u w:val="single"/>
        </w:rPr>
        <w:t>Applicability, Quantities, and Character of Service Provided</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r>
    </w:p>
    <w:p>
      <w:pPr>
        <w:pStyle w:val="Level1"/>
        <w:numPr>
          <w:ilvl w:val="0"/>
          <w:numId w:val="3"/>
        </w:numPr>
        <w:tabs>
          <w:tab w:val="left" w:pos="36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sz w:val="24"/>
        </w:rPr>
      </w:pPr>
      <w:r>
        <w:rPr>
          <w:sz w:val="24"/>
          <w:u w:val="single"/>
        </w:rPr>
        <w:t>Applicability of Service</w:t>
      </w:r>
      <w:r>
        <w:rPr>
          <w:sz w:val="24"/>
        </w:rPr>
        <w:t xml:space="preserve"> </w:t>
      </w:r>
      <w:r>
        <w:rPr>
          <w:rFonts w:cs="WP TypographicSymbols" w:ascii="WP TypographicSymbols" w:hAnsi="WP TypographicSymbols"/>
          <w:sz w:val="24"/>
        </w:rPr>
        <w:t>B</w:t>
      </w:r>
      <w:r>
        <w:rPr>
          <w:sz w:val="24"/>
        </w:rPr>
        <w:t xml:space="preserve"> Transportation service provided under the Agreement shall be subject to all valid orders, rules, laws and regulations of duly constituted governmental authorities having or asserting jurisdiction or control over the Parties, their facilities and/or their gas supplies.</w:t>
      </w:r>
    </w:p>
    <w:p>
      <w:pPr>
        <w:pStyle w:val="Normal"/>
        <w:tabs>
          <w:tab w:val="clear" w:pos="720"/>
          <w:tab w:val="left" w:pos="36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sz w:val="24"/>
        </w:rPr>
      </w:pPr>
      <w:r>
        <w:rPr>
          <w:sz w:val="24"/>
        </w:rPr>
      </w:r>
    </w:p>
    <w:p>
      <w:pPr>
        <w:pStyle w:val="Level1"/>
        <w:numPr>
          <w:ilvl w:val="0"/>
          <w:numId w:val="3"/>
        </w:numPr>
        <w:tabs>
          <w:tab w:val="left" w:pos="36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sz w:val="24"/>
        </w:rPr>
      </w:pPr>
      <w:r>
        <w:rPr>
          <w:sz w:val="24"/>
          <w:u w:val="single"/>
        </w:rPr>
        <w:t>Quantity of Gas to be Transported</w:t>
      </w:r>
      <w:r>
        <w:rPr>
          <w:sz w:val="24"/>
        </w:rPr>
        <w:t xml:space="preserve"> </w:t>
      </w:r>
      <w:r>
        <w:rPr>
          <w:rFonts w:cs="WP TypographicSymbols" w:ascii="WP TypographicSymbols" w:hAnsi="WP TypographicSymbols"/>
          <w:sz w:val="24"/>
        </w:rPr>
        <w:t>B</w:t>
      </w:r>
      <w:r>
        <w:rPr>
          <w:sz w:val="24"/>
        </w:rPr>
        <w:t xml:space="preserve"> Subject to the terms herein, Company agrees to accept, on each day at each Point of Receipt designated in the Customer Order attached to the Agreement, a quantity of gas as provided in such Customer Order and which shall be referred to as the </w:t>
      </w:r>
      <w:r>
        <w:rPr>
          <w:rFonts w:cs="WP TypographicSymbols" w:ascii="WP TypographicSymbols" w:hAnsi="WP TypographicSymbols"/>
          <w:sz w:val="24"/>
        </w:rPr>
        <w:t>A</w:t>
      </w:r>
      <w:r>
        <w:rPr>
          <w:sz w:val="24"/>
        </w:rPr>
        <w:t>Maximum Daily Quantity</w:t>
      </w:r>
      <w:r>
        <w:rPr>
          <w:rFonts w:cs="WP TypographicSymbols" w:ascii="WP TypographicSymbols" w:hAnsi="WP TypographicSymbols"/>
          <w:sz w:val="24"/>
        </w:rPr>
        <w:t>@</w:t>
      </w:r>
      <w:r>
        <w:rPr>
          <w:sz w:val="24"/>
        </w:rPr>
        <w:t xml:space="preserve"> or </w:t>
      </w:r>
      <w:r>
        <w:rPr>
          <w:rFonts w:cs="WP TypographicSymbols" w:ascii="WP TypographicSymbols" w:hAnsi="WP TypographicSymbols"/>
          <w:sz w:val="24"/>
        </w:rPr>
        <w:t>A</w:t>
      </w:r>
      <w:r>
        <w:rPr>
          <w:sz w:val="24"/>
        </w:rPr>
        <w:t>MDQ.</w:t>
      </w:r>
      <w:r>
        <w:rPr>
          <w:rFonts w:cs="WP TypographicSymbols" w:ascii="WP TypographicSymbols" w:hAnsi="WP TypographicSymbols"/>
          <w:sz w:val="24"/>
        </w:rPr>
        <w:t>@</w:t>
      </w:r>
      <w:r>
        <w:rPr>
          <w:sz w:val="24"/>
        </w:rPr>
        <w:t xml:space="preserve">  Company shall have the right, but not the obligation, to accept more than one-twentieth (1/20) of the MDQ during any one (1) hour.</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2"/>
        <w:widowControl/>
        <w:tabs>
          <w:tab w:val="clear" w:pos="4680"/>
          <w:tab w:val="clear" w:pos="5400"/>
          <w:tab w:val="clear" w:pos="6120"/>
          <w:tab w:val="clear" w:pos="6840"/>
          <w:tab w:val="clear" w:pos="7560"/>
          <w:tab w:val="clear" w:pos="8280"/>
          <w:tab w:val="clear" w:pos="9000"/>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b w:val="false"/>
          <w:bCs w:val="false"/>
          <w:i w:val="false"/>
          <w:i w:val="false"/>
          <w:iCs w:val="false"/>
        </w:rPr>
      </w:pPr>
      <w:r>
        <w:rPr>
          <w:rFonts w:cs="Times New Roman" w:ascii="Times New Roman" w:hAnsi="Times New Roman"/>
          <w:b w:val="false"/>
          <w:bCs w:val="false"/>
          <w:i w:val="false"/>
          <w:iCs w:val="false"/>
        </w:rPr>
        <w:t>Company may, in its sole discretion, accept or refuse quantities of gas tendered on any day by Customer which are in excess of the MDQ.  Any excess gas so accepted by Company will be subject to all of the terms and provisions herein.</w:t>
      </w:r>
    </w:p>
    <w:p>
      <w:pPr>
        <w:pStyle w:val="Normal"/>
        <w:tabs>
          <w:tab w:val="clear" w:pos="720"/>
          <w:tab w:val="left" w:pos="-72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0"/>
        <w:jc w:val="both"/>
        <w:rPr>
          <w:rFonts w:ascii="Times New Roman" w:hAnsi="Times New Roman" w:cs="Times New Roman"/>
          <w:b/>
          <w:bCs/>
          <w:i/>
          <w:i/>
          <w:iCs/>
          <w:sz w:val="24"/>
        </w:rPr>
      </w:pPr>
      <w:r>
        <w:rPr>
          <w:rFonts w:cs="Times New Roman"/>
          <w:b/>
          <w:bCs/>
          <w:i/>
          <w:iCs/>
          <w:sz w:val="24"/>
        </w:rPr>
      </w:r>
    </w:p>
    <w:p>
      <w:pPr>
        <w:pStyle w:val="Normal"/>
        <w:tabs>
          <w:tab w:val="clear" w:pos="720"/>
          <w:tab w:val="left" w:pos="-72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start="360" w:end="0"/>
        <w:jc w:val="both"/>
        <w:rPr>
          <w:sz w:val="24"/>
        </w:rPr>
      </w:pPr>
      <w:r>
        <w:rPr>
          <w:sz w:val="24"/>
        </w:rPr>
        <w:t>Commencing on the date Customer initiates deliveries of gas to Company for transportation under the Agreement, Company will deliver an equivalent quantity to Customer at the Point(s) of Delivery.</w:t>
      </w:r>
    </w:p>
    <w:p>
      <w:pPr>
        <w:sectPr>
          <w:type w:val="continuous"/>
          <w:pgSz w:w="12240" w:h="15840"/>
          <w:pgMar w:left="1440" w:right="1440" w:gutter="0" w:header="0" w:top="1152" w:footer="144" w:bottom="200"/>
          <w:formProt w:val="false"/>
          <w:textDirection w:val="lrTb"/>
          <w:docGrid w:type="default" w:linePitch="360" w:charSpace="0"/>
        </w:sectPr>
      </w:pPr>
    </w:p>
    <w:p>
      <w:pPr>
        <w:pStyle w:val="Normal"/>
        <w:tabs>
          <w:tab w:val="clear" w:pos="720"/>
          <w:tab w:val="left" w:pos="36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pPr>
      <w:r>
        <w:rPr>
          <w:sz w:val="24"/>
        </w:rPr>
        <w:fldChar w:fldCharType="begin"/>
      </w:r>
      <w:r>
        <w:rPr>
          <w:sz w:val="24"/>
        </w:rPr>
        <w:instrText xml:space="preserve"> SEQ 4_0 \* ALPHABETIC </w:instrText>
      </w:r>
      <w:r>
        <w:rPr>
          <w:sz w:val="24"/>
        </w:rPr>
        <w:fldChar w:fldCharType="separate"/>
      </w:r>
      <w:r>
        <w:rPr>
          <w:sz w:val="24"/>
        </w:rPr>
        <w:t>C</w:t>
      </w:r>
      <w:r>
        <w:rPr>
          <w:sz w:val="24"/>
        </w:rPr>
        <w:fldChar w:fldCharType="end"/>
      </w:r>
      <w:r>
        <w:rPr>
          <w:sz w:val="24"/>
        </w:rPr>
        <w:t>.</w:t>
        <w:tab/>
      </w:r>
      <w:r>
        <w:rPr>
          <w:sz w:val="24"/>
          <w:u w:val="single"/>
        </w:rPr>
        <w:t>Character of Service</w:t>
      </w:r>
      <w:r>
        <w:rPr>
          <w:sz w:val="24"/>
        </w:rPr>
        <w:t xml:space="preserve"> </w:t>
        <w:noBreakHyphen/>
        <w:t xml:space="preserve"> Customer recognizes that the transportation services provided hereunder are to be performed by Company on a firm or an interruptible basis and those services which are provided on an interruptible basis may be interrupted without notice in whole or in part at any time and from time to time in Company</w:t>
      </w:r>
      <w:r>
        <w:rPr>
          <w:rFonts w:cs="WP TypographicSymbols" w:ascii="WP TypographicSymbols" w:hAnsi="WP TypographicSymbols"/>
          <w:sz w:val="24"/>
        </w:rPr>
        <w:t>=</w:t>
      </w:r>
      <w:r>
        <w:rPr>
          <w:sz w:val="24"/>
        </w:rPr>
        <w:t>s sole discretion and subject to the provisions of Section XI herein.  The Parties agree that in no event shall an interruption of service constitute a breach of the Agreement and that Company shall not be liable to Customer in damages or otherwise due to any interruption of service.</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clear" w:pos="720"/>
          <w:tab w:val="left" w:pos="36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pPr>
      <w:r>
        <w:rPr>
          <w:sz w:val="24"/>
        </w:rPr>
        <w:fldChar w:fldCharType="begin"/>
      </w:r>
      <w:r>
        <w:rPr>
          <w:sz w:val="24"/>
        </w:rPr>
        <w:instrText xml:space="preserve"> SEQ 4_0 \* ALPHABETIC </w:instrText>
      </w:r>
      <w:r>
        <w:rPr>
          <w:sz w:val="24"/>
        </w:rPr>
        <w:fldChar w:fldCharType="separate"/>
      </w:r>
      <w:r>
        <w:rPr>
          <w:sz w:val="24"/>
        </w:rPr>
        <w:t>D</w:t>
      </w:r>
      <w:r>
        <w:rPr>
          <w:sz w:val="24"/>
        </w:rPr>
        <w:fldChar w:fldCharType="end"/>
      </w:r>
      <w:r>
        <w:rPr>
          <w:sz w:val="24"/>
        </w:rPr>
        <w:t>.</w:t>
        <w:tab/>
      </w:r>
      <w:r>
        <w:rPr>
          <w:sz w:val="24"/>
          <w:u w:val="single"/>
        </w:rPr>
        <w:t>Nomination</w:t>
      </w:r>
      <w:r>
        <w:rPr>
          <w:sz w:val="24"/>
        </w:rPr>
        <w:t xml:space="preserve"> </w:t>
        <w:noBreakHyphen/>
        <w:t xml:space="preserve"> For all quantities of gas that are to be received and delivered on any day on any month hereunder, Customer will provide written notice no later than 11:00 a.m. Central Clock Time one (1) business day prior to the day of delivery (</w:t>
      </w:r>
      <w:r>
        <w:rPr>
          <w:rFonts w:cs="WP TypographicSymbols" w:ascii="WP TypographicSymbols" w:hAnsi="WP TypographicSymbols"/>
          <w:sz w:val="24"/>
        </w:rPr>
        <w:t>A</w:t>
      </w:r>
      <w:r>
        <w:rPr>
          <w:sz w:val="24"/>
        </w:rPr>
        <w:t>deadline</w:t>
      </w:r>
      <w:r>
        <w:rPr>
          <w:rFonts w:cs="WP TypographicSymbols" w:ascii="WP TypographicSymbols" w:hAnsi="WP TypographicSymbols"/>
          <w:sz w:val="24"/>
        </w:rPr>
        <w:t>@</w:t>
      </w:r>
      <w:r>
        <w:rPr>
          <w:sz w:val="24"/>
        </w:rPr>
        <w:t>).  Such notice shall be in a form to be furnished by Company and shall be provided via Company's electronic bulletin board, unless otherwise agreed to by Company.  Company may waive any part of the notice requirement upon request if, in Company's sole judgment, operating conditions permit such waiver.</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clear" w:pos="720"/>
          <w:tab w:val="left" w:pos="36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pPr>
      <w:r>
        <w:rPr>
          <w:sz w:val="24"/>
        </w:rPr>
        <w:fldChar w:fldCharType="begin"/>
      </w:r>
      <w:r>
        <w:rPr>
          <w:sz w:val="24"/>
        </w:rPr>
        <w:instrText xml:space="preserve"> SEQ 4_0 \* ALPHABETIC </w:instrText>
      </w:r>
      <w:r>
        <w:rPr>
          <w:sz w:val="24"/>
        </w:rPr>
        <w:fldChar w:fldCharType="separate"/>
      </w:r>
      <w:r>
        <w:rPr>
          <w:sz w:val="24"/>
        </w:rPr>
        <w:t>E</w:t>
      </w:r>
      <w:r>
        <w:rPr>
          <w:sz w:val="24"/>
        </w:rPr>
        <w:fldChar w:fldCharType="end"/>
      </w:r>
      <w:r>
        <w:rPr>
          <w:sz w:val="24"/>
        </w:rPr>
        <w:t>.</w:t>
        <w:tab/>
      </w:r>
      <w:r>
        <w:rPr>
          <w:sz w:val="24"/>
          <w:u w:val="single"/>
        </w:rPr>
        <w:t>Rate of Flow</w:t>
      </w:r>
      <w:r>
        <w:rPr>
          <w:sz w:val="24"/>
        </w:rPr>
        <w:t xml:space="preserve"> - The gas to be received by Company hereunder shall be delivered by Customer at uniform hourly and daily rates of flow as nearly as practicable.  However, it is recognized that due to operating conditions, the quantities of gas received and delivered may not be in balance on any one particular day. Furthermore, to the extent delivery rate information is available, Company and Customer shall immediately inform each other of any changes of delivery rate at the Point(s) of Delivery, and Company reserves the right to reduce the confirmed nomination at the Point(s) of Receipt to a quantity equal to the volumes being delivered to Customer at the Point(s) of Delivery at the time of such reduction.  However, prior to reducing the confirmed nominations at the Point(s) of Receipt, Company shall provide Customer a minimum of four (4) hours written notice to allow Customer to change its nominations to satisfy its natural gas requirements.</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clear" w:pos="720"/>
          <w:tab w:val="left" w:pos="36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pPr>
      <w:r>
        <w:rPr>
          <w:sz w:val="24"/>
        </w:rPr>
        <w:fldChar w:fldCharType="begin"/>
      </w:r>
      <w:r>
        <w:rPr>
          <w:sz w:val="24"/>
        </w:rPr>
        <w:instrText xml:space="preserve"> SEQ 4_0 \* ALPHABETIC </w:instrText>
      </w:r>
      <w:r>
        <w:rPr>
          <w:sz w:val="24"/>
        </w:rPr>
        <w:fldChar w:fldCharType="separate"/>
      </w:r>
      <w:r>
        <w:rPr>
          <w:sz w:val="24"/>
        </w:rPr>
        <w:t>F</w:t>
      </w:r>
      <w:r>
        <w:rPr>
          <w:sz w:val="24"/>
        </w:rPr>
        <w:fldChar w:fldCharType="end"/>
      </w:r>
      <w:r>
        <w:rPr>
          <w:sz w:val="24"/>
        </w:rPr>
        <w:t>.</w:t>
        <w:tab/>
      </w:r>
      <w:r>
        <w:rPr>
          <w:sz w:val="24"/>
          <w:u w:val="single"/>
        </w:rPr>
        <w:t>Daily Balancing Requirements</w:t>
      </w:r>
      <w:r>
        <w:rPr>
          <w:sz w:val="24"/>
        </w:rPr>
        <w:t xml:space="preserve"> </w:t>
        <w:noBreakHyphen/>
        <w:t xml:space="preserve"> It is the intention of Company and Customer that hourly deliveries to Customer at the Point(s) of Delivery hereunder will be approximately equal, on the basis of gross heating value, to hourly receipts by Company at the Point(s) of Receipt.  However, due to variations in operating conditions, daily deliveries may be greater or less than the corresponding receipts of gas.</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clear" w:pos="720"/>
          <w:tab w:val="left" w:pos="36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start="360" w:end="0"/>
        <w:jc w:val="both"/>
        <w:rPr>
          <w:sz w:val="24"/>
        </w:rPr>
      </w:pPr>
      <w:r>
        <w:rPr>
          <w:sz w:val="24"/>
        </w:rPr>
        <w:t xml:space="preserve">If receipts of gas at the Point(s) of Receipt on any given day exceed deliveries of gas at the Point(s) of Delivery on such day by greater than five percent (5%), Company shall purchase from Customer (on an MMBtu basis) any gas volumes in excess of five percent (5%) on that day at a rate equivalent to ninety percent (90%) of the published price shown for that day in the publication </w:t>
      </w:r>
      <w:r>
        <w:rPr>
          <w:sz w:val="24"/>
          <w:u w:val="single"/>
        </w:rPr>
        <w:t>Gas Daily</w:t>
      </w:r>
      <w:r>
        <w:rPr>
          <w:sz w:val="24"/>
        </w:rPr>
        <w:t xml:space="preserve">, under the heading </w:t>
      </w:r>
      <w:r>
        <w:rPr>
          <w:rFonts w:cs="WP TypographicSymbols" w:ascii="WP TypographicSymbols" w:hAnsi="WP TypographicSymbols"/>
          <w:sz w:val="24"/>
        </w:rPr>
        <w:t>A</w:t>
      </w:r>
      <w:r>
        <w:rPr>
          <w:sz w:val="24"/>
        </w:rPr>
        <w:t>Absolute Low for Texas Intrastate, Waha Area.</w:t>
      </w:r>
      <w:r>
        <w:rPr>
          <w:rFonts w:cs="WP TypographicSymbols" w:ascii="WP TypographicSymbols" w:hAnsi="WP TypographicSymbols"/>
          <w:sz w:val="24"/>
        </w:rPr>
        <w:t>@</w:t>
      </w:r>
    </w:p>
    <w:p>
      <w:pPr>
        <w:pStyle w:val="Normal"/>
        <w:tabs>
          <w:tab w:val="clear" w:pos="720"/>
          <w:tab w:val="left" w:pos="36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start="360" w:end="0"/>
        <w:jc w:val="both"/>
        <w:rPr>
          <w:sz w:val="24"/>
        </w:rPr>
      </w:pPr>
      <w:r>
        <w:rPr>
          <w:sz w:val="24"/>
        </w:rPr>
      </w:r>
    </w:p>
    <w:p>
      <w:pPr>
        <w:pStyle w:val="Normal"/>
        <w:tabs>
          <w:tab w:val="clear" w:pos="720"/>
          <w:tab w:val="left" w:pos="36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start="360" w:end="0"/>
        <w:jc w:val="both"/>
        <w:rPr>
          <w:sz w:val="24"/>
        </w:rPr>
      </w:pPr>
      <w:r>
        <w:rPr>
          <w:sz w:val="24"/>
        </w:rPr>
        <w:t xml:space="preserve">If deliveries of gas at the Point(s) of Delivery on any given day exceed receipts of gas at the Point(s) of Receipt on such day by greater than five percent (5%), Customer shall purchase from Company (on an MMBtu basis) any gas volumes in excess of five percent (5%) on that day at a rate equivalent to the sum of (i) the published price shown for that day in the publication </w:t>
      </w:r>
      <w:r>
        <w:rPr>
          <w:sz w:val="24"/>
          <w:u w:val="single"/>
        </w:rPr>
        <w:t>Gas Daily</w:t>
      </w:r>
      <w:r>
        <w:rPr>
          <w:sz w:val="24"/>
        </w:rPr>
        <w:t xml:space="preserve">, under the heading </w:t>
      </w:r>
      <w:r>
        <w:rPr>
          <w:rFonts w:cs="WP TypographicSymbols" w:ascii="WP TypographicSymbols" w:hAnsi="WP TypographicSymbols"/>
          <w:sz w:val="24"/>
        </w:rPr>
        <w:t>A</w:t>
      </w:r>
      <w:r>
        <w:rPr>
          <w:sz w:val="24"/>
        </w:rPr>
        <w:t>Absolute High for Texas Intrastate, Waha Area,</w:t>
      </w:r>
      <w:r>
        <w:rPr>
          <w:rFonts w:cs="WP TypographicSymbols" w:ascii="WP TypographicSymbols" w:hAnsi="WP TypographicSymbols"/>
          <w:sz w:val="24"/>
        </w:rPr>
        <w:t>@</w:t>
      </w:r>
      <w:r>
        <w:rPr>
          <w:sz w:val="24"/>
        </w:rPr>
        <w:t xml:space="preserve"> and (ii) forty cents (40</w:t>
      </w:r>
      <w:r>
        <w:rPr>
          <w:rFonts w:cs="WP TypographicSymbols" w:ascii="WP TypographicSymbols" w:hAnsi="WP TypographicSymbols"/>
          <w:sz w:val="24"/>
        </w:rPr>
        <w:t>4</w:t>
      </w:r>
      <w:r>
        <w:rPr>
          <w:sz w:val="24"/>
        </w:rPr>
        <w:t xml:space="preserve">) per MMBtu.  For the purposes herein, any such purchase, as described in this paragraph or in the immediately preceding paragraph, shall be referred to as a </w:t>
      </w:r>
      <w:r>
        <w:rPr>
          <w:rFonts w:cs="WP TypographicSymbols" w:ascii="WP TypographicSymbols" w:hAnsi="WP TypographicSymbols"/>
          <w:sz w:val="24"/>
        </w:rPr>
        <w:t>A</w:t>
      </w:r>
      <w:r>
        <w:rPr>
          <w:sz w:val="24"/>
        </w:rPr>
        <w:t>cashout.</w:t>
      </w:r>
      <w:r>
        <w:rPr>
          <w:rFonts w:cs="WP TypographicSymbols" w:ascii="WP TypographicSymbols" w:hAnsi="WP TypographicSymbols"/>
          <w:sz w:val="24"/>
        </w:rPr>
        <w:t>@</w:t>
      </w:r>
    </w:p>
    <w:p>
      <w:pPr>
        <w:pStyle w:val="Normal"/>
        <w:tabs>
          <w:tab w:val="clear" w:pos="720"/>
          <w:tab w:val="left" w:pos="36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start="360" w:end="0"/>
        <w:jc w:val="both"/>
        <w:rPr>
          <w:sz w:val="24"/>
        </w:rPr>
      </w:pPr>
      <w:r>
        <w:rPr>
          <w:sz w:val="24"/>
        </w:rPr>
      </w:r>
    </w:p>
    <w:p>
      <w:pPr>
        <w:pStyle w:val="2"/>
        <w:widowControl/>
        <w:tabs>
          <w:tab w:val="clear" w:pos="0"/>
          <w:tab w:val="clear" w:pos="4320"/>
          <w:tab w:val="clear" w:pos="5400"/>
          <w:tab w:val="clear" w:pos="6120"/>
          <w:tab w:val="clear" w:pos="6840"/>
          <w:tab w:val="clear" w:pos="7560"/>
          <w:tab w:val="clear" w:pos="8280"/>
          <w:tab w:val="clear" w:pos="9000"/>
          <w:tab w:val="left" w:pos="36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b w:val="false"/>
          <w:bCs w:val="false"/>
          <w:i w:val="false"/>
          <w:i w:val="false"/>
          <w:iCs w:val="false"/>
        </w:rPr>
      </w:pPr>
      <w:r>
        <w:rPr>
          <w:rFonts w:cs="Times New Roman" w:ascii="Times New Roman" w:hAnsi="Times New Roman"/>
          <w:b w:val="false"/>
          <w:bCs w:val="false"/>
          <w:i w:val="false"/>
          <w:iCs w:val="false"/>
        </w:rPr>
        <w:t>Notwithstanding the tolerance levels described above, (i) if the total quantities received at the Point(s) of Receipt on any given day are within five percent (5%) of the total actual volumes delivered at the Point(s) of Delivery on such day, then the daily cashout fees will not apply, and (ii) Company may, at its sole discretion, at any time and from time to time, elect to waive the daily balancing requirements described in this Section II F.  If it so elects, it will notify Customer that it has chosen to do so.</w:t>
      </w:r>
    </w:p>
    <w:p>
      <w:pPr>
        <w:pStyle w:val="Style11"/>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rPr>
          <w:rFonts w:ascii="Times New Roman" w:hAnsi="Times New Roman" w:cs="Times New Roman"/>
          <w:b/>
          <w:bCs/>
          <w:i/>
          <w:i/>
          <w:iCs/>
          <w:sz w:val="22"/>
          <w:szCs w:val="22"/>
        </w:rPr>
      </w:pPr>
      <w:r>
        <w:rPr>
          <w:rFonts w:cs="Times New Roman" w:ascii="Times New Roman" w:hAnsi="Times New Roman"/>
          <w:b/>
          <w:bCs/>
          <w:i/>
          <w:iCs/>
          <w:sz w:val="22"/>
          <w:szCs w:val="22"/>
        </w:rPr>
      </w:r>
    </w:p>
    <w:p>
      <w:pPr>
        <w:pStyle w:val="Normal"/>
        <w:tabs>
          <w:tab w:val="clear" w:pos="720"/>
          <w:tab w:val="left" w:pos="36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sz w:val="22"/>
          <w:szCs w:val="22"/>
        </w:rPr>
      </w:pPr>
      <w:r>
        <w:rPr>
          <w:sz w:val="22"/>
          <w:szCs w:val="22"/>
        </w:rPr>
        <w:fldChar w:fldCharType="begin"/>
      </w:r>
      <w:r>
        <w:rPr>
          <w:sz w:val="22"/>
          <w:szCs w:val="22"/>
        </w:rPr>
        <w:instrText xml:space="preserve"> SEQ 4_0 \* ALPHABETIC </w:instrText>
      </w:r>
      <w:r>
        <w:rPr>
          <w:sz w:val="22"/>
          <w:szCs w:val="22"/>
        </w:rPr>
        <w:fldChar w:fldCharType="separate"/>
      </w:r>
      <w:r>
        <w:rPr>
          <w:sz w:val="22"/>
          <w:szCs w:val="22"/>
        </w:rPr>
        <w:t>G</w:t>
      </w:r>
      <w:r>
        <w:rPr>
          <w:sz w:val="22"/>
          <w:szCs w:val="22"/>
        </w:rPr>
        <w:fldChar w:fldCharType="end"/>
      </w:r>
      <w:r>
        <w:rPr>
          <w:sz w:val="22"/>
          <w:szCs w:val="22"/>
        </w:rPr>
        <w:t>.</w:t>
        <w:tab/>
      </w:r>
      <w:r>
        <w:rPr>
          <w:sz w:val="22"/>
          <w:szCs w:val="22"/>
          <w:u w:val="single"/>
        </w:rPr>
        <w:t>Monthly Balancing Requirements</w:t>
      </w:r>
      <w:r>
        <w:rPr>
          <w:sz w:val="22"/>
          <w:szCs w:val="22"/>
        </w:rPr>
        <w:t xml:space="preserve"> - The difference between the total actual monthly quantities of gas received by Company from Customer at the Point(s) of Receipt and the total actual monthly quantities delivered at the Point(s) of Delivery is the "Monthly Delivery Variance.</w:t>
      </w:r>
      <w:r>
        <w:rPr>
          <w:rFonts w:cs="WP TypographicSymbols" w:ascii="WP TypographicSymbols" w:hAnsi="WP TypographicSymbols"/>
          <w:sz w:val="22"/>
          <w:szCs w:val="22"/>
        </w:rPr>
        <w:t>@</w:t>
      </w:r>
    </w:p>
    <w:p>
      <w:pPr>
        <w:sectPr>
          <w:type w:val="continuous"/>
          <w:pgSz w:w="12240" w:h="15840"/>
          <w:pgMar w:left="1440" w:right="1440" w:gutter="0" w:header="0" w:top="1152" w:footer="144" w:bottom="200"/>
          <w:formProt w:val="false"/>
          <w:textDirection w:val="lrTb"/>
          <w:docGrid w:type="default" w:linePitch="360" w:charSpace="0"/>
        </w:sectPr>
      </w:pPr>
    </w:p>
    <w:p>
      <w:pPr>
        <w:pStyle w:val="Normal"/>
        <w:tabs>
          <w:tab w:val="clear" w:pos="720"/>
          <w:tab w:val="left" w:pos="-360" w:leader="none"/>
          <w:tab w:val="left" w:pos="360" w:leader="none"/>
          <w:tab w:val="left" w:pos="90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900" w:end="0"/>
        <w:jc w:val="both"/>
        <w:rPr/>
      </w:pPr>
      <w:r>
        <w:rPr>
          <w:sz w:val="22"/>
          <w:szCs w:val="22"/>
        </w:rPr>
        <w:t>(</w:t>
      </w:r>
      <w:r>
        <w:rPr>
          <w:sz w:val="22"/>
          <w:szCs w:val="22"/>
        </w:rPr>
        <w:fldChar w:fldCharType="begin"/>
      </w:r>
      <w:r>
        <w:rPr>
          <w:sz w:val="22"/>
          <w:szCs w:val="22"/>
        </w:rPr>
        <w:instrText xml:space="preserve"> SEQ 5_0 \* ARABIC </w:instrText>
      </w:r>
      <w:r>
        <w:rPr>
          <w:sz w:val="22"/>
          <w:szCs w:val="22"/>
        </w:rPr>
        <w:fldChar w:fldCharType="separate"/>
      </w:r>
      <w:r>
        <w:rPr>
          <w:sz w:val="22"/>
          <w:szCs w:val="22"/>
        </w:rPr>
        <w:t>1</w:t>
      </w:r>
      <w:r>
        <w:rPr>
          <w:sz w:val="22"/>
          <w:szCs w:val="22"/>
        </w:rPr>
        <w:fldChar w:fldCharType="end"/>
      </w:r>
      <w:r>
        <w:rPr>
          <w:sz w:val="22"/>
          <w:szCs w:val="22"/>
        </w:rPr>
        <w:t>)</w:t>
        <w:tab/>
        <w:t>For that quantity of Customer's Monthly Delivery Variance that is due Company and that is equal to or less than three percent (3%) of the total actual monthly volumes delivered at the Point(s) of Delivery, Customer shall have the option, after receipt of written notice of the Monthly Delivery Variance (</w:t>
      </w:r>
      <w:r>
        <w:rPr>
          <w:rFonts w:cs="WP TypographicSymbols" w:ascii="WP TypographicSymbols" w:hAnsi="WP TypographicSymbols"/>
          <w:sz w:val="22"/>
          <w:szCs w:val="22"/>
        </w:rPr>
        <w:t>A</w:t>
      </w:r>
      <w:r>
        <w:rPr>
          <w:sz w:val="22"/>
          <w:szCs w:val="22"/>
        </w:rPr>
        <w:t>imbalance statement</w:t>
      </w:r>
      <w:r>
        <w:rPr>
          <w:rFonts w:cs="WP TypographicSymbols" w:ascii="WP TypographicSymbols" w:hAnsi="WP TypographicSymbols"/>
          <w:sz w:val="22"/>
          <w:szCs w:val="22"/>
        </w:rPr>
        <w:t>@</w:t>
      </w:r>
      <w:r>
        <w:rPr>
          <w:sz w:val="22"/>
          <w:szCs w:val="22"/>
        </w:rPr>
        <w:t xml:space="preserve">), to schedule and nominate the imbalance quantity within fifteen (15) days of receipt of the imbalance statement.  If there remains any quantity of Monthly Delivery Variance due Company after such fifteen (15) day period, Customer will pay a cashout fee for such quantity.  Such fee shall be equivalent to the sum of (i) the product obtained by multiplying  such quantity by the "Contract Index" price reported for the month of delivery in the first issue published in that month of the publication </w:t>
      </w:r>
      <w:r>
        <w:rPr>
          <w:sz w:val="22"/>
          <w:szCs w:val="22"/>
          <w:u w:val="single"/>
        </w:rPr>
        <w:t>Natural Gas Intelligence Weekly Gas Price Index</w:t>
      </w:r>
      <w:r>
        <w:rPr>
          <w:sz w:val="22"/>
          <w:szCs w:val="22"/>
        </w:rPr>
        <w:t>, in the table entitled "Spot Gas Prices-Delivered to Pipelines," under the heading "Western Texas-Intrastate Avg." and in the column entitled "Contract Index,</w:t>
      </w:r>
      <w:r>
        <w:rPr>
          <w:rFonts w:cs="WP TypographicSymbols" w:ascii="WP TypographicSymbols" w:hAnsi="WP TypographicSymbols"/>
          <w:sz w:val="22"/>
          <w:szCs w:val="22"/>
        </w:rPr>
        <w:t>@</w:t>
      </w:r>
      <w:r>
        <w:rPr>
          <w:sz w:val="22"/>
          <w:szCs w:val="22"/>
        </w:rPr>
        <w:t xml:space="preserve"> and (ii) sixty-five cents (65</w:t>
      </w:r>
      <w:r>
        <w:rPr>
          <w:rFonts w:cs="WP TypographicSymbols" w:ascii="WP TypographicSymbols" w:hAnsi="WP TypographicSymbols"/>
          <w:sz w:val="22"/>
          <w:szCs w:val="22"/>
        </w:rPr>
        <w:t>4</w:t>
      </w:r>
      <w:r>
        <w:rPr>
          <w:sz w:val="22"/>
          <w:szCs w:val="22"/>
        </w:rPr>
        <w:t>) per MMBtu.</w:t>
      </w:r>
    </w:p>
    <w:p>
      <w:pPr>
        <w:pStyle w:val="Normal"/>
        <w:tabs>
          <w:tab w:val="clear" w:pos="720"/>
          <w:tab w:val="left" w:pos="-360" w:leader="none"/>
          <w:tab w:val="left" w:pos="0" w:leader="none"/>
          <w:tab w:val="left" w:pos="36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r>
    </w:p>
    <w:p>
      <w:pPr>
        <w:pStyle w:val="Normal"/>
        <w:tabs>
          <w:tab w:val="clear" w:pos="720"/>
          <w:tab w:val="left" w:pos="-360" w:leader="none"/>
          <w:tab w:val="left" w:pos="360" w:leader="none"/>
          <w:tab w:val="left" w:pos="90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900" w:end="0"/>
        <w:jc w:val="both"/>
        <w:rPr/>
      </w:pPr>
      <w:r>
        <w:rPr>
          <w:sz w:val="22"/>
          <w:szCs w:val="22"/>
        </w:rPr>
        <w:t>(</w:t>
      </w:r>
      <w:r>
        <w:rPr>
          <w:sz w:val="22"/>
          <w:szCs w:val="22"/>
        </w:rPr>
        <w:fldChar w:fldCharType="begin"/>
      </w:r>
      <w:r>
        <w:rPr>
          <w:sz w:val="22"/>
          <w:szCs w:val="22"/>
        </w:rPr>
        <w:instrText xml:space="preserve"> SEQ 5_0 \* ARABIC </w:instrText>
      </w:r>
      <w:r>
        <w:rPr>
          <w:sz w:val="22"/>
          <w:szCs w:val="22"/>
        </w:rPr>
        <w:fldChar w:fldCharType="separate"/>
      </w:r>
      <w:r>
        <w:rPr>
          <w:sz w:val="22"/>
          <w:szCs w:val="22"/>
        </w:rPr>
        <w:t>2</w:t>
      </w:r>
      <w:r>
        <w:rPr>
          <w:sz w:val="22"/>
          <w:szCs w:val="22"/>
        </w:rPr>
        <w:fldChar w:fldCharType="end"/>
      </w:r>
      <w:r>
        <w:rPr>
          <w:sz w:val="22"/>
          <w:szCs w:val="22"/>
        </w:rPr>
        <w:t>)</w:t>
        <w:tab/>
        <w:t>For that quantity of the Monthly Delivery Variance that is greater than three percent (3%) of the total actual monthly volumes delivered at the Point(s) of Delivery, Company shall pay a cashout fee.  Such fee shall be calculated by applying the same components and methodology used by Customer to pay its cashout fee as described in the immediately preceding paragraph.</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end="0"/>
        <w:jc w:val="both"/>
        <w:rPr>
          <w:sz w:val="22"/>
          <w:szCs w:val="22"/>
        </w:rPr>
      </w:pPr>
      <w:r>
        <w:rPr>
          <w:sz w:val="22"/>
          <w:szCs w:val="22"/>
        </w:rPr>
      </w:r>
    </w:p>
    <w:p>
      <w:pPr>
        <w:pStyle w:val="Normal"/>
        <w:tabs>
          <w:tab w:val="clear" w:pos="720"/>
          <w:tab w:val="left" w:pos="-1080" w:leader="none"/>
          <w:tab w:val="left" w:pos="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6" w:start="906" w:end="0"/>
        <w:jc w:val="both"/>
        <w:rPr>
          <w:sz w:val="22"/>
          <w:szCs w:val="22"/>
        </w:rPr>
      </w:pPr>
      <w:r>
        <w:rPr>
          <w:sz w:val="22"/>
          <w:szCs w:val="22"/>
        </w:rPr>
        <w:t>(</w:t>
      </w:r>
      <w:r>
        <w:rPr>
          <w:sz w:val="22"/>
          <w:szCs w:val="22"/>
        </w:rPr>
        <w:fldChar w:fldCharType="begin"/>
      </w:r>
      <w:r>
        <w:rPr>
          <w:sz w:val="22"/>
          <w:szCs w:val="22"/>
        </w:rPr>
        <w:instrText xml:space="preserve"> SEQ 5_0 \* ARABIC </w:instrText>
      </w:r>
      <w:r>
        <w:rPr>
          <w:sz w:val="22"/>
          <w:szCs w:val="22"/>
        </w:rPr>
        <w:fldChar w:fldCharType="separate"/>
      </w:r>
      <w:r>
        <w:rPr>
          <w:sz w:val="22"/>
          <w:szCs w:val="22"/>
        </w:rPr>
        <w:t>3</w:t>
      </w:r>
      <w:r>
        <w:rPr>
          <w:sz w:val="22"/>
          <w:szCs w:val="22"/>
        </w:rPr>
        <w:fldChar w:fldCharType="end"/>
      </w:r>
      <w:r>
        <w:rPr>
          <w:sz w:val="22"/>
          <w:szCs w:val="22"/>
        </w:rPr>
        <w:t>)</w:t>
        <w:tab/>
        <w:t xml:space="preserve">For that quantity of the Monthly Delivery Variance that is due Customer at the completion of any month of deliveries, such quantity will be cashed out at an amount equivalent to the product obtained by multiplying such quantities by ninety percent (90%) of the "Contract Index" price reported for the month of delivery in the first issue published in that month of the publication </w:t>
      </w:r>
      <w:r>
        <w:rPr>
          <w:sz w:val="22"/>
          <w:szCs w:val="22"/>
          <w:u w:val="single"/>
        </w:rPr>
        <w:t>Natural Gas Intelligence Weekly Gas Price Index,</w:t>
      </w:r>
      <w:r>
        <w:rPr>
          <w:sz w:val="22"/>
          <w:szCs w:val="22"/>
        </w:rPr>
        <w:t xml:space="preserve"> in the table entitled "Spot Gas Prices-Delivered to Pipelines," under the heading "Western Texas-Intrastate Avg.</w:t>
      </w:r>
      <w:r>
        <w:rPr>
          <w:rFonts w:cs="WP TypographicSymbols" w:ascii="WP TypographicSymbols" w:hAnsi="WP TypographicSymbols"/>
          <w:sz w:val="22"/>
          <w:szCs w:val="22"/>
        </w:rPr>
        <w:t>@</w:t>
      </w:r>
      <w:r>
        <w:rPr>
          <w:sz w:val="22"/>
          <w:szCs w:val="22"/>
        </w:rPr>
        <w:t xml:space="preserve"> in the column entitled "Contract Index.</w:t>
      </w:r>
      <w:r>
        <w:rPr>
          <w:rFonts w:cs="WP TypographicSymbols" w:ascii="WP TypographicSymbols" w:hAnsi="WP TypographicSymbols"/>
          <w:sz w:val="22"/>
          <w:szCs w:val="22"/>
        </w:rPr>
        <w:t>@</w:t>
      </w:r>
    </w:p>
    <w:p>
      <w:pPr>
        <w:pStyle w:val="Normal"/>
        <w:tabs>
          <w:tab w:val="clear" w:pos="720"/>
          <w:tab w:val="left" w:pos="-1080" w:leader="none"/>
          <w:tab w:val="left" w:pos="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6" w:start="906" w:end="0"/>
        <w:jc w:val="both"/>
        <w:rPr>
          <w:sz w:val="22"/>
          <w:szCs w:val="22"/>
        </w:rPr>
      </w:pPr>
      <w:r>
        <w:rPr>
          <w:sz w:val="22"/>
          <w:szCs w:val="22"/>
        </w:rPr>
      </w:r>
    </w:p>
    <w:p>
      <w:pPr>
        <w:pStyle w:val="Normal"/>
        <w:tabs>
          <w:tab w:val="clear" w:pos="720"/>
          <w:tab w:val="left" w:pos="-1080" w:leader="none"/>
          <w:tab w:val="left" w:pos="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6" w:start="906" w:end="0"/>
        <w:jc w:val="both"/>
        <w:rPr>
          <w:sz w:val="22"/>
          <w:szCs w:val="22"/>
        </w:rPr>
      </w:pPr>
      <w:r>
        <w:rPr>
          <w:sz w:val="22"/>
          <w:szCs w:val="22"/>
        </w:rPr>
        <w:t>(4)</w:t>
        <w:tab/>
        <w:t>Company may, at its sole discretion, at any time and from time to time, elect to waive the monthly balancing requirements described in this Section II G.  If it so elects, it will notify Customer it has chosen to do so.</w:t>
      </w:r>
    </w:p>
    <w:p>
      <w:pPr>
        <w:pStyle w:val="Normal"/>
        <w:tabs>
          <w:tab w:val="clear" w:pos="720"/>
          <w:tab w:val="left" w:pos="-1080" w:leader="none"/>
          <w:tab w:val="left" w:pos="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6" w:start="906" w:end="0"/>
        <w:jc w:val="both"/>
        <w:rPr>
          <w:sz w:val="22"/>
          <w:szCs w:val="22"/>
        </w:rPr>
      </w:pPr>
      <w:r>
        <w:rPr>
          <w:sz w:val="22"/>
          <w:szCs w:val="22"/>
        </w:rPr>
      </w:r>
    </w:p>
    <w:p>
      <w:pPr>
        <w:pStyle w:val="Level1"/>
        <w:numPr>
          <w:ilvl w:val="0"/>
          <w:numId w:val="4"/>
        </w:numPr>
        <w:tabs>
          <w:tab w:val="left" w:pos="-1080" w:leader="none"/>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sz w:val="24"/>
        </w:rPr>
      </w:pPr>
      <w:r>
        <w:rPr>
          <w:sz w:val="24"/>
          <w:u w:val="single"/>
        </w:rPr>
        <w:t>Upstream and Downstream Transporters</w:t>
      </w:r>
      <w:r>
        <w:rPr>
          <w:sz w:val="24"/>
        </w:rPr>
        <w:t xml:space="preserve"> </w:t>
        <w:noBreakHyphen/>
        <w:t xml:space="preserve"> Customer shall make all necessary arrangements with other pipelines or parties upstream of the Point(s) of Receipt or downstream of the Point(s) of Delivery in order to effect Company's receipt or delivery of Customer's gas.</w:t>
      </w:r>
    </w:p>
    <w:p>
      <w:pPr>
        <w:pStyle w:val="Normal"/>
        <w:tabs>
          <w:tab w:val="clear" w:pos="720"/>
          <w:tab w:val="left" w:pos="-1080" w:leader="none"/>
          <w:tab w:val="left" w:pos="0" w:leader="none"/>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906" w:start="906" w:end="0"/>
        <w:jc w:val="both"/>
        <w:rPr>
          <w:sz w:val="24"/>
        </w:rPr>
      </w:pPr>
      <w:r>
        <w:rPr>
          <w:sz w:val="24"/>
        </w:rPr>
      </w:r>
    </w:p>
    <w:p>
      <w:pPr>
        <w:pStyle w:val="Level1"/>
        <w:numPr>
          <w:ilvl w:val="0"/>
          <w:numId w:val="5"/>
        </w:numPr>
        <w:tabs>
          <w:tab w:val="left" w:pos="360" w:leader="none"/>
        </w:tabs>
        <w:ind w:hanging="360" w:start="360" w:end="0"/>
        <w:jc w:val="both"/>
        <w:rPr>
          <w:sz w:val="24"/>
        </w:rPr>
      </w:pPr>
      <w:r>
        <w:rPr>
          <w:sz w:val="24"/>
          <w:u w:val="single"/>
        </w:rPr>
        <w:t>Third Party Imbalance Penalties</w:t>
      </w:r>
      <w:r>
        <w:rPr>
          <w:sz w:val="24"/>
        </w:rPr>
        <w:t xml:space="preserve"> </w:t>
        <w:noBreakHyphen/>
        <w:t xml:space="preserve"> If, on any day, Customer or Company receives or delivers a quantity  of gas, stated in MMBtu, that is greater or less than that nominated and scheduled for receipt or   delivery at the Point(s) of Receipt or Delivery, respectively, and such deliveries cause Customer or Company to incur a penalty(ies), cashout cost(s), fee(s), forfeiture(s) or charge(s) (collectively referred to as </w:t>
      </w:r>
      <w:r>
        <w:rPr>
          <w:rFonts w:cs="WP TypographicSymbols" w:ascii="WP TypographicSymbols" w:hAnsi="WP TypographicSymbols"/>
          <w:sz w:val="24"/>
        </w:rPr>
        <w:t>A</w:t>
      </w:r>
      <w:r>
        <w:rPr>
          <w:sz w:val="24"/>
        </w:rPr>
        <w:t>penalties</w:t>
      </w:r>
      <w:r>
        <w:rPr>
          <w:rFonts w:cs="WP TypographicSymbols" w:ascii="WP TypographicSymbols" w:hAnsi="WP TypographicSymbols"/>
          <w:sz w:val="24"/>
        </w:rPr>
        <w:t>@</w:t>
      </w:r>
      <w:r>
        <w:rPr>
          <w:sz w:val="24"/>
        </w:rPr>
        <w:t>) as levied by any transporter upstream or downstream of the respective Point(s) of Receipt or Delivery, the responsible party agrees to bear and pay such penalties.   Customer and Company agree to provide each other with all information necessary to determine what event or Party caused the imbalance resulting in the imposition of such penalties by a transporter at the Point(s) of Receipt or Delivery.</w:t>
      </w:r>
    </w:p>
    <w:p>
      <w:pPr>
        <w:pStyle w:val="Normal"/>
        <w:tabs>
          <w:tab w:val="clear" w:pos="720"/>
          <w:tab w:val="left" w:pos="0" w:leader="none"/>
          <w:tab w:val="center" w:pos="3774" w:leader="none"/>
          <w:tab w:val="left" w:pos="4134" w:leader="none"/>
          <w:tab w:val="left" w:pos="4854" w:leader="none"/>
          <w:tab w:val="left" w:pos="5574" w:leader="none"/>
          <w:tab w:val="left" w:pos="6294" w:leader="none"/>
          <w:tab w:val="left" w:pos="7014" w:leader="none"/>
          <w:tab w:val="left" w:pos="7734" w:leader="none"/>
          <w:tab w:val="left" w:pos="8454" w:leader="none"/>
        </w:tabs>
        <w:jc w:val="both"/>
        <w:rPr>
          <w:sz w:val="24"/>
        </w:rPr>
      </w:pPr>
      <w:r>
        <w:rPr>
          <w:sz w:val="24"/>
        </w:rPr>
      </w:r>
    </w:p>
    <w:p>
      <w:pPr>
        <w:pStyle w:val="Normal"/>
        <w:tabs>
          <w:tab w:val="clear" w:pos="720"/>
          <w:tab w:val="left" w:pos="0" w:leader="none"/>
          <w:tab w:val="center" w:pos="3774" w:leader="none"/>
          <w:tab w:val="left" w:pos="4134" w:leader="none"/>
          <w:tab w:val="left" w:pos="4854" w:leader="none"/>
          <w:tab w:val="left" w:pos="5574" w:leader="none"/>
          <w:tab w:val="left" w:pos="6294" w:leader="none"/>
          <w:tab w:val="left" w:pos="7014" w:leader="none"/>
          <w:tab w:val="left" w:pos="7734" w:leader="none"/>
          <w:tab w:val="left" w:pos="8454" w:leader="none"/>
        </w:tabs>
        <w:jc w:val="both"/>
        <w:rPr>
          <w:sz w:val="24"/>
        </w:rPr>
      </w:pPr>
      <w:r>
        <w:rPr>
          <w:sz w:val="24"/>
        </w:rPr>
      </w:r>
    </w:p>
    <w:p>
      <w:pPr>
        <w:pStyle w:val="Heading5"/>
        <w:widowControl/>
        <w:ind w:hanging="0" w:start="0"/>
        <w:rPr>
          <w:rFonts w:ascii="Times New Roman" w:hAnsi="Times New Roman" w:cs="Times New Roman"/>
          <w:i w:val="false"/>
          <w:i w:val="false"/>
          <w:iCs w:val="false"/>
        </w:rPr>
      </w:pPr>
      <w:r>
        <w:rPr>
          <w:rFonts w:cs="Times New Roman" w:ascii="Times New Roman" w:hAnsi="Times New Roman"/>
          <w:i w:val="false"/>
          <w:iCs w:val="false"/>
          <w:u w:val="single"/>
        </w:rPr>
        <w:t>SECTION III</w:t>
      </w:r>
    </w:p>
    <w:p>
      <w:pPr>
        <w:pStyle w:val="Heading5"/>
        <w:ind w:hanging="0" w:start="0"/>
        <w:rPr>
          <w:rFonts w:ascii="Times New Roman" w:hAnsi="Times New Roman" w:cs="Times New Roman"/>
          <w:i w:val="false"/>
          <w:i w:val="false"/>
          <w:iCs w:val="false"/>
        </w:rPr>
      </w:pPr>
      <w:r>
        <w:fldChar w:fldCharType="begin"/>
      </w:r>
      <w:r>
        <w:rPr/>
        <w:instrText xml:space="preserve"> TC "SECTION III" \l 5 </w:instrText>
      </w:r>
      <w:r>
        <w:rPr/>
        <w:fldChar w:fldCharType="separate"/>
      </w:r>
      <w:r>
        <w:rPr/>
      </w:r>
      <w:r>
        <w:rPr/>
        <w:fldChar w:fldCharType="end"/>
      </w:r>
    </w:p>
    <w:p>
      <w:pPr>
        <w:pStyle w:val="Normal"/>
        <w:tabs>
          <w:tab w:val="clear" w:pos="720"/>
          <w:tab w:val="center" w:pos="4680" w:leader="none"/>
          <w:tab w:val="left" w:pos="4854" w:leader="none"/>
          <w:tab w:val="left" w:pos="5574" w:leader="none"/>
          <w:tab w:val="left" w:pos="6294" w:leader="none"/>
          <w:tab w:val="left" w:pos="7014" w:leader="none"/>
          <w:tab w:val="left" w:pos="7734" w:leader="none"/>
          <w:tab w:val="left" w:pos="8454" w:leader="none"/>
        </w:tabs>
        <w:jc w:val="both"/>
        <w:rPr>
          <w:b/>
          <w:bCs/>
          <w:sz w:val="24"/>
        </w:rPr>
      </w:pPr>
      <w:r>
        <w:rPr>
          <w:b/>
          <w:bCs/>
          <w:sz w:val="24"/>
        </w:rPr>
        <w:tab/>
      </w:r>
      <w:r>
        <w:rPr>
          <w:b/>
          <w:bCs/>
          <w:sz w:val="24"/>
          <w:u w:val="single"/>
        </w:rPr>
        <w:t>Rates, Taxes and Fee Reimbursement</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4"/>
        </w:rPr>
      </w:pPr>
      <w:r>
        <w:rPr>
          <w:b/>
          <w:bCs/>
          <w:sz w:val="24"/>
        </w:rPr>
      </w:r>
    </w:p>
    <w:p>
      <w:pPr>
        <w:pStyle w:val="Normal"/>
        <w:tabs>
          <w:tab w:val="left" w:pos="-108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sz w:val="24"/>
        </w:rPr>
      </w:pPr>
      <w:r>
        <w:rPr>
          <w:sz w:val="24"/>
        </w:rPr>
        <w:t>A.</w:t>
        <w:tab/>
        <w:t>Each month during the term of the Agreement, Customer shall pay Company (i) a charge for each MMBtu of gas delivered by Company hereunder, as such charge is defined and provided in the Agreement, and (ii) such other charges as are identified herein and in the Agreement and applicable to the transportation service provided hereunder.</w:t>
      </w:r>
    </w:p>
    <w:p>
      <w:pPr>
        <w:pStyle w:val="Normal"/>
        <w:tabs>
          <w:tab w:val="left" w:pos="-108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sz w:val="24"/>
        </w:rPr>
      </w:pPr>
      <w:r>
        <w:rPr>
          <w:sz w:val="24"/>
        </w:rPr>
      </w:r>
    </w:p>
    <w:p>
      <w:pPr>
        <w:sectPr>
          <w:type w:val="continuous"/>
          <w:pgSz w:w="12240" w:h="15840"/>
          <w:pgMar w:left="1440" w:right="1440" w:gutter="0" w:header="0" w:top="1152" w:footer="144" w:bottom="200"/>
          <w:formProt w:val="false"/>
          <w:textDirection w:val="lrTb"/>
          <w:docGrid w:type="default" w:linePitch="360" w:charSpace="0"/>
        </w:sectPr>
      </w:pPr>
    </w:p>
    <w:p>
      <w:pPr>
        <w:pStyle w:val="Normal"/>
        <w:tabs>
          <w:tab w:val="left" w:pos="-108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pPr>
      <w:r>
        <w:rPr>
          <w:sz w:val="24"/>
        </w:rPr>
        <w:fldChar w:fldCharType="begin"/>
      </w:r>
      <w:r>
        <w:rPr>
          <w:sz w:val="24"/>
        </w:rPr>
        <w:instrText xml:space="preserve"> SEQ 4_0 \* ALPHABETIC </w:instrText>
      </w:r>
      <w:r>
        <w:rPr>
          <w:sz w:val="24"/>
        </w:rPr>
        <w:fldChar w:fldCharType="separate"/>
      </w:r>
      <w:r>
        <w:rPr>
          <w:sz w:val="24"/>
        </w:rPr>
        <w:t>B</w:t>
      </w:r>
      <w:r>
        <w:rPr>
          <w:sz w:val="24"/>
        </w:rPr>
        <w:fldChar w:fldCharType="end"/>
      </w:r>
      <w:r>
        <w:rPr>
          <w:sz w:val="24"/>
        </w:rPr>
        <w:t>.</w:t>
        <w:tab/>
        <w:t>In addition to paying the fees provided hereinabove, Customer shall also reimburse Company for taxes and certain other fees as follow:</w:t>
      </w:r>
    </w:p>
    <w:p>
      <w:pPr>
        <w:pStyle w:val="2"/>
        <w:widowControl/>
        <w:tabs>
          <w:tab w:val="clear" w:pos="4680"/>
          <w:tab w:val="clear" w:pos="5400"/>
          <w:tab w:val="clear" w:pos="6120"/>
          <w:tab w:val="clear" w:pos="6840"/>
          <w:tab w:val="clear" w:pos="7560"/>
          <w:tab w:val="clear" w:pos="8280"/>
          <w:tab w:val="clear" w:pos="9000"/>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end="0"/>
        <w:rPr>
          <w:rFonts w:ascii="Times New Roman" w:hAnsi="Times New Roman" w:cs="Times New Roman"/>
          <w:b w:val="false"/>
          <w:bCs w:val="false"/>
          <w:i w:val="false"/>
          <w:i w:val="false"/>
          <w:iCs w:val="false"/>
          <w:sz w:val="24"/>
        </w:rPr>
      </w:pPr>
      <w:r>
        <w:rPr>
          <w:rFonts w:cs="Times New Roman" w:ascii="Times New Roman" w:hAnsi="Times New Roman"/>
          <w:b w:val="false"/>
          <w:bCs w:val="false"/>
          <w:i w:val="false"/>
          <w:iCs w:val="false"/>
          <w:sz w:val="24"/>
        </w:rPr>
      </w:r>
    </w:p>
    <w:p>
      <w:pPr>
        <w:pStyle w:val="Normal"/>
        <w:tabs>
          <w:tab w:val="clear" w:pos="720"/>
          <w:tab w:val="left" w:pos="-1080" w:leader="none"/>
          <w:tab w:val="left" w:pos="-540" w:leader="none"/>
          <w:tab w:val="left" w:pos="810" w:leader="none"/>
          <w:tab w:val="left" w:pos="900" w:leader="none"/>
          <w:tab w:val="left" w:pos="1080" w:leader="none"/>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50" w:start="810" w:end="0"/>
        <w:jc w:val="both"/>
        <w:rPr/>
      </w:pPr>
      <w:r>
        <w:rPr>
          <w:sz w:val="24"/>
        </w:rPr>
        <w:t>(</w:t>
      </w:r>
      <w:r>
        <w:rPr>
          <w:sz w:val="24"/>
        </w:rPr>
        <w:fldChar w:fldCharType="begin"/>
      </w:r>
      <w:r>
        <w:rPr>
          <w:sz w:val="24"/>
        </w:rPr>
        <w:instrText xml:space="preserve"> SEQ 5_0 \* ARABIC </w:instrText>
      </w:r>
      <w:r>
        <w:rPr>
          <w:sz w:val="24"/>
        </w:rPr>
        <w:fldChar w:fldCharType="separate"/>
      </w:r>
      <w:r>
        <w:rPr>
          <w:sz w:val="24"/>
        </w:rPr>
        <w:t>1</w:t>
      </w:r>
      <w:r>
        <w:rPr>
          <w:sz w:val="24"/>
        </w:rPr>
        <w:fldChar w:fldCharType="end"/>
      </w:r>
      <w:r>
        <w:rPr>
          <w:sz w:val="24"/>
        </w:rPr>
        <w:t>)</w:t>
        <w:tab/>
      </w:r>
      <w:r>
        <w:rPr>
          <w:sz w:val="24"/>
          <w:u w:val="single"/>
        </w:rPr>
        <w:t>Tax Reimbursement</w:t>
      </w:r>
      <w:r>
        <w:rPr>
          <w:sz w:val="24"/>
        </w:rPr>
        <w:t xml:space="preserve"> </w:t>
        <w:noBreakHyphen/>
        <w:t xml:space="preserve"> Customer shall reimburse Company for all taxes which are levied upon and/or paid by Company with respect to the services performed under the Agreement.</w:t>
      </w:r>
    </w:p>
    <w:p>
      <w:pPr>
        <w:pStyle w:val="Normal"/>
        <w:tabs>
          <w:tab w:val="clear" w:pos="720"/>
          <w:tab w:val="left" w:pos="-1080" w:leader="none"/>
          <w:tab w:val="left" w:pos="0" w:leader="none"/>
          <w:tab w:val="left" w:pos="810" w:leader="none"/>
          <w:tab w:val="left" w:pos="1080" w:leader="none"/>
          <w:tab w:val="left" w:pos="117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clear" w:pos="720"/>
          <w:tab w:val="left" w:pos="-1080" w:leader="none"/>
          <w:tab w:val="left" w:pos="810" w:leader="none"/>
          <w:tab w:val="left" w:pos="90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50" w:start="810" w:end="0"/>
        <w:jc w:val="both"/>
        <w:rPr/>
      </w:pPr>
      <w:r>
        <w:rPr>
          <w:sz w:val="24"/>
        </w:rPr>
        <w:t>(</w:t>
      </w:r>
      <w:r>
        <w:rPr>
          <w:sz w:val="24"/>
        </w:rPr>
        <w:fldChar w:fldCharType="begin"/>
      </w:r>
      <w:r>
        <w:rPr>
          <w:sz w:val="24"/>
        </w:rPr>
        <w:instrText xml:space="preserve"> SEQ 5_0 \* ARABIC </w:instrText>
      </w:r>
      <w:r>
        <w:rPr>
          <w:sz w:val="24"/>
        </w:rPr>
        <w:fldChar w:fldCharType="separate"/>
      </w:r>
      <w:r>
        <w:rPr>
          <w:sz w:val="24"/>
        </w:rPr>
        <w:t>2</w:t>
      </w:r>
      <w:r>
        <w:rPr>
          <w:sz w:val="24"/>
        </w:rPr>
        <w:fldChar w:fldCharType="end"/>
      </w:r>
      <w:r>
        <w:rPr>
          <w:sz w:val="24"/>
        </w:rPr>
        <w:t>)</w:t>
        <w:tab/>
      </w:r>
      <w:r>
        <w:rPr>
          <w:sz w:val="24"/>
          <w:u w:val="single"/>
        </w:rPr>
        <w:t>Reimbursement of Fees</w:t>
      </w:r>
      <w:r>
        <w:rPr>
          <w:sz w:val="24"/>
        </w:rPr>
        <w:t xml:space="preserve"> </w:t>
        <w:noBreakHyphen/>
        <w:t xml:space="preserve"> Customer shall reimburse Company for any and all filing fees in connection with services provided hereunder that Company is required to pay to any other governmental authority having or asserting jurisdiction.</w:t>
      </w:r>
    </w:p>
    <w:p>
      <w:pPr>
        <w:pStyle w:val="Normal"/>
        <w:tabs>
          <w:tab w:val="clear" w:pos="720"/>
          <w:tab w:val="left" w:pos="-1080" w:leader="none"/>
          <w:tab w:val="left" w:pos="0" w:leader="none"/>
          <w:tab w:val="left" w:pos="81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u w:val="single"/>
        </w:rPr>
      </w:pPr>
      <w:r>
        <w:rPr>
          <w:sz w:val="24"/>
          <w:u w:val="single"/>
        </w:rPr>
      </w:r>
    </w:p>
    <w:p>
      <w:pPr>
        <w:pStyle w:val="Normal"/>
        <w:tabs>
          <w:tab w:val="clear" w:pos="720"/>
          <w:tab w:val="left" w:pos="-1080" w:leader="none"/>
          <w:tab w:val="left" w:pos="0" w:leader="none"/>
          <w:tab w:val="left" w:pos="81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u w:val="single"/>
        </w:rPr>
      </w:pPr>
      <w:r>
        <w:rPr>
          <w:sz w:val="24"/>
          <w:u w:val="single"/>
        </w:rPr>
      </w:r>
    </w:p>
    <w:p>
      <w:pPr>
        <w:pStyle w:val="Heading3"/>
        <w:widowControl/>
        <w:ind w:hanging="0" w:start="0"/>
        <w:rPr>
          <w:rFonts w:ascii="Times New Roman" w:hAnsi="Times New Roman" w:cs="Times New Roman"/>
          <w:i w:val="false"/>
          <w:i w:val="false"/>
          <w:iCs w:val="false"/>
          <w:u w:val="none"/>
        </w:rPr>
      </w:pPr>
      <w:r>
        <w:rPr>
          <w:rFonts w:cs="Times New Roman" w:ascii="Times New Roman" w:hAnsi="Times New Roman"/>
          <w:i w:val="false"/>
          <w:iCs w:val="false"/>
        </w:rPr>
        <w:t>SECTION IV</w:t>
      </w:r>
    </w:p>
    <w:p>
      <w:pPr>
        <w:pStyle w:val="Heading3"/>
        <w:ind w:hanging="0" w:start="0"/>
        <w:rPr>
          <w:rFonts w:ascii="Times New Roman" w:hAnsi="Times New Roman" w:cs="Times New Roman"/>
          <w:i w:val="false"/>
          <w:i w:val="false"/>
          <w:iCs w:val="false"/>
          <w:u w:val="none"/>
        </w:rPr>
      </w:pPr>
      <w:r>
        <w:fldChar w:fldCharType="begin"/>
      </w:r>
      <w:r>
        <w:rPr/>
        <w:instrText xml:space="preserve"> TC "SECTION IV" \l 3 </w:instrText>
      </w:r>
      <w:r>
        <w:rPr/>
        <w:fldChar w:fldCharType="separate"/>
      </w:r>
      <w:r>
        <w:rPr/>
      </w:r>
      <w:r>
        <w:rPr/>
        <w:fldChar w:fldCharType="end"/>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4"/>
        </w:rPr>
      </w:pPr>
      <w:r>
        <w:rPr>
          <w:b/>
          <w:bCs/>
          <w:sz w:val="24"/>
        </w:rPr>
        <w:tab/>
      </w:r>
      <w:r>
        <w:rPr>
          <w:b/>
          <w:bCs/>
          <w:sz w:val="24"/>
          <w:u w:val="single"/>
        </w:rPr>
        <w:t>Delivery Pressures</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4"/>
        </w:rPr>
      </w:pPr>
      <w:r>
        <w:rPr>
          <w:b/>
          <w:bCs/>
          <w:sz w:val="24"/>
        </w:rPr>
      </w:r>
    </w:p>
    <w:p>
      <w:pPr>
        <w:pStyle w:val="BodyText"/>
        <w:widowControl/>
        <w:tabs>
          <w:tab w:val="clear" w:pos="0"/>
          <w:tab w:val="clear" w:pos="720"/>
          <w:tab w:val="left" w:pos="-1080" w:leader="none"/>
          <w:tab w:val="left" w:pos="36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rPr/>
      </w:pPr>
      <w:r>
        <w:rPr>
          <w:rFonts w:cs="Times New Roman" w:ascii="Times New Roman" w:hAnsi="Times New Roman"/>
        </w:rPr>
        <w:fldChar w:fldCharType="begin"/>
      </w:r>
      <w:r>
        <w:rPr>
          <w:rFonts w:cs="Times New Roman" w:ascii="Times New Roman" w:hAnsi="Times New Roman"/>
        </w:rPr>
        <w:instrText xml:space="preserve"> SEQ 4_0 \* ALPHABETIC </w:instrText>
      </w:r>
      <w:r>
        <w:rPr>
          <w:rFonts w:cs="Times New Roman" w:ascii="Times New Roman" w:hAnsi="Times New Roman"/>
        </w:rPr>
        <w:fldChar w:fldCharType="separate"/>
      </w:r>
      <w:r>
        <w:rPr>
          <w:rFonts w:cs="Times New Roman" w:ascii="Times New Roman" w:hAnsi="Times New Roman"/>
        </w:rPr>
        <w:t>A</w:t>
      </w:r>
      <w:r>
        <w:rPr>
          <w:rFonts w:cs="Times New Roman" w:ascii="Times New Roman" w:hAnsi="Times New Roman"/>
        </w:rPr>
        <w:fldChar w:fldCharType="end"/>
      </w:r>
      <w:r>
        <w:rPr>
          <w:rFonts w:cs="Times New Roman" w:ascii="Times New Roman" w:hAnsi="Times New Roman"/>
        </w:rPr>
        <w:t>.</w:t>
        <w:tab/>
        <w:t>All gas delivered at the Point(s) of Receipt shall be delivered at pressures sufficient to enter Company</w:t>
      </w:r>
      <w:r>
        <w:rPr>
          <w:rFonts w:cs="Times New Roman" w:ascii="WP TypographicSymbols" w:hAnsi="WP TypographicSymbols"/>
        </w:rPr>
        <w:t>=</w:t>
      </w:r>
      <w:r>
        <w:rPr>
          <w:rFonts w:cs="Times New Roman" w:ascii="Times New Roman" w:hAnsi="Times New Roman"/>
        </w:rPr>
        <w:t>s system at the working pressures maintained by Company at the Point(s) of Receipt from time to time. Company shall not be obligated to receive gas at pressures exceeding the Maximum Allowable Operating Pressures as defined and prescribed under any applicable governmental regulations.</w:t>
      </w:r>
    </w:p>
    <w:p>
      <w:pPr>
        <w:pStyle w:val="BodyText"/>
        <w:widowControl/>
        <w:tabs>
          <w:tab w:val="clear" w:pos="720"/>
          <w:tab w:val="left" w:pos="-108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BodyText"/>
        <w:widowControl/>
        <w:tabs>
          <w:tab w:val="clear" w:pos="0"/>
          <w:tab w:val="clear" w:pos="720"/>
          <w:tab w:val="left" w:pos="-1080" w:leader="none"/>
          <w:tab w:val="left" w:pos="36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rPr/>
      </w:pPr>
      <w:r>
        <w:rPr>
          <w:rFonts w:cs="Times New Roman" w:ascii="Times New Roman" w:hAnsi="Times New Roman"/>
        </w:rPr>
        <w:fldChar w:fldCharType="begin"/>
      </w:r>
      <w:r>
        <w:rPr>
          <w:rFonts w:cs="Times New Roman" w:ascii="Times New Roman" w:hAnsi="Times New Roman"/>
        </w:rPr>
        <w:instrText xml:space="preserve"> SEQ 4_0 \* ALPHABETIC </w:instrText>
      </w:r>
      <w:r>
        <w:rPr>
          <w:rFonts w:cs="Times New Roman" w:ascii="Times New Roman" w:hAnsi="Times New Roman"/>
        </w:rPr>
        <w:fldChar w:fldCharType="separate"/>
      </w:r>
      <w:r>
        <w:rPr>
          <w:rFonts w:cs="Times New Roman" w:ascii="Times New Roman" w:hAnsi="Times New Roman"/>
        </w:rPr>
        <w:t>B</w:t>
      </w:r>
      <w:r>
        <w:rPr>
          <w:rFonts w:cs="Times New Roman" w:ascii="Times New Roman" w:hAnsi="Times New Roman"/>
        </w:rPr>
        <w:fldChar w:fldCharType="end"/>
      </w:r>
      <w:r>
        <w:rPr>
          <w:rFonts w:cs="Times New Roman" w:ascii="Times New Roman" w:hAnsi="Times New Roman"/>
        </w:rPr>
        <w:t>.</w:t>
        <w:tab/>
        <w:t>All gas delivered at the Point(s) of Delivery shall be delivered at the working pressures maintained by Company at the Point(s) of Delivery from time to time.  Customer shall not be obligated to receive gas at pressures exceeding the Maximum Allowable Operating Pressures as defined and prescribed under any applicable governmental regulations.</w:t>
      </w:r>
    </w:p>
    <w:p>
      <w:pPr>
        <w:pStyle w:val="BodyText"/>
        <w:widowControl/>
        <w:tabs>
          <w:tab w:val="clear" w:pos="720"/>
          <w:tab w:val="left" w:pos="-108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BodyText"/>
        <w:widowControl/>
        <w:tabs>
          <w:tab w:val="clear" w:pos="0"/>
          <w:tab w:val="clear" w:pos="720"/>
          <w:tab w:val="left" w:pos="-1080" w:leader="none"/>
          <w:tab w:val="left" w:pos="36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rPr/>
      </w:pPr>
      <w:r>
        <w:rPr>
          <w:rFonts w:cs="Times New Roman" w:ascii="Times New Roman" w:hAnsi="Times New Roman"/>
        </w:rPr>
        <w:fldChar w:fldCharType="begin"/>
      </w:r>
      <w:r>
        <w:rPr>
          <w:rFonts w:cs="Times New Roman" w:ascii="Times New Roman" w:hAnsi="Times New Roman"/>
        </w:rPr>
        <w:instrText xml:space="preserve"> SEQ 4_0 \* ALPHABETIC </w:instrText>
      </w:r>
      <w:r>
        <w:rPr>
          <w:rFonts w:cs="Times New Roman" w:ascii="Times New Roman" w:hAnsi="Times New Roman"/>
        </w:rPr>
        <w:fldChar w:fldCharType="separate"/>
      </w:r>
      <w:r>
        <w:rPr>
          <w:rFonts w:cs="Times New Roman" w:ascii="Times New Roman" w:hAnsi="Times New Roman"/>
        </w:rPr>
        <w:t>C</w:t>
      </w:r>
      <w:r>
        <w:rPr>
          <w:rFonts w:cs="Times New Roman" w:ascii="Times New Roman" w:hAnsi="Times New Roman"/>
        </w:rPr>
        <w:fldChar w:fldCharType="end"/>
      </w:r>
      <w:r>
        <w:rPr>
          <w:rFonts w:cs="Times New Roman" w:ascii="Times New Roman" w:hAnsi="Times New Roman"/>
        </w:rPr>
        <w:t>.</w:t>
        <w:tab/>
        <w:t>Neither Customer nor Company shall be required to compress gas in order to effect delivery to the other under the terms of the Agreement.</w:t>
      </w:r>
    </w:p>
    <w:p>
      <w:pPr>
        <w:pStyle w:val="BodyText"/>
        <w:widowControl/>
        <w:tabs>
          <w:tab w:val="clear" w:pos="720"/>
          <w:tab w:val="left" w:pos="-108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jc w:val="both"/>
        <w:rPr>
          <w:rFonts w:ascii="Times New Roman" w:hAnsi="Times New Roman" w:cs="Times New Roman"/>
          <w:sz w:val="24"/>
        </w:rPr>
      </w:pPr>
      <w:r>
        <w:rPr>
          <w:rFonts w:cs="Times New Roman"/>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bCs/>
          <w:sz w:val="24"/>
        </w:rPr>
      </w:pPr>
      <w:r>
        <w:rPr>
          <w:b/>
          <w:bCs/>
          <w:sz w:val="24"/>
          <w:u w:val="single"/>
        </w:rPr>
        <w:t>SECTION V</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4"/>
        </w:rPr>
      </w:pPr>
      <w:r>
        <w:rPr>
          <w:b/>
          <w:bCs/>
          <w:sz w:val="24"/>
        </w:rPr>
        <w:tab/>
      </w:r>
      <w:r>
        <w:rPr>
          <w:b/>
          <w:bCs/>
          <w:sz w:val="24"/>
          <w:u w:val="single"/>
        </w:rPr>
        <w:t>Measurement Procedures</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4"/>
        </w:rPr>
      </w:pPr>
      <w:r>
        <w:rPr>
          <w:b/>
          <w:bCs/>
          <w:sz w:val="24"/>
        </w:rPr>
      </w:r>
    </w:p>
    <w:p>
      <w:pPr>
        <w:pStyle w:val="Normal"/>
        <w:tabs>
          <w:tab w:val="left" w:pos="-108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pPr>
      <w:r>
        <w:rPr>
          <w:sz w:val="24"/>
        </w:rPr>
        <w:fldChar w:fldCharType="begin"/>
      </w:r>
      <w:r>
        <w:rPr>
          <w:sz w:val="24"/>
        </w:rPr>
        <w:instrText xml:space="preserve"> SEQ 4_0 \* ALPHABETIC </w:instrText>
      </w:r>
      <w:r>
        <w:rPr>
          <w:sz w:val="24"/>
        </w:rPr>
        <w:fldChar w:fldCharType="separate"/>
      </w:r>
      <w:r>
        <w:rPr>
          <w:sz w:val="24"/>
        </w:rPr>
        <w:t>A</w:t>
      </w:r>
      <w:r>
        <w:rPr>
          <w:sz w:val="24"/>
        </w:rPr>
        <w:fldChar w:fldCharType="end"/>
      </w:r>
      <w:r>
        <w:rPr>
          <w:sz w:val="24"/>
        </w:rPr>
        <w:t>.</w:t>
        <w:tab/>
      </w:r>
      <w:r>
        <w:rPr>
          <w:sz w:val="24"/>
          <w:u w:val="single"/>
        </w:rPr>
        <w:t>Assumed Atmospheric Pressure</w:t>
      </w:r>
      <w:r>
        <w:rPr>
          <w:sz w:val="24"/>
        </w:rPr>
        <w:t xml:space="preserve"> </w:t>
        <w:noBreakHyphen/>
        <w:t xml:space="preserve"> The average atmospheric pressure shall be assumed to be fourteen and seven</w:t>
        <w:noBreakHyphen/>
        <w:t>tenths pounds per square inch (14.7 psi), irrespective of actual elevation or location of the Point(s) of Receipt and Delivery hereunder above sea level or variations in such atmospheric pressure from time to time, unless otherwise specified herein.</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u w:val="single"/>
        </w:rPr>
      </w:pPr>
      <w:r>
        <w:rPr>
          <w:sz w:val="24"/>
          <w:u w:val="single"/>
        </w:rPr>
      </w:r>
    </w:p>
    <w:p>
      <w:pPr>
        <w:pStyle w:val="Normal"/>
        <w:tabs>
          <w:tab w:val="left" w:pos="-108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pPr>
      <w:r>
        <w:rPr>
          <w:sz w:val="24"/>
        </w:rPr>
        <w:fldChar w:fldCharType="begin"/>
      </w:r>
      <w:r>
        <w:rPr>
          <w:sz w:val="24"/>
        </w:rPr>
        <w:instrText xml:space="preserve"> SEQ 4_0 \* ALPHABETIC </w:instrText>
      </w:r>
      <w:r>
        <w:rPr>
          <w:sz w:val="24"/>
        </w:rPr>
        <w:fldChar w:fldCharType="separate"/>
      </w:r>
      <w:r>
        <w:rPr>
          <w:sz w:val="24"/>
        </w:rPr>
        <w:t>B</w:t>
      </w:r>
      <w:r>
        <w:rPr>
          <w:sz w:val="24"/>
        </w:rPr>
        <w:fldChar w:fldCharType="end"/>
      </w:r>
      <w:r>
        <w:rPr>
          <w:sz w:val="24"/>
        </w:rPr>
        <w:t>.</w:t>
        <w:tab/>
      </w:r>
      <w:r>
        <w:rPr>
          <w:sz w:val="24"/>
          <w:u w:val="single"/>
        </w:rPr>
        <w:t>Unit of Volume</w:t>
      </w:r>
      <w:r>
        <w:rPr>
          <w:sz w:val="24"/>
        </w:rPr>
        <w:t xml:space="preserve"> </w:t>
        <w:noBreakHyphen/>
        <w:t xml:space="preserve"> The unit of volume for measurement of gas for all purposes shall be one (1) cubic foot of gas at a base temperature of sixty degrees Fahrenheit (60</w:t>
      </w:r>
      <w:r>
        <w:rPr>
          <w:rFonts w:cs="Symbol" w:ascii="Symbol" w:hAnsi="Symbol"/>
          <w:sz w:val="24"/>
        </w:rPr>
        <w:sym w:font="Symbol" w:char="f0b0"/>
      </w:r>
      <w:r>
        <w:rPr>
          <w:sz w:val="24"/>
        </w:rPr>
        <w:t xml:space="preserve"> F.) and at a pressure of fourteen and seventy three hundredths pounds per square inch absolute (14.73 psia).  Where measurement is by orifice meter, all fundamental constants, observations, records and procedures involved in the determination and/or verification of the quantity and other characteristics of gas delivered hereunder shall be in accordance with the standards prescribed in the 1985 edition of A.G.A. Report No. 3 (ANSI/API 2530) on "Orifice Metering of Natural Gas," with any revisions, amendments or supplements as may be mutually acceptable to Company and Customer, unless otherwise specified herein.  Measurement by turbine meter, unless otherwise specified herein, shall be in accordance with A.G.A. Report No. 7, with any revisions, amendments or supplements as may be mutually agreeable to the Parties hereto.  When positive displacement or turbine meters are used for the measurement of gas, the flowing temperature of the gas shall be assumed to be sixty degrees Fahrenheit (60</w:t>
      </w:r>
      <w:r>
        <w:rPr>
          <w:rFonts w:cs="Symbol" w:ascii="Symbol" w:hAnsi="Symbol"/>
          <w:sz w:val="24"/>
        </w:rPr>
        <w:sym w:font="Symbol" w:char="f0b0"/>
      </w:r>
      <w:r>
        <w:rPr>
          <w:sz w:val="24"/>
        </w:rPr>
        <w:t> F.) and no correction shall be made for any variation therefrom; provided, however, both Parties shall have the option of installing a recording thermometer, and if either party exercises such option, correction shall be made for each degree variation in the average flowing temperature for each meter recording.  Where measurement is by other than orifice, turbine or positive meter, standards commonly acceptable in the natural gas industry shall be used in the determination of all factors involved in the computation of gas volumes.</w:t>
      </w:r>
    </w:p>
    <w:p>
      <w:pPr>
        <w:sectPr>
          <w:type w:val="continuous"/>
          <w:pgSz w:w="12240" w:h="15840"/>
          <w:pgMar w:left="1440" w:right="1440" w:gutter="0" w:header="0" w:top="1152" w:footer="144" w:bottom="200"/>
          <w:formProt w:val="false"/>
          <w:textDirection w:val="lrTb"/>
          <w:docGrid w:type="default" w:linePitch="360" w:charSpace="0"/>
        </w:sectPr>
      </w:pP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08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pPr>
      <w:r>
        <w:rPr>
          <w:sz w:val="24"/>
        </w:rPr>
        <w:fldChar w:fldCharType="begin"/>
      </w:r>
      <w:r>
        <w:rPr>
          <w:sz w:val="24"/>
        </w:rPr>
        <w:instrText xml:space="preserve"> SEQ 4_0 \* ALPHABETIC </w:instrText>
      </w:r>
      <w:r>
        <w:rPr>
          <w:sz w:val="24"/>
        </w:rPr>
        <w:fldChar w:fldCharType="separate"/>
      </w:r>
      <w:r>
        <w:rPr>
          <w:sz w:val="24"/>
        </w:rPr>
        <w:t>C</w:t>
      </w:r>
      <w:r>
        <w:rPr>
          <w:sz w:val="24"/>
        </w:rPr>
        <w:fldChar w:fldCharType="end"/>
      </w:r>
      <w:r>
        <w:rPr>
          <w:sz w:val="24"/>
        </w:rPr>
        <w:t>.</w:t>
        <w:tab/>
      </w:r>
      <w:r>
        <w:rPr>
          <w:sz w:val="24"/>
          <w:u w:val="single"/>
        </w:rPr>
        <w:t>Basis</w:t>
      </w:r>
      <w:r>
        <w:rPr>
          <w:sz w:val="24"/>
        </w:rPr>
        <w:t xml:space="preserve"> </w:t>
        <w:noBreakHyphen/>
        <w:t xml:space="preserve"> The measurement of gas hereunder shall be corrected for deviation from Boyle's Law at the pressures and temperatures under which gas is measured hereunder by use of the NX</w:t>
        <w:noBreakHyphen/>
        <w:t>19 formula or table appearing in the manual entitled "PAR Research Project NX</w:t>
        <w:noBreakHyphen/>
        <w:t>19, Extension of Range of Supercompressibility Tables," AGA Catalogue No. 48/PR (published by the AGA in 1963) and any subsequent amendments or revisions to such manual to which the Parties may mutually agree.</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08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pPr>
      <w:r>
        <w:rPr>
          <w:sz w:val="24"/>
        </w:rPr>
        <w:fldChar w:fldCharType="begin"/>
      </w:r>
      <w:r>
        <w:rPr>
          <w:sz w:val="24"/>
        </w:rPr>
        <w:instrText xml:space="preserve"> SEQ 4_0 \* ALPHABETIC </w:instrText>
      </w:r>
      <w:r>
        <w:rPr>
          <w:sz w:val="24"/>
        </w:rPr>
        <w:fldChar w:fldCharType="separate"/>
      </w:r>
      <w:r>
        <w:rPr>
          <w:sz w:val="24"/>
        </w:rPr>
        <w:t>D</w:t>
      </w:r>
      <w:r>
        <w:rPr>
          <w:sz w:val="24"/>
        </w:rPr>
        <w:fldChar w:fldCharType="end"/>
      </w:r>
      <w:r>
        <w:rPr>
          <w:sz w:val="24"/>
        </w:rPr>
        <w:t>.</w:t>
        <w:tab/>
      </w:r>
      <w:r>
        <w:rPr>
          <w:sz w:val="24"/>
          <w:u w:val="single"/>
        </w:rPr>
        <w:t>Determination of Heating Value</w:t>
      </w:r>
      <w:r>
        <w:rPr>
          <w:sz w:val="24"/>
        </w:rPr>
        <w:t xml:space="preserve"> </w:t>
        <w:noBreakHyphen/>
        <w:t xml:space="preserve"> At the option of either Party hereto, the heating value of the gas may be determined by recording calorimeter or by the use of a chromatograph, a continuous gas sampler or by taking spot gas samples. The arithmetical average of the hourly heating value recorded by a recording instrument during periods of flow each day shall be considered as the heating value of the gas delivered to Company or Customer beginning on the day the results are available. In the event a continuous gas sampler is installed, then the heating value of the composite sample so taken shall be considered as the heating value of the gas so delivered beginning on the day the results are available.</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 w:end="0"/>
        <w:jc w:val="both"/>
        <w:rPr>
          <w:sz w:val="24"/>
        </w:rPr>
      </w:pPr>
      <w:r>
        <w:rPr>
          <w:sz w:val="24"/>
        </w:rPr>
        <w:t>If samples are taken, the samples shall be analyzed on the measuring party's calorimeter or chromatograph at another location.  The result of a spot sample shall be applied to gas deliveries beginning on the day the results are available and continuing until the results are available from a new sample that has been taken.  All heating value determinations made with a chromatograph shall use physical gas constants for gas compounds as outlined in the 1985 edition of A.G.A. Report No. 3 (ANSI/API 2530) on "Orifice Metering of Natural Gas" and any subsequent amendments or revisions to such Report to which the Parties may mutually agree.  Heating value shall be determined to the nearest whole Btu.  The moisture content of the gas shall be determined as often as necessary and practical to determine the actual heating value of the gas stream.</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08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pPr>
      <w:r>
        <w:rPr>
          <w:sz w:val="24"/>
        </w:rPr>
        <w:fldChar w:fldCharType="begin"/>
      </w:r>
      <w:r>
        <w:rPr>
          <w:sz w:val="24"/>
        </w:rPr>
        <w:instrText xml:space="preserve"> SEQ 4_0 \* ALPHABETIC </w:instrText>
      </w:r>
      <w:r>
        <w:rPr>
          <w:sz w:val="24"/>
        </w:rPr>
        <w:fldChar w:fldCharType="separate"/>
      </w:r>
      <w:r>
        <w:rPr>
          <w:sz w:val="24"/>
        </w:rPr>
        <w:t>E</w:t>
      </w:r>
      <w:r>
        <w:rPr>
          <w:sz w:val="24"/>
        </w:rPr>
        <w:fldChar w:fldCharType="end"/>
      </w:r>
      <w:r>
        <w:rPr>
          <w:sz w:val="24"/>
        </w:rPr>
        <w:t>.</w:t>
        <w:tab/>
      </w:r>
      <w:r>
        <w:rPr>
          <w:sz w:val="24"/>
          <w:u w:val="single"/>
        </w:rPr>
        <w:t>Determination of Flowing Temperature</w:t>
      </w:r>
      <w:r>
        <w:rPr>
          <w:sz w:val="24"/>
        </w:rPr>
        <w:t xml:space="preserve"> </w:t>
        <w:noBreakHyphen/>
        <w:t xml:space="preserve"> The temperature of the gas flowing through the meter or meters shall be determined by the continuous use of a recording thermometer installed so that it will properly record the temperature of the gas flowing through the meter or meters. The average of the temperature recorded each day shall be used in computing the volumes of gas beginning on the first day of the next calendar month after the recording period. Temperature shall be determined to the nearest whole degree in Fahrenheit.</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08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pPr>
      <w:r>
        <w:rPr>
          <w:sz w:val="24"/>
        </w:rPr>
        <w:fldChar w:fldCharType="begin"/>
      </w:r>
      <w:r>
        <w:rPr>
          <w:sz w:val="24"/>
        </w:rPr>
        <w:instrText xml:space="preserve"> SEQ 4_0 \* ALPHABETIC </w:instrText>
      </w:r>
      <w:r>
        <w:rPr>
          <w:sz w:val="24"/>
        </w:rPr>
        <w:fldChar w:fldCharType="separate"/>
      </w:r>
      <w:r>
        <w:rPr>
          <w:sz w:val="24"/>
        </w:rPr>
        <w:t>F</w:t>
      </w:r>
      <w:r>
        <w:rPr>
          <w:sz w:val="24"/>
        </w:rPr>
        <w:fldChar w:fldCharType="end"/>
      </w:r>
      <w:r>
        <w:rPr>
          <w:sz w:val="24"/>
        </w:rPr>
        <w:t>.</w:t>
        <w:tab/>
      </w:r>
      <w:r>
        <w:rPr>
          <w:sz w:val="24"/>
          <w:u w:val="single"/>
        </w:rPr>
        <w:t>Determination of Specific Gravity</w:t>
      </w:r>
      <w:r>
        <w:rPr>
          <w:sz w:val="24"/>
        </w:rPr>
        <w:t xml:space="preserve"> </w:t>
        <w:noBreakHyphen/>
        <w:t xml:space="preserve"> The specific gravity of the gas flowing through the meter or meters may be determined by the use of a recording gravitometer so that it will properly record the specific gravity of such gas.  The average of specific gravity recorded each day shall be used in computing the volume of gas beginning on the first day of the next calendar month after the recording period.  At the election of the Party operating such meter(s) hereunder, the specific gravity of the gas flowing through the meter or meters may be determined by means of a portable gravitometer or chromatograph, by taking gas samples or by the use of a continuous gas sampler in lieu of a recording gravitometer.  In the event gas samples are taken or a continuous gas sampler is installed, the samples shall be analyzed on the measuring Party's gravitometer or chromatograph at another location.  The specific gravity of the composite sample taken from a continuous gas sampler shall be considered as the specific gravity of the gas delivered beginning on the first day of the next calendar month after the period of sampling.  If the specific gravity is determined by a portable gravitometer or chromatograph or by taking spot samples, the result shall apply to gas deliveries beginning on the first day of the next calendar month after the test and for all succeeding months until a new test is taken.  All specific gravity determinations made with a chromatograph shall use physical gas constants for gas compounds as outlined in the 1985 edition of A.G.A. Report No. 3 (ANSI/API 2530) on "Orifice Metering of Natural Gas" with any subsequent amendments or revisions to such Report to which the Parties may mutually agree.  Specific gravity shall be determined to the nearest one thousandth (0.001).</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sectPr>
          <w:type w:val="continuous"/>
          <w:pgSz w:w="12240" w:h="15840"/>
          <w:pgMar w:left="1440" w:right="1440" w:gutter="0" w:header="0" w:top="1152" w:footer="144" w:bottom="200"/>
          <w:formProt w:val="false"/>
          <w:textDirection w:val="lrTb"/>
          <w:docGrid w:type="default" w:linePitch="360" w:charSpace="0"/>
        </w:sectPr>
      </w:pPr>
    </w:p>
    <w:p>
      <w:pPr>
        <w:pStyle w:val="Normal"/>
        <w:tabs>
          <w:tab w:val="left" w:pos="-108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pPr>
      <w:r>
        <w:rPr>
          <w:sz w:val="24"/>
        </w:rPr>
        <w:fldChar w:fldCharType="begin"/>
      </w:r>
      <w:r>
        <w:rPr>
          <w:sz w:val="24"/>
        </w:rPr>
        <w:instrText xml:space="preserve"> SEQ 4_0 \* ALPHABETIC </w:instrText>
      </w:r>
      <w:r>
        <w:rPr>
          <w:sz w:val="24"/>
        </w:rPr>
        <w:fldChar w:fldCharType="separate"/>
      </w:r>
      <w:r>
        <w:rPr>
          <w:sz w:val="24"/>
        </w:rPr>
        <w:t>G</w:t>
      </w:r>
      <w:r>
        <w:rPr>
          <w:sz w:val="24"/>
        </w:rPr>
        <w:fldChar w:fldCharType="end"/>
      </w:r>
      <w:r>
        <w:rPr>
          <w:sz w:val="24"/>
        </w:rPr>
        <w:t>.</w:t>
        <w:tab/>
      </w:r>
      <w:r>
        <w:rPr>
          <w:sz w:val="24"/>
          <w:u w:val="single"/>
        </w:rPr>
        <w:t>Equipment</w:t>
      </w:r>
      <w:r>
        <w:rPr>
          <w:sz w:val="24"/>
        </w:rPr>
        <w:t xml:space="preserve"> </w:t>
        <w:noBreakHyphen/>
        <w:t xml:space="preserve"> The operator of the measuring facilities at the respective Point(s) of Receipt and Delivery hereof shall operate and maintain, at its expense, said measuring equipment at the Point(s) of Receipt and Delivery hereunder.  Each Party shall have access to the measuring equipment operated by such operator at all reasonable times, but readings, calibrations and adjustments thereof, and changing of charts shall be done by the employees or agents of the operator only.</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 w:end="0"/>
        <w:jc w:val="both"/>
        <w:rPr>
          <w:sz w:val="24"/>
        </w:rPr>
      </w:pPr>
      <w:r>
        <w:rPr>
          <w:sz w:val="24"/>
        </w:rPr>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 w:end="0"/>
        <w:jc w:val="both"/>
        <w:rPr/>
      </w:pPr>
      <w:r>
        <w:rPr>
          <w:sz w:val="24"/>
        </w:rPr>
        <w:t>As specified by Company, all measuring stations which it owns or operates at the Point(s) of Receipt and Delivery hereunder shall be equipped with orifice meter runs, orifice meter gauges, recording gauges or other types of meter or meters of standard make and design commonly accepted in the natural gas industry in order to accurately measure the gas delivered to Company or Customer hereunder.  At Company</w:t>
      </w:r>
      <w:r>
        <w:rPr>
          <w:rFonts w:cs="WP TypographicSymbols" w:ascii="WP TypographicSymbols" w:hAnsi="WP TypographicSymbols"/>
          <w:sz w:val="24"/>
        </w:rPr>
        <w:t>=</w:t>
      </w:r>
      <w:r>
        <w:rPr>
          <w:sz w:val="24"/>
        </w:rPr>
        <w:t>s election, a computer, transducers and other associated sensing devices may be installed to accurately measure the gas at the metering points which it owns or operates hereunder in accordance with AGA Report Nos. 3, 5, 6, and 7, as appropriate, in lieu of mechanical devices with charts.  If a computer and associated devices are installed, the values for gross heating value and specific gravity may be entered either manually (but not more frequently than once per month) or as real time data if such data is available.  Values for carbon dioxide and nitrogen used in supercompressibility correction determinations shall be entered as real time data if such data is available or shall be entered manually at intervals mutually agreed upon, but at least once every six (6) months.</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08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pPr>
      <w:r>
        <w:rPr>
          <w:sz w:val="24"/>
        </w:rPr>
        <w:fldChar w:fldCharType="begin"/>
      </w:r>
      <w:r>
        <w:rPr>
          <w:sz w:val="24"/>
        </w:rPr>
        <w:instrText xml:space="preserve"> SEQ 4_0 \* ALPHABETIC </w:instrText>
      </w:r>
      <w:r>
        <w:rPr>
          <w:sz w:val="24"/>
        </w:rPr>
        <w:fldChar w:fldCharType="separate"/>
      </w:r>
      <w:r>
        <w:rPr>
          <w:sz w:val="24"/>
        </w:rPr>
        <w:t>H</w:t>
      </w:r>
      <w:r>
        <w:rPr>
          <w:sz w:val="24"/>
        </w:rPr>
        <w:fldChar w:fldCharType="end"/>
      </w:r>
      <w:r>
        <w:rPr>
          <w:sz w:val="24"/>
        </w:rPr>
        <w:t>.</w:t>
        <w:tab/>
      </w:r>
      <w:r>
        <w:rPr>
          <w:sz w:val="24"/>
          <w:u w:val="single"/>
        </w:rPr>
        <w:t>Calibration and Tests of Meters</w:t>
      </w:r>
      <w:r>
        <w:rPr>
          <w:sz w:val="24"/>
        </w:rPr>
        <w:t xml:space="preserve"> </w:t>
        <w:noBreakHyphen/>
        <w:t xml:space="preserve"> If used, chromatographs shall be calibrated by the measuring Party against a standard gas sample at least once per month. All other measuring equipment shall be calibrated and adjusted as necessary by the measuring Party but at least once each quarter if gas is flowing at a minimum daily average of a flow rate of 500 Mcf for the quarter, or as frequently as deemed necessary by the operator of such measuring equipment but not more than once each month. The other Party may, at its option, be present for such calibration and adjustment.  The measuring Party shall give the other party notice of the time of all tests sufficiently in advance of conducting same so that both Parties may conveniently have their representatives present. Following any test, any measuring equipment found to be inaccurate to any degree shall be adjusted immediately to measure accurately.</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 w:end="0"/>
        <w:jc w:val="both"/>
        <w:rPr>
          <w:sz w:val="24"/>
        </w:rPr>
      </w:pPr>
      <w:r>
        <w:rPr>
          <w:sz w:val="24"/>
        </w:rPr>
        <w:t>Each Party shall have the right, at any time, to challenge the accuracy of any measuring equipment used hereunder and may request additional tests.  If, upon testing, the challenged equipment is found to be in error, then it shall be repaired and calibrated.  The cost of any such special testing, repair and calibration shall be borne by the Party requesting the special test if the percentage of inaccuracy is found to be two percent (2%) or less; otherwise, the cost shall be borne by the Party operating the challenged measuring equipment.</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 w:end="0"/>
        <w:jc w:val="both"/>
        <w:rPr>
          <w:sz w:val="24"/>
        </w:rPr>
      </w:pPr>
      <w:r>
        <w:rPr>
          <w:sz w:val="24"/>
        </w:rPr>
      </w:r>
    </w:p>
    <w:p>
      <w:pPr>
        <w:pStyle w:val="Normal"/>
        <w:tabs>
          <w:tab w:val="left" w:pos="-108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pPr>
      <w:r>
        <w:rPr>
          <w:sz w:val="24"/>
        </w:rPr>
        <w:fldChar w:fldCharType="begin"/>
      </w:r>
      <w:r>
        <w:rPr>
          <w:sz w:val="24"/>
        </w:rPr>
        <w:instrText xml:space="preserve"> SEQ 4_0 \* ALPHABETIC </w:instrText>
      </w:r>
      <w:r>
        <w:rPr>
          <w:sz w:val="24"/>
        </w:rPr>
        <w:fldChar w:fldCharType="separate"/>
      </w:r>
      <w:r>
        <w:rPr>
          <w:sz w:val="24"/>
        </w:rPr>
        <w:t>I</w:t>
      </w:r>
      <w:r>
        <w:rPr>
          <w:sz w:val="24"/>
        </w:rPr>
        <w:fldChar w:fldCharType="end"/>
      </w:r>
      <w:r>
        <w:rPr>
          <w:sz w:val="24"/>
        </w:rPr>
        <w:t>.</w:t>
        <w:tab/>
      </w:r>
      <w:r>
        <w:rPr>
          <w:sz w:val="24"/>
          <w:u w:val="single"/>
        </w:rPr>
        <w:t>Access to Meters, Charts and/or Records</w:t>
      </w:r>
      <w:r>
        <w:rPr>
          <w:sz w:val="24"/>
        </w:rPr>
        <w:t xml:space="preserve"> </w:t>
        <w:noBreakHyphen/>
        <w:t xml:space="preserve"> The other Party shall have access at all reasonable times to the measuring equipment and all other instruments used by the measuring Party in determining the measurement and quality of the gas delivered to Company or Customer hereunder, but the reading, calibrating, and adjusting thereof shall be done only by employees, agents or representatives of the measuring Party.  The charts and/or records shall be kept on file by the measuring Party for a period of twenty</w:t>
        <w:noBreakHyphen/>
        <w:t>four (24) months for mutual use of Company and Customer.  Upon request, the measuring Party shall submit to the other Party records and/or charts from such equipment, subject to return by that Party within fifteen (15) days after receipt thereof.</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08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pPr>
      <w:r>
        <w:rPr>
          <w:sz w:val="24"/>
        </w:rPr>
        <w:fldChar w:fldCharType="begin"/>
      </w:r>
      <w:r>
        <w:rPr>
          <w:sz w:val="24"/>
        </w:rPr>
        <w:instrText xml:space="preserve"> SEQ 4_0 \* ALPHABETIC </w:instrText>
      </w:r>
      <w:r>
        <w:rPr>
          <w:sz w:val="24"/>
        </w:rPr>
        <w:fldChar w:fldCharType="separate"/>
      </w:r>
      <w:r>
        <w:rPr>
          <w:sz w:val="24"/>
        </w:rPr>
        <w:t>J</w:t>
      </w:r>
      <w:r>
        <w:rPr>
          <w:sz w:val="24"/>
        </w:rPr>
        <w:fldChar w:fldCharType="end"/>
      </w:r>
      <w:r>
        <w:rPr>
          <w:sz w:val="24"/>
        </w:rPr>
        <w:t>.</w:t>
        <w:tab/>
      </w:r>
      <w:r>
        <w:rPr>
          <w:sz w:val="24"/>
          <w:u w:val="single"/>
        </w:rPr>
        <w:t>Correction of Metering Errors</w:t>
      </w:r>
      <w:r>
        <w:rPr>
          <w:sz w:val="24"/>
        </w:rPr>
        <w:t xml:space="preserve"> </w:t>
        <w:noBreakHyphen/>
        <w:t xml:space="preserve"> If, upon any test, the measuring equipment in the aggregate is found to be inaccurate by more than two percent (2%), registration thereof and any payments based upon such registration shall be corrected at the rate of such inaccuracy for any period of inaccuracy which is definitely known or agreed upon; provided, however, if such period is not definitely known or agreed upon, then such registration and payment shall be corrected for a period extending back one</w:t>
        <w:noBreakHyphen/>
        <w:t>half (1/2) of the time elapsed since the last day of calibration.</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sectPr>
          <w:type w:val="continuous"/>
          <w:pgSz w:w="12240" w:h="15840"/>
          <w:pgMar w:left="1440" w:right="1440" w:gutter="0" w:header="0" w:top="1152" w:footer="144" w:bottom="200"/>
          <w:formProt w:val="false"/>
          <w:textDirection w:val="lrTb"/>
          <w:docGrid w:type="default" w:linePitch="360" w:charSpace="0"/>
        </w:sectPr>
      </w:pPr>
    </w:p>
    <w:p>
      <w:pPr>
        <w:pStyle w:val="Normal"/>
        <w:tabs>
          <w:tab w:val="left" w:pos="-108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pPr>
      <w:r>
        <w:rPr>
          <w:sz w:val="24"/>
        </w:rPr>
        <w:fldChar w:fldCharType="begin"/>
      </w:r>
      <w:r>
        <w:rPr>
          <w:sz w:val="24"/>
        </w:rPr>
        <w:instrText xml:space="preserve"> SEQ 4_0 \* ALPHABETIC </w:instrText>
      </w:r>
      <w:r>
        <w:rPr>
          <w:sz w:val="24"/>
        </w:rPr>
        <w:fldChar w:fldCharType="separate"/>
      </w:r>
      <w:r>
        <w:rPr>
          <w:sz w:val="24"/>
        </w:rPr>
        <w:t>K</w:t>
      </w:r>
      <w:r>
        <w:rPr>
          <w:sz w:val="24"/>
        </w:rPr>
        <w:fldChar w:fldCharType="end"/>
      </w:r>
      <w:r>
        <w:rPr>
          <w:sz w:val="24"/>
        </w:rPr>
        <w:t>.</w:t>
        <w:tab/>
      </w:r>
      <w:r>
        <w:rPr>
          <w:sz w:val="24"/>
          <w:u w:val="single"/>
        </w:rPr>
        <w:t>Failure of Meters</w:t>
      </w:r>
      <w:r>
        <w:rPr>
          <w:sz w:val="24"/>
        </w:rPr>
        <w:t xml:space="preserve"> </w:t>
        <w:noBreakHyphen/>
        <w:t xml:space="preserve"> If, for any reason, the measuring equipment is out of service or out of repair so that the quantity of gas delivered through such measuring equipment cannot be ascertained or computed from the readings thereof, the quantity of gas so delivered during the period such equipment is out of service or out of repair shall be estimated and agreed upon by Company and Customer upon the basis of the best available data, using the first of the following methods which is feasible:</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clear" w:pos="720"/>
          <w:tab w:val="left" w:pos="-1080" w:leader="none"/>
          <w:tab w:val="left" w:pos="90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900" w:end="0"/>
        <w:jc w:val="both"/>
        <w:rPr/>
      </w:pPr>
      <w:r>
        <w:rPr>
          <w:sz w:val="24"/>
        </w:rPr>
        <w:t>(</w:t>
      </w:r>
      <w:r>
        <w:rPr>
          <w:sz w:val="24"/>
        </w:rPr>
        <w:fldChar w:fldCharType="begin"/>
      </w:r>
      <w:r>
        <w:rPr>
          <w:sz w:val="24"/>
        </w:rPr>
        <w:instrText xml:space="preserve"> SEQ 6_0 \* alphabetic </w:instrText>
      </w:r>
      <w:r>
        <w:rPr>
          <w:sz w:val="24"/>
        </w:rPr>
        <w:fldChar w:fldCharType="separate"/>
      </w:r>
      <w:r>
        <w:rPr>
          <w:sz w:val="24"/>
        </w:rPr>
        <w:t>a</w:t>
      </w:r>
      <w:r>
        <w:rPr>
          <w:sz w:val="24"/>
        </w:rPr>
        <w:fldChar w:fldCharType="end"/>
      </w:r>
      <w:r>
        <w:rPr>
          <w:sz w:val="24"/>
        </w:rPr>
        <w:t>)</w:t>
        <w:tab/>
        <w:t>By using the registration of any duplicate measuring equipment installed by the measuring Party, if installed and registering correctly;</w:t>
      </w:r>
    </w:p>
    <w:p>
      <w:pPr>
        <w:pStyle w:val="Normal"/>
        <w:tabs>
          <w:tab w:val="clear" w:pos="720"/>
          <w:tab w:val="left" w:pos="-1080" w:leader="none"/>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clear" w:pos="720"/>
          <w:tab w:val="left" w:pos="-108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900" w:end="0"/>
        <w:jc w:val="both"/>
        <w:rPr>
          <w:sz w:val="24"/>
        </w:rPr>
      </w:pPr>
      <w:r>
        <w:rPr>
          <w:sz w:val="24"/>
        </w:rPr>
        <w:t>(b)</w:t>
        <w:tab/>
        <w:t>By correcting the error if the percentage of error is ascertainable by calibration, test or mathematical calculation;</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clear" w:pos="720"/>
          <w:tab w:val="left" w:pos="-108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900" w:end="0"/>
        <w:jc w:val="both"/>
        <w:rPr>
          <w:sz w:val="24"/>
        </w:rPr>
      </w:pPr>
      <w:r>
        <w:rPr>
          <w:sz w:val="24"/>
        </w:rPr>
        <w:t>(c)</w:t>
        <w:tab/>
        <w:t>By using the registration of any check measuring equipment of the other Party, if installed and registering accurately;</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clear" w:pos="720"/>
          <w:tab w:val="left" w:pos="-108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900" w:end="0"/>
        <w:jc w:val="both"/>
        <w:rPr>
          <w:sz w:val="24"/>
        </w:rPr>
      </w:pPr>
      <w:r>
        <w:rPr>
          <w:sz w:val="24"/>
        </w:rPr>
        <w:t>(d)</w:t>
        <w:tab/>
        <w:t>By estimating the quantity of deliveries by using the volumes delivered to Company or Customer, as applicable, under similar conditions during preceding periods when the measuring equipment was registering accurately.</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08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pPr>
      <w:r>
        <w:rPr>
          <w:sz w:val="24"/>
        </w:rPr>
        <w:fldChar w:fldCharType="begin"/>
      </w:r>
      <w:r>
        <w:rPr>
          <w:sz w:val="24"/>
        </w:rPr>
        <w:instrText xml:space="preserve"> SEQ 4_0 \* ALPHABETIC </w:instrText>
      </w:r>
      <w:r>
        <w:rPr>
          <w:sz w:val="24"/>
        </w:rPr>
        <w:fldChar w:fldCharType="separate"/>
      </w:r>
      <w:r>
        <w:rPr>
          <w:sz w:val="24"/>
        </w:rPr>
        <w:t>L</w:t>
      </w:r>
      <w:r>
        <w:rPr>
          <w:sz w:val="24"/>
        </w:rPr>
        <w:fldChar w:fldCharType="end"/>
      </w:r>
      <w:r>
        <w:rPr>
          <w:sz w:val="24"/>
        </w:rPr>
        <w:fldChar w:fldCharType="begin"/>
      </w:r>
      <w:r>
        <w:rPr>
          <w:sz w:val="24"/>
        </w:rPr>
        <w:instrText xml:space="preserve"> SEQ 4_1 \* ARABIC </w:instrText>
      </w:r>
      <w:r>
        <w:rPr>
          <w:sz w:val="24"/>
        </w:rPr>
        <w:fldChar w:fldCharType="separate"/>
      </w:r>
      <w:r>
        <w:rPr>
          <w:sz w:val="24"/>
        </w:rPr>
        <w:t>0</w:t>
      </w:r>
      <w:r>
        <w:rPr>
          <w:sz w:val="24"/>
        </w:rPr>
        <w:fldChar w:fldCharType="end"/>
      </w:r>
      <w:r>
        <w:rPr>
          <w:sz w:val="24"/>
        </w:rPr>
        <w:tab/>
      </w:r>
      <w:r>
        <w:rPr>
          <w:sz w:val="24"/>
          <w:u w:val="single"/>
        </w:rPr>
        <w:t>Check Measuring Equipment</w:t>
      </w:r>
      <w:r>
        <w:rPr>
          <w:sz w:val="24"/>
        </w:rPr>
        <w:t xml:space="preserve"> </w:t>
        <w:noBreakHyphen/>
        <w:t xml:space="preserve"> Each Party may install, maintain and operate at its own expense such check measuring equipment as desired; provided, however, that such equipment shall be installed so as not to interfere with the operation of any other measuring equipment.  Each Party shall have access to the check meter(s) so installed by the other Party at all reasonable times, but the reading, calibration and adjusting thereof and the changing of charts shall be done only by the employees or agents of the operator thereof.</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08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pPr>
      <w:r>
        <w:rPr>
          <w:sz w:val="24"/>
        </w:rPr>
        <w:fldChar w:fldCharType="begin"/>
      </w:r>
      <w:r>
        <w:rPr>
          <w:sz w:val="24"/>
        </w:rPr>
        <w:instrText xml:space="preserve"> SEQ 4_0 \* ALPHABETIC </w:instrText>
      </w:r>
      <w:r>
        <w:rPr>
          <w:sz w:val="24"/>
        </w:rPr>
        <w:fldChar w:fldCharType="separate"/>
      </w:r>
      <w:r>
        <w:rPr>
          <w:sz w:val="24"/>
        </w:rPr>
        <w:t>M</w:t>
      </w:r>
      <w:r>
        <w:rPr>
          <w:sz w:val="24"/>
        </w:rPr>
        <w:fldChar w:fldCharType="end"/>
      </w:r>
      <w:r>
        <w:rPr>
          <w:sz w:val="24"/>
        </w:rPr>
        <w:fldChar w:fldCharType="begin"/>
      </w:r>
      <w:r>
        <w:rPr>
          <w:sz w:val="24"/>
        </w:rPr>
        <w:instrText xml:space="preserve"> SEQ 4_1 \* ARABIC </w:instrText>
      </w:r>
      <w:r>
        <w:rPr>
          <w:sz w:val="24"/>
        </w:rPr>
        <w:fldChar w:fldCharType="separate"/>
      </w:r>
      <w:r>
        <w:rPr>
          <w:sz w:val="24"/>
        </w:rPr>
        <w:t>0</w:t>
      </w:r>
      <w:r>
        <w:rPr>
          <w:sz w:val="24"/>
        </w:rPr>
        <w:fldChar w:fldCharType="end"/>
      </w:r>
      <w:r>
        <w:rPr>
          <w:sz w:val="24"/>
        </w:rPr>
        <w:tab/>
      </w:r>
      <w:r>
        <w:rPr>
          <w:sz w:val="24"/>
          <w:u w:val="single"/>
        </w:rPr>
        <w:t>New Measurement Techniques</w:t>
      </w:r>
      <w:r>
        <w:rPr>
          <w:sz w:val="24"/>
        </w:rPr>
        <w:t xml:space="preserve"> </w:t>
        <w:noBreakHyphen/>
        <w:t xml:space="preserve"> If, at any time during the term hereof, a new method or technique is developed with respect to gas measurement or to the determination of the factors used in such gas measurement, such new method or technique may be substituted for the method set forth in this Section V when, in the opinion of Company, employing such new method or technique is advisable.</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4"/>
        </w:rPr>
      </w:pPr>
      <w:r>
        <w:rPr>
          <w:sz w:val="24"/>
        </w:rPr>
        <w:tab/>
      </w:r>
      <w:r>
        <w:rPr>
          <w:b/>
          <w:bCs/>
          <w:sz w:val="24"/>
          <w:u w:val="single"/>
        </w:rPr>
        <w:t>SECTION VI</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b/>
          <w:bCs/>
          <w:sz w:val="24"/>
        </w:rPr>
        <w:tab/>
      </w:r>
      <w:r>
        <w:rPr>
          <w:b/>
          <w:bCs/>
          <w:sz w:val="24"/>
          <w:u w:val="single"/>
        </w:rPr>
        <w:t>Quality</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08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pPr>
      <w:r>
        <w:rPr>
          <w:sz w:val="24"/>
        </w:rPr>
        <w:fldChar w:fldCharType="begin"/>
      </w:r>
      <w:r>
        <w:rPr>
          <w:sz w:val="24"/>
        </w:rPr>
        <w:instrText xml:space="preserve"> SEQ 4_0 \* ALPHABETIC </w:instrText>
      </w:r>
      <w:r>
        <w:rPr>
          <w:sz w:val="24"/>
        </w:rPr>
        <w:fldChar w:fldCharType="separate"/>
      </w:r>
      <w:r>
        <w:rPr>
          <w:sz w:val="24"/>
        </w:rPr>
        <w:t>A</w:t>
      </w:r>
      <w:r>
        <w:rPr>
          <w:sz w:val="24"/>
        </w:rPr>
        <w:fldChar w:fldCharType="end"/>
      </w:r>
      <w:r>
        <w:rPr>
          <w:sz w:val="24"/>
        </w:rPr>
        <w:fldChar w:fldCharType="begin"/>
      </w:r>
      <w:r>
        <w:rPr>
          <w:sz w:val="24"/>
        </w:rPr>
        <w:instrText xml:space="preserve"> SEQ 4_1 \* ARABIC </w:instrText>
      </w:r>
      <w:r>
        <w:rPr>
          <w:sz w:val="24"/>
        </w:rPr>
        <w:fldChar w:fldCharType="separate"/>
      </w:r>
      <w:r>
        <w:rPr>
          <w:sz w:val="24"/>
        </w:rPr>
        <w:t>0</w:t>
      </w:r>
      <w:r>
        <w:rPr>
          <w:sz w:val="24"/>
        </w:rPr>
        <w:fldChar w:fldCharType="end"/>
      </w:r>
      <w:r>
        <w:rPr>
          <w:sz w:val="24"/>
        </w:rPr>
        <w:tab/>
      </w:r>
      <w:r>
        <w:rPr>
          <w:sz w:val="24"/>
          <w:u w:val="single"/>
        </w:rPr>
        <w:t>Specifications</w:t>
      </w:r>
      <w:r>
        <w:rPr>
          <w:sz w:val="24"/>
        </w:rPr>
        <w:t xml:space="preserve"> </w:t>
        <w:noBreakHyphen/>
        <w:t xml:space="preserve"> The gas received and delivered under the terms of the Agreement:</w:t>
      </w:r>
    </w:p>
    <w:p>
      <w:pPr>
        <w:pStyle w:val="Normal"/>
        <w:tabs>
          <w:tab w:val="left" w:pos="-108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sz w:val="24"/>
        </w:rPr>
      </w:pPr>
      <w:r>
        <w:rPr>
          <w:sz w:val="24"/>
        </w:rPr>
      </w:r>
    </w:p>
    <w:p>
      <w:pPr>
        <w:pStyle w:val="Normal"/>
        <w:tabs>
          <w:tab w:val="clear" w:pos="720"/>
          <w:tab w:val="left" w:pos="-1080" w:leader="none"/>
          <w:tab w:val="left" w:pos="8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50" w:start="810" w:end="0"/>
        <w:jc w:val="both"/>
        <w:rPr>
          <w:sz w:val="24"/>
        </w:rPr>
      </w:pPr>
      <w:r>
        <w:rPr>
          <w:sz w:val="24"/>
        </w:rPr>
        <w:t>(1)</w:t>
        <w:tab/>
        <w:t>Shall be dehydrated and shall in no event have a water content in excess of seven (7) pounds of water vapor per million (1,000,000) cubic feet of gas measured at standard temperature and at a pressure base of fourteen and seven</w:t>
        <w:noBreakHyphen/>
        <w:t>tenths (14.7) pounds per square inch absolute, as determined by dew point or other moisture equipment in general use within the industry and mutually acceptable to the Parties.</w:t>
      </w:r>
    </w:p>
    <w:p>
      <w:pPr>
        <w:pStyle w:val="Normal"/>
        <w:tabs>
          <w:tab w:val="clear" w:pos="720"/>
          <w:tab w:val="left" w:pos="-1080" w:leader="none"/>
          <w:tab w:val="left" w:pos="8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50" w:start="810" w:end="0"/>
        <w:jc w:val="both"/>
        <w:rPr>
          <w:sz w:val="24"/>
        </w:rPr>
      </w:pPr>
      <w:r>
        <w:rPr>
          <w:sz w:val="24"/>
        </w:rPr>
      </w:r>
    </w:p>
    <w:p>
      <w:pPr>
        <w:pStyle w:val="Normal"/>
        <w:tabs>
          <w:tab w:val="clear" w:pos="720"/>
          <w:tab w:val="left" w:pos="-108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50" w:start="810" w:end="0"/>
        <w:jc w:val="both"/>
        <w:rPr/>
      </w:pPr>
      <w:r>
        <w:rPr>
          <w:sz w:val="24"/>
        </w:rPr>
        <w:t>(</w:t>
      </w:r>
      <w:r>
        <w:rPr>
          <w:sz w:val="24"/>
        </w:rPr>
        <w:fldChar w:fldCharType="begin"/>
      </w:r>
      <w:r>
        <w:rPr>
          <w:sz w:val="24"/>
        </w:rPr>
        <w:instrText xml:space="preserve"> SEQ 5_0 \* ARABIC </w:instrText>
      </w:r>
      <w:r>
        <w:rPr>
          <w:sz w:val="24"/>
        </w:rPr>
        <w:fldChar w:fldCharType="separate"/>
      </w:r>
      <w:r>
        <w:rPr>
          <w:sz w:val="24"/>
        </w:rPr>
        <w:t>2</w:t>
      </w:r>
      <w:r>
        <w:rPr>
          <w:sz w:val="24"/>
        </w:rPr>
        <w:fldChar w:fldCharType="end"/>
      </w:r>
      <w:r>
        <w:rPr>
          <w:sz w:val="24"/>
        </w:rPr>
        <w:t>)</w:t>
        <w:tab/>
        <w:t>Shall not contain more than one</w:t>
        <w:noBreakHyphen/>
        <w:t>quarter (1/4) grain of hydrogen sulphide per one hundred (100) cubic feet of gas as determined by quantitative methods in general use within the industry and mutually acceptable to the Parties.</w:t>
      </w:r>
    </w:p>
    <w:p>
      <w:pPr>
        <w:pStyle w:val="Normal"/>
        <w:tabs>
          <w:tab w:val="clear" w:pos="720"/>
          <w:tab w:val="left" w:pos="-1080" w:leader="none"/>
          <w:tab w:val="left" w:pos="0" w:leader="none"/>
          <w:tab w:val="left" w:pos="8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clear" w:pos="720"/>
          <w:tab w:val="left" w:pos="-108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50" w:start="810" w:end="0"/>
        <w:jc w:val="both"/>
        <w:rPr/>
      </w:pPr>
      <w:r>
        <w:rPr>
          <w:sz w:val="24"/>
        </w:rPr>
        <w:t>(</w:t>
      </w:r>
      <w:r>
        <w:rPr>
          <w:sz w:val="24"/>
        </w:rPr>
        <w:fldChar w:fldCharType="begin"/>
      </w:r>
      <w:r>
        <w:rPr>
          <w:sz w:val="24"/>
        </w:rPr>
        <w:instrText xml:space="preserve"> SEQ 5_0 \* ARABIC </w:instrText>
      </w:r>
      <w:r>
        <w:rPr>
          <w:sz w:val="24"/>
        </w:rPr>
        <w:fldChar w:fldCharType="separate"/>
      </w:r>
      <w:r>
        <w:rPr>
          <w:sz w:val="24"/>
        </w:rPr>
        <w:t>3</w:t>
      </w:r>
      <w:r>
        <w:rPr>
          <w:sz w:val="24"/>
        </w:rPr>
        <w:fldChar w:fldCharType="end"/>
      </w:r>
      <w:r>
        <w:rPr>
          <w:sz w:val="24"/>
        </w:rPr>
        <w:t>)</w:t>
        <w:tab/>
        <w:t>Shall not contain more than two (2) grains of total sulphur per one hundred (100) cubic feet as determined by quantitative methods in general use within the industry and mutually acceptable to the Parties.</w:t>
      </w:r>
    </w:p>
    <w:p>
      <w:pPr>
        <w:pStyle w:val="Normal"/>
        <w:tabs>
          <w:tab w:val="clear" w:pos="720"/>
          <w:tab w:val="left" w:pos="-1080" w:leader="none"/>
          <w:tab w:val="left" w:pos="0" w:leader="none"/>
          <w:tab w:val="left" w:pos="8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clear" w:pos="720"/>
          <w:tab w:val="left" w:pos="-108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50" w:start="810" w:end="0"/>
        <w:jc w:val="both"/>
        <w:rPr/>
      </w:pPr>
      <w:r>
        <w:rPr>
          <w:sz w:val="24"/>
        </w:rPr>
        <w:t>(</w:t>
      </w:r>
      <w:r>
        <w:rPr>
          <w:sz w:val="24"/>
        </w:rPr>
        <w:fldChar w:fldCharType="begin"/>
      </w:r>
      <w:r>
        <w:rPr>
          <w:sz w:val="24"/>
        </w:rPr>
        <w:instrText xml:space="preserve"> SEQ 5_0 \* ARABIC </w:instrText>
      </w:r>
      <w:r>
        <w:rPr>
          <w:sz w:val="24"/>
        </w:rPr>
        <w:fldChar w:fldCharType="separate"/>
      </w:r>
      <w:r>
        <w:rPr>
          <w:sz w:val="24"/>
        </w:rPr>
        <w:t>4</w:t>
      </w:r>
      <w:r>
        <w:rPr>
          <w:sz w:val="24"/>
        </w:rPr>
        <w:fldChar w:fldCharType="end"/>
      </w:r>
      <w:r>
        <w:rPr>
          <w:sz w:val="24"/>
        </w:rPr>
        <w:t>)</w:t>
        <w:tab/>
        <w:t>Shall not contain more than one</w:t>
        <w:noBreakHyphen/>
        <w:t>quarter (1/4) grains of mercaptans per one hundred (100) cubic feet as determined by quantitative methods in general use within the industry and mutually acceptable to the Parties.</w:t>
      </w:r>
    </w:p>
    <w:p>
      <w:pPr>
        <w:pStyle w:val="Normal"/>
        <w:tabs>
          <w:tab w:val="clear" w:pos="720"/>
          <w:tab w:val="left" w:pos="-1080" w:leader="none"/>
          <w:tab w:val="left" w:pos="0" w:leader="none"/>
          <w:tab w:val="left" w:pos="8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clear" w:pos="720"/>
          <w:tab w:val="left" w:pos="-108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50" w:start="810" w:end="0"/>
        <w:jc w:val="both"/>
        <w:rPr/>
      </w:pPr>
      <w:r>
        <w:rPr>
          <w:sz w:val="24"/>
        </w:rPr>
        <w:t>(</w:t>
      </w:r>
      <w:r>
        <w:rPr>
          <w:sz w:val="24"/>
        </w:rPr>
        <w:fldChar w:fldCharType="begin"/>
      </w:r>
      <w:r>
        <w:rPr>
          <w:sz w:val="24"/>
        </w:rPr>
        <w:instrText xml:space="preserve"> SEQ 5_0 \* ARABIC </w:instrText>
      </w:r>
      <w:r>
        <w:rPr>
          <w:sz w:val="24"/>
        </w:rPr>
        <w:fldChar w:fldCharType="separate"/>
      </w:r>
      <w:r>
        <w:rPr>
          <w:sz w:val="24"/>
        </w:rPr>
        <w:t>5</w:t>
      </w:r>
      <w:r>
        <w:rPr>
          <w:sz w:val="24"/>
        </w:rPr>
        <w:fldChar w:fldCharType="end"/>
      </w:r>
      <w:r>
        <w:rPr>
          <w:sz w:val="24"/>
        </w:rPr>
        <w:t>)</w:t>
        <w:tab/>
        <w:t>Shall not contain in excess of:</w:t>
      </w:r>
    </w:p>
    <w:p>
      <w:pPr>
        <w:sectPr>
          <w:type w:val="continuous"/>
          <w:pgSz w:w="12240" w:h="15840"/>
          <w:pgMar w:left="1440" w:right="1440" w:gutter="0" w:header="0" w:top="1152" w:footer="144" w:bottom="200"/>
          <w:formProt w:val="false"/>
          <w:textDirection w:val="lrTb"/>
          <w:docGrid w:type="default" w:linePitch="360" w:charSpace="0"/>
        </w:sectPr>
      </w:pPr>
    </w:p>
    <w:p>
      <w:pPr>
        <w:pStyle w:val="Normal"/>
        <w:tabs>
          <w:tab w:val="left" w:pos="-108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90" w:start="720" w:end="0"/>
        <w:jc w:val="both"/>
        <w:rPr/>
      </w:pPr>
      <w:r>
        <w:rPr>
          <w:sz w:val="24"/>
        </w:rPr>
        <w:t>(a)</w:t>
        <w:tab/>
        <w:t>Two percent (2%) by volume of Carbon Dioxide (CO</w:t>
      </w:r>
      <w:r>
        <w:rPr>
          <w:sz w:val="24"/>
          <w:vertAlign w:val="subscript"/>
        </w:rPr>
        <w:t>2</w:t>
      </w:r>
      <w:r>
        <w:rPr>
          <w:sz w:val="24"/>
        </w:rPr>
        <w:t>).</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clear" w:pos="720"/>
          <w:tab w:val="left" w:pos="-108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50" w:start="1260" w:end="0"/>
        <w:jc w:val="both"/>
        <w:rPr/>
      </w:pPr>
      <w:r>
        <w:rPr>
          <w:sz w:val="24"/>
        </w:rPr>
        <w:t>(b)</w:t>
        <w:tab/>
        <w:t>Ten parts per million (10 ppm) by volume of Oxygen (O</w:t>
      </w:r>
      <w:r>
        <w:rPr>
          <w:sz w:val="24"/>
          <w:vertAlign w:val="subscript"/>
        </w:rPr>
        <w:t>2</w:t>
      </w:r>
      <w:r>
        <w:rPr>
          <w:sz w:val="24"/>
        </w:rPr>
        <w:t>).</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clear" w:pos="720"/>
          <w:tab w:val="left" w:pos="-108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810" w:end="0"/>
        <w:jc w:val="both"/>
        <w:rPr/>
      </w:pPr>
      <w:r>
        <w:rPr>
          <w:sz w:val="24"/>
        </w:rPr>
        <w:t>(c)</w:t>
        <w:tab/>
        <w:t>Three percent (3%) by volume of Nitrogen (N</w:t>
      </w:r>
      <w:r>
        <w:rPr>
          <w:sz w:val="24"/>
          <w:vertAlign w:val="subscript"/>
        </w:rPr>
        <w:t>2</w:t>
      </w:r>
      <w:r>
        <w:rPr>
          <w:sz w:val="24"/>
        </w:rPr>
        <w:t>).</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clear" w:pos="720"/>
          <w:tab w:val="left" w:pos="-108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070" w:start="2880" w:end="0"/>
        <w:jc w:val="both"/>
        <w:rPr/>
      </w:pPr>
      <w:r>
        <w:rPr>
          <w:sz w:val="24"/>
        </w:rPr>
        <w:t>(d)</w:t>
        <w:tab/>
        <w:t>Two-tenths (0.20) gallons of isopentane and heavier hydrocarbons per Mcf.</w:t>
      </w:r>
    </w:p>
    <w:p>
      <w:pPr>
        <w:pStyle w:val="Normal"/>
        <w:tabs>
          <w:tab w:val="clear" w:pos="720"/>
          <w:tab w:val="left" w:pos="-108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070" w:start="2880" w:end="0"/>
        <w:jc w:val="both"/>
        <w:rPr>
          <w:sz w:val="24"/>
        </w:rPr>
      </w:pPr>
      <w:r>
        <w:rPr>
          <w:sz w:val="24"/>
        </w:rPr>
      </w:r>
    </w:p>
    <w:p>
      <w:pPr>
        <w:pStyle w:val="Level1"/>
        <w:numPr>
          <w:ilvl w:val="0"/>
          <w:numId w:val="6"/>
        </w:numPr>
        <w:tabs>
          <w:tab w:val="left" w:pos="-108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Four hundred parts per million (400 ppm) by volume of Hydrogen.</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880" w:end="0"/>
        <w:jc w:val="both"/>
        <w:rPr>
          <w:sz w:val="24"/>
        </w:rPr>
      </w:pPr>
      <w:r>
        <w:rPr>
          <w:sz w:val="24"/>
        </w:rPr>
      </w:r>
    </w:p>
    <w:p>
      <w:pPr>
        <w:pStyle w:val="Normal"/>
        <w:tabs>
          <w:tab w:val="clear" w:pos="720"/>
          <w:tab w:val="left" w:pos="-108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50" w:start="810" w:end="0"/>
        <w:jc w:val="both"/>
        <w:rPr/>
      </w:pPr>
      <w:r>
        <w:rPr>
          <w:sz w:val="24"/>
        </w:rPr>
        <w:t>(</w:t>
      </w:r>
      <w:r>
        <w:rPr>
          <w:sz w:val="24"/>
        </w:rPr>
        <w:fldChar w:fldCharType="begin"/>
      </w:r>
      <w:r>
        <w:rPr>
          <w:sz w:val="24"/>
        </w:rPr>
        <w:instrText xml:space="preserve"> SEQ 5_0 \* ARABIC </w:instrText>
      </w:r>
      <w:r>
        <w:rPr>
          <w:sz w:val="24"/>
        </w:rPr>
        <w:fldChar w:fldCharType="separate"/>
      </w:r>
      <w:r>
        <w:rPr>
          <w:sz w:val="24"/>
        </w:rPr>
        <w:t>6</w:t>
      </w:r>
      <w:r>
        <w:rPr>
          <w:sz w:val="24"/>
        </w:rPr>
        <w:fldChar w:fldCharType="end"/>
      </w:r>
      <w:r>
        <w:rPr>
          <w:sz w:val="24"/>
        </w:rPr>
        <w:t>)</w:t>
        <w:tab/>
        <w:t>Shall have a temperature of not more than one hundred and twenty degrees (120</w:t>
      </w:r>
      <w:r>
        <w:rPr>
          <w:rFonts w:cs="Symbol" w:ascii="Symbol" w:hAnsi="Symbol"/>
          <w:sz w:val="24"/>
        </w:rPr>
        <w:sym w:font="Symbol" w:char="f0b0"/>
      </w:r>
      <w:r>
        <w:rPr>
          <w:sz w:val="24"/>
        </w:rPr>
        <w:t>) Fahrenheit, nor less than forty degrees (40</w:t>
      </w:r>
      <w:r>
        <w:rPr>
          <w:rFonts w:cs="Symbol" w:ascii="Symbol" w:hAnsi="Symbol"/>
          <w:sz w:val="24"/>
        </w:rPr>
        <w:sym w:font="Symbol" w:char="f0b0"/>
      </w:r>
      <w:r>
        <w:rPr>
          <w:sz w:val="24"/>
        </w:rPr>
        <w:t>) Fahrenheit.</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clear" w:pos="720"/>
          <w:tab w:val="left" w:pos="-108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50" w:start="810" w:end="0"/>
        <w:jc w:val="both"/>
        <w:rPr/>
      </w:pPr>
      <w:r>
        <w:rPr>
          <w:sz w:val="24"/>
        </w:rPr>
        <w:t>(</w:t>
      </w:r>
      <w:r>
        <w:rPr>
          <w:sz w:val="24"/>
        </w:rPr>
        <w:fldChar w:fldCharType="begin"/>
      </w:r>
      <w:r>
        <w:rPr>
          <w:sz w:val="24"/>
        </w:rPr>
        <w:instrText xml:space="preserve"> SEQ 5_0 \* ARABIC </w:instrText>
      </w:r>
      <w:r>
        <w:rPr>
          <w:sz w:val="24"/>
        </w:rPr>
        <w:fldChar w:fldCharType="separate"/>
      </w:r>
      <w:r>
        <w:rPr>
          <w:sz w:val="24"/>
        </w:rPr>
        <w:t>7</w:t>
      </w:r>
      <w:r>
        <w:rPr>
          <w:sz w:val="24"/>
        </w:rPr>
        <w:fldChar w:fldCharType="end"/>
      </w:r>
      <w:r>
        <w:rPr>
          <w:sz w:val="24"/>
        </w:rPr>
        <w:t>)</w:t>
        <w:tab/>
        <w:t>Shall contain not less than nine hundred and seventy</w:t>
        <w:noBreakHyphen/>
        <w:t>five (975) Btu nor more than eleven hundred and seventy</w:t>
        <w:noBreakHyphen/>
        <w:t>five (1,175) Btu per cubic foot of gas.</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clear" w:pos="720"/>
          <w:tab w:val="left" w:pos="-108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50" w:start="810" w:end="0"/>
        <w:jc w:val="both"/>
        <w:rPr/>
      </w:pPr>
      <w:r>
        <w:rPr>
          <w:sz w:val="24"/>
        </w:rPr>
        <w:t>(</w:t>
      </w:r>
      <w:r>
        <w:rPr>
          <w:sz w:val="24"/>
        </w:rPr>
        <w:fldChar w:fldCharType="begin"/>
      </w:r>
      <w:r>
        <w:rPr>
          <w:sz w:val="24"/>
        </w:rPr>
        <w:instrText xml:space="preserve"> SEQ 5_0 \* ARABIC </w:instrText>
      </w:r>
      <w:r>
        <w:rPr>
          <w:sz w:val="24"/>
        </w:rPr>
        <w:fldChar w:fldCharType="separate"/>
      </w:r>
      <w:r>
        <w:rPr>
          <w:sz w:val="24"/>
        </w:rPr>
        <w:t>8</w:t>
      </w:r>
      <w:r>
        <w:rPr>
          <w:sz w:val="24"/>
        </w:rPr>
        <w:fldChar w:fldCharType="end"/>
      </w:r>
      <w:r>
        <w:rPr>
          <w:sz w:val="24"/>
        </w:rPr>
        <w:t>)</w:t>
        <w:tab/>
        <w:t>Shall be commercially free from dust, gum, gum</w:t>
        <w:noBreakHyphen/>
        <w:t>forming constituents, or other objectionable liquid or solid matter which might become separated from the gas in the course of transmission through pipelines.</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clear" w:pos="720"/>
          <w:tab w:val="left" w:pos="-108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50" w:start="810" w:end="0"/>
        <w:jc w:val="both"/>
        <w:rPr/>
      </w:pPr>
      <w:r>
        <w:rPr>
          <w:sz w:val="24"/>
        </w:rPr>
        <w:t>(</w:t>
      </w:r>
      <w:r>
        <w:rPr>
          <w:sz w:val="24"/>
        </w:rPr>
        <w:fldChar w:fldCharType="begin"/>
      </w:r>
      <w:r>
        <w:rPr>
          <w:sz w:val="24"/>
        </w:rPr>
        <w:instrText xml:space="preserve"> SEQ 5_0 \* ARABIC </w:instrText>
      </w:r>
      <w:r>
        <w:rPr>
          <w:sz w:val="24"/>
        </w:rPr>
        <w:fldChar w:fldCharType="separate"/>
      </w:r>
      <w:r>
        <w:rPr>
          <w:sz w:val="24"/>
        </w:rPr>
        <w:t>9</w:t>
      </w:r>
      <w:r>
        <w:rPr>
          <w:sz w:val="24"/>
        </w:rPr>
        <w:fldChar w:fldCharType="end"/>
      </w:r>
      <w:r>
        <w:rPr>
          <w:sz w:val="24"/>
        </w:rPr>
        <w:t>)</w:t>
        <w:tab/>
        <w:t>Shall be free of any corrosives which in Company's sole determination may be damaging or harmful to Company's facilities.</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08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pPr>
      <w:r>
        <w:rPr>
          <w:sz w:val="24"/>
        </w:rPr>
        <w:t>B.</w:t>
        <w:tab/>
      </w:r>
      <w:r>
        <w:rPr>
          <w:sz w:val="24"/>
          <w:u w:val="single"/>
        </w:rPr>
        <w:t>Failure to Meet Quality Specifications</w:t>
      </w:r>
      <w:r>
        <w:rPr>
          <w:sz w:val="24"/>
        </w:rPr>
        <w:t xml:space="preserve"> </w:t>
        <w:noBreakHyphen/>
        <w:t xml:space="preserve"> In the event either Party determines the gas delivered to it fails to meet the quality specifications prescribed in Section VI A. above, such Party shall have the right without notice to immediately terminate the receipt of any gas which fails to meet such quality specifications, but shall as soon as practical notify in writing the other Party of such action and the basis thereof.</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4"/>
        </w:rPr>
      </w:pPr>
      <w:r>
        <w:rPr>
          <w:sz w:val="24"/>
        </w:rPr>
        <w:tab/>
      </w:r>
      <w:r>
        <w:rPr>
          <w:b/>
          <w:bCs/>
          <w:sz w:val="24"/>
          <w:u w:val="single"/>
        </w:rPr>
        <w:t>SECTION VII</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bCs/>
          <w:sz w:val="24"/>
        </w:rPr>
        <w:tab/>
      </w:r>
      <w:r>
        <w:rPr>
          <w:b/>
          <w:bCs/>
          <w:sz w:val="24"/>
          <w:u w:val="single"/>
        </w:rPr>
        <w:t>Billing, Accounting and Reporting</w:t>
      </w:r>
      <w:r>
        <w:rPr>
          <w:b/>
          <w:bCs/>
          <w:sz w:val="24"/>
        </w:rPr>
        <w:t xml:space="preserve"> </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4"/>
        </w:rPr>
      </w:pPr>
      <w:r>
        <w:rPr>
          <w:b/>
          <w:bCs/>
          <w:sz w:val="24"/>
        </w:rPr>
      </w:r>
    </w:p>
    <w:p>
      <w:pPr>
        <w:pStyle w:val="Normal"/>
        <w:tabs>
          <w:tab w:val="left" w:pos="-108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pPr>
      <w:r>
        <w:rPr>
          <w:sz w:val="24"/>
        </w:rPr>
        <w:fldChar w:fldCharType="begin"/>
      </w:r>
      <w:r>
        <w:rPr>
          <w:sz w:val="24"/>
        </w:rPr>
        <w:instrText xml:space="preserve"> SEQ 4_0 \* ALPHABETIC </w:instrText>
      </w:r>
      <w:r>
        <w:rPr>
          <w:sz w:val="24"/>
        </w:rPr>
        <w:fldChar w:fldCharType="separate"/>
      </w:r>
      <w:r>
        <w:rPr>
          <w:sz w:val="24"/>
        </w:rPr>
        <w:t>A</w:t>
      </w:r>
      <w:r>
        <w:rPr>
          <w:sz w:val="24"/>
        </w:rPr>
        <w:fldChar w:fldCharType="end"/>
      </w:r>
      <w:r>
        <w:rPr>
          <w:sz w:val="24"/>
        </w:rPr>
        <w:fldChar w:fldCharType="begin"/>
      </w:r>
      <w:r>
        <w:rPr>
          <w:sz w:val="24"/>
        </w:rPr>
        <w:instrText xml:space="preserve"> SEQ 4_1 \* ARABIC </w:instrText>
      </w:r>
      <w:r>
        <w:rPr>
          <w:sz w:val="24"/>
        </w:rPr>
        <w:fldChar w:fldCharType="separate"/>
      </w:r>
      <w:r>
        <w:rPr>
          <w:sz w:val="24"/>
        </w:rPr>
        <w:t>0</w:t>
      </w:r>
      <w:r>
        <w:rPr>
          <w:sz w:val="24"/>
        </w:rPr>
        <w:fldChar w:fldCharType="end"/>
      </w:r>
      <w:r>
        <w:rPr>
          <w:sz w:val="24"/>
        </w:rPr>
        <w:tab/>
      </w:r>
      <w:r>
        <w:rPr>
          <w:sz w:val="24"/>
          <w:u w:val="single"/>
        </w:rPr>
        <w:t>Accounting Statements</w:t>
      </w:r>
      <w:r>
        <w:rPr>
          <w:sz w:val="24"/>
        </w:rPr>
        <w:t xml:space="preserve"> </w:t>
        <w:noBreakHyphen/>
        <w:t xml:space="preserve"> For the purpose of accounting for the gas delivered under the terms of the Agreement, the day shall begin at 9:00 a.m. Central Clock Time and extend to 9:00 a.m. Central Clock Time of the following day, and the month (hereinafter called "billing month") shall begin at 9:00 a.m. Central Clock Time on the first day of the calendar month and extend to 9:00 a.m. Central Clock Time on the first day of the following calendar month.</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 w:end="0"/>
        <w:jc w:val="both"/>
        <w:rPr/>
      </w:pPr>
      <w:r>
        <w:rPr>
          <w:sz w:val="24"/>
        </w:rPr>
        <w:t>Company shall render to Customer, on or before the fifteenth (15th) day of each calendar month (i) a statement setting forth, with respect to all gas received by Company during the preceding month at the Point(s) of Receipt, the total quantity (stated in MMBtu) of said gas, (ii) a statement setting forth, with respect to all gas delivered to Customer during the preceding month at the Point(s) of Delivery, the total quantity (stated in MMBtu) of said gas, and (iii) the charges therefor.  Customer agrees to make payment to Company within a ten (10) day period following receipt of Company</w:t>
      </w:r>
      <w:r>
        <w:rPr>
          <w:rFonts w:cs="WP TypographicSymbols" w:ascii="WP TypographicSymbols" w:hAnsi="WP TypographicSymbols"/>
          <w:sz w:val="24"/>
        </w:rPr>
        <w:t>=</w:t>
      </w:r>
      <w:r>
        <w:rPr>
          <w:sz w:val="24"/>
        </w:rPr>
        <w:t xml:space="preserve">s invoice for all services provided under the Agreement during the preceding billing month. </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sectPr>
          <w:type w:val="continuous"/>
          <w:pgSz w:w="12240" w:h="15840"/>
          <w:pgMar w:left="1440" w:right="1440" w:gutter="0" w:header="0" w:top="1152" w:footer="144" w:bottom="200"/>
          <w:formProt w:val="false"/>
          <w:textDirection w:val="lrTb"/>
          <w:docGrid w:type="default" w:linePitch="360" w:charSpace="0"/>
        </w:sectPr>
      </w:pPr>
    </w:p>
    <w:p>
      <w:pPr>
        <w:pStyle w:val="Normal"/>
        <w:tabs>
          <w:tab w:val="left" w:pos="-108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pPr>
      <w:r>
        <w:rPr>
          <w:sz w:val="24"/>
        </w:rPr>
        <w:fldChar w:fldCharType="begin"/>
      </w:r>
      <w:r>
        <w:rPr>
          <w:sz w:val="24"/>
        </w:rPr>
        <w:instrText xml:space="preserve"> SEQ 4_0 \* ALPHABETIC </w:instrText>
      </w:r>
      <w:r>
        <w:rPr>
          <w:sz w:val="24"/>
        </w:rPr>
        <w:fldChar w:fldCharType="separate"/>
      </w:r>
      <w:r>
        <w:rPr>
          <w:sz w:val="24"/>
        </w:rPr>
        <w:t>B</w:t>
      </w:r>
      <w:r>
        <w:rPr>
          <w:sz w:val="24"/>
        </w:rPr>
        <w:fldChar w:fldCharType="end"/>
      </w:r>
      <w:r>
        <w:rPr>
          <w:sz w:val="24"/>
        </w:rPr>
        <w:fldChar w:fldCharType="begin"/>
      </w:r>
      <w:r>
        <w:rPr>
          <w:sz w:val="24"/>
        </w:rPr>
        <w:instrText xml:space="preserve"> SEQ 4_1 \* ARABIC </w:instrText>
      </w:r>
      <w:r>
        <w:rPr>
          <w:sz w:val="24"/>
        </w:rPr>
        <w:fldChar w:fldCharType="separate"/>
      </w:r>
      <w:r>
        <w:rPr>
          <w:sz w:val="24"/>
        </w:rPr>
        <w:t>0</w:t>
      </w:r>
      <w:r>
        <w:rPr>
          <w:sz w:val="24"/>
        </w:rPr>
        <w:fldChar w:fldCharType="end"/>
      </w:r>
      <w:r>
        <w:rPr>
          <w:sz w:val="24"/>
        </w:rPr>
        <w:tab/>
      </w:r>
      <w:r>
        <w:rPr>
          <w:sz w:val="24"/>
          <w:u w:val="single"/>
        </w:rPr>
        <w:t>Late Payment</w:t>
      </w:r>
      <w:r>
        <w:rPr>
          <w:sz w:val="24"/>
        </w:rPr>
        <w:t xml:space="preserve"> </w:t>
        <w:noBreakHyphen/>
        <w:t xml:space="preserve"> In the event Customer fails to pay any amount due Company when the same is due, the unpaid balance shall bear interest at a variable rate ("Variable Rate") from the due date until the date when same is paid.  The Variable Rate shall be equal to the "prime rate" of interest published by Citibank, N.A., plus one percent (1%), each change in the Variable Rate to be effective without notice on the effective date of each change in the prime rate; provided, however, that the Variable Rate chargeable hereunder shall never exceed the maximum non</w:t>
        <w:noBreakHyphen/>
        <w:t>usurious rate of interest allowed by applicable law.  In the event such failure to pay continues for a period of thirty (30) days, Company may, in addition to its other remedies under the Agreement and at law, suspend all service under the Agreement until such time as Customer pays all past and current amounts due.</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4"/>
        </w:rPr>
      </w:pPr>
      <w:r>
        <w:rPr>
          <w:sz w:val="24"/>
        </w:rPr>
      </w:r>
    </w:p>
    <w:p>
      <w:pPr>
        <w:pStyle w:val="Normal"/>
        <w:keepLines/>
        <w:tabs>
          <w:tab w:val="left" w:pos="-108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pPr>
      <w:r>
        <w:rPr>
          <w:sz w:val="24"/>
        </w:rPr>
        <w:fldChar w:fldCharType="begin"/>
      </w:r>
      <w:r>
        <w:rPr>
          <w:sz w:val="24"/>
        </w:rPr>
        <w:instrText xml:space="preserve"> SEQ 4_0 \* ALPHABETIC </w:instrText>
      </w:r>
      <w:r>
        <w:rPr>
          <w:sz w:val="24"/>
        </w:rPr>
        <w:fldChar w:fldCharType="separate"/>
      </w:r>
      <w:r>
        <w:rPr>
          <w:sz w:val="24"/>
        </w:rPr>
        <w:t>C</w:t>
      </w:r>
      <w:r>
        <w:rPr>
          <w:sz w:val="24"/>
        </w:rPr>
        <w:fldChar w:fldCharType="end"/>
      </w:r>
      <w:r>
        <w:rPr>
          <w:sz w:val="24"/>
        </w:rPr>
        <w:fldChar w:fldCharType="begin"/>
      </w:r>
      <w:r>
        <w:rPr>
          <w:sz w:val="24"/>
        </w:rPr>
        <w:instrText xml:space="preserve"> SEQ 4_1 \* ARABIC </w:instrText>
      </w:r>
      <w:r>
        <w:rPr>
          <w:sz w:val="24"/>
        </w:rPr>
        <w:fldChar w:fldCharType="separate"/>
      </w:r>
      <w:r>
        <w:rPr>
          <w:sz w:val="24"/>
        </w:rPr>
        <w:t>0</w:t>
      </w:r>
      <w:r>
        <w:rPr>
          <w:sz w:val="24"/>
        </w:rPr>
        <w:fldChar w:fldCharType="end"/>
      </w:r>
      <w:r>
        <w:rPr>
          <w:sz w:val="24"/>
        </w:rPr>
        <w:tab/>
      </w:r>
      <w:r>
        <w:rPr>
          <w:sz w:val="24"/>
          <w:u w:val="single"/>
        </w:rPr>
        <w:t>Errors and Disputes in Bills</w:t>
      </w:r>
      <w:r>
        <w:rPr>
          <w:sz w:val="24"/>
        </w:rPr>
        <w:t xml:space="preserve"> </w:t>
        <w:noBreakHyphen/>
        <w:t xml:space="preserve"> In the event an error is discovered in the amount billed in any statement rendered by Company, such error shall be adjusted within thirty (30) days of the discovery of the error. In the event a dispute arises as to the amount payable in any statement so rendered, Customer shall nevertheless pay the total amount payable to Company under the statement rendered, pending resolution of the dispute. Such payment shall not be deemed to be a waiver of the right by Customer to recoup any overpayment, which shall be repaid by Company, together with interest calculated under the method set forth in part B. of this Section.</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08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pPr>
      <w:r>
        <w:rPr>
          <w:sz w:val="24"/>
        </w:rPr>
        <w:fldChar w:fldCharType="begin"/>
      </w:r>
      <w:r>
        <w:rPr>
          <w:sz w:val="24"/>
        </w:rPr>
        <w:instrText xml:space="preserve"> SEQ 4_0 \* ALPHABETIC </w:instrText>
      </w:r>
      <w:r>
        <w:rPr>
          <w:sz w:val="24"/>
        </w:rPr>
        <w:fldChar w:fldCharType="separate"/>
      </w:r>
      <w:r>
        <w:rPr>
          <w:sz w:val="24"/>
        </w:rPr>
        <w:t>D</w:t>
      </w:r>
      <w:r>
        <w:rPr>
          <w:sz w:val="24"/>
        </w:rPr>
        <w:fldChar w:fldCharType="end"/>
      </w:r>
      <w:r>
        <w:rPr>
          <w:sz w:val="24"/>
        </w:rPr>
        <w:fldChar w:fldCharType="begin"/>
      </w:r>
      <w:r>
        <w:rPr>
          <w:sz w:val="24"/>
        </w:rPr>
        <w:instrText xml:space="preserve"> SEQ 4_1 \* ARABIC </w:instrText>
      </w:r>
      <w:r>
        <w:rPr>
          <w:sz w:val="24"/>
        </w:rPr>
        <w:fldChar w:fldCharType="separate"/>
      </w:r>
      <w:r>
        <w:rPr>
          <w:sz w:val="24"/>
        </w:rPr>
        <w:t>0</w:t>
      </w:r>
      <w:r>
        <w:rPr>
          <w:sz w:val="24"/>
        </w:rPr>
        <w:fldChar w:fldCharType="end"/>
      </w:r>
      <w:r>
        <w:rPr>
          <w:sz w:val="24"/>
        </w:rPr>
        <w:tab/>
      </w:r>
      <w:r>
        <w:rPr>
          <w:sz w:val="24"/>
          <w:u w:val="single"/>
        </w:rPr>
        <w:t>Examination of Books and Records</w:t>
      </w:r>
      <w:r>
        <w:rPr>
          <w:sz w:val="24"/>
        </w:rPr>
        <w:t xml:space="preserve"> </w:t>
        <w:noBreakHyphen/>
        <w:t xml:space="preserve"> Each Party shall have the right at reasonable hours to examine the books and records of the other Party to the extent necessary to verify the accuracy of any statement, calculation or determination made pursuant to the provisions contained herein.  Such right shall extend for a period of twenty</w:t>
        <w:noBreakHyphen/>
        <w:t>four (24) months after each billing month.  During such period of time, if any such examination shall reveal, or if either Party shall discover, any error in its own or the other Party's statements, calculations or determinations, then proper adjustment and correction thereof shall be made as promptly as practicable thereafter.  If any reallocation of gas is required because of the discovery of a metering or calculation error, the quantity of gas which may be reallocated shall be limited, as applicable, to the physical quantity discovered to have been in error or to the amount of the calculation error.</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bCs/>
          <w:sz w:val="24"/>
        </w:rPr>
      </w:pPr>
      <w:r>
        <w:rPr>
          <w:b/>
          <w:bCs/>
          <w:sz w:val="24"/>
          <w:u w:val="single"/>
        </w:rPr>
        <w:t>SECTION VIII</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bCs/>
          <w:sz w:val="24"/>
        </w:rPr>
        <w:tab/>
      </w:r>
      <w:r>
        <w:rPr>
          <w:b/>
          <w:bCs/>
          <w:sz w:val="24"/>
          <w:u w:val="single"/>
        </w:rPr>
        <w:t>Creditworthiness of Customer</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4"/>
          <w:u w:val="single"/>
        </w:rPr>
      </w:pPr>
      <w:r>
        <w:rPr>
          <w:b/>
          <w:bCs/>
          <w:sz w:val="24"/>
          <w:u w:val="single"/>
        </w:rPr>
      </w:r>
    </w:p>
    <w:p>
      <w:pPr>
        <w:pStyle w:val="BodyText"/>
        <w:widowControl/>
        <w:ind w:firstLine="720" w:end="0"/>
        <w:rPr/>
      </w:pPr>
      <w:r>
        <w:rPr>
          <w:rFonts w:cs="Times New Roman" w:ascii="Times New Roman" w:hAnsi="Times New Roman"/>
        </w:rPr>
        <w:t>Company</w:t>
      </w:r>
      <w:r>
        <w:rPr>
          <w:rFonts w:cs="Times New Roman" w:ascii="WP TypographicSymbols" w:hAnsi="WP TypographicSymbols"/>
        </w:rPr>
        <w:t>=</w:t>
      </w:r>
      <w:r>
        <w:rPr>
          <w:rFonts w:cs="Times New Roman" w:ascii="Times New Roman" w:hAnsi="Times New Roman"/>
        </w:rPr>
        <w:t>s obligation to perform hereunder is contingent upon Customer</w:t>
      </w:r>
      <w:r>
        <w:rPr>
          <w:rFonts w:cs="Times New Roman" w:ascii="WP TypographicSymbols" w:hAnsi="WP TypographicSymbols"/>
        </w:rPr>
        <w:t>=</w:t>
      </w:r>
      <w:r>
        <w:rPr>
          <w:rFonts w:cs="Times New Roman" w:ascii="Times New Roman" w:hAnsi="Times New Roman"/>
        </w:rPr>
        <w:t>s reciprocal obligation to pay for the services contemplated hereunder in a timely fashion.  Prior to commencement of service or at any time thereafter, Company may require Customer to supply Company with credit information including, but not limited to, bank references, financial statements and names of persons with whom Customer has recently transacted business so that Company may make reasonable inquiry into Customer</w:t>
      </w:r>
      <w:r>
        <w:rPr>
          <w:rFonts w:cs="Times New Roman" w:ascii="WP TypographicSymbols" w:hAnsi="WP TypographicSymbols"/>
        </w:rPr>
        <w:t>=</w:t>
      </w:r>
      <w:r>
        <w:rPr>
          <w:rFonts w:cs="Times New Roman" w:ascii="Times New Roman" w:hAnsi="Times New Roman"/>
        </w:rPr>
        <w:t>s creditworthiness and obtain adequate assurance of Customer</w:t>
      </w:r>
      <w:r>
        <w:rPr>
          <w:rFonts w:cs="Times New Roman" w:ascii="WP TypographicSymbols" w:hAnsi="WP TypographicSymbols"/>
        </w:rPr>
        <w:t>=</w:t>
      </w:r>
      <w:r>
        <w:rPr>
          <w:rFonts w:cs="Times New Roman" w:ascii="Times New Roman" w:hAnsi="Times New Roman"/>
        </w:rPr>
        <w:t>s solvency and ability to perform.  If at any time Company is not reasonably satisfied with Customer</w:t>
      </w:r>
      <w:r>
        <w:rPr>
          <w:rFonts w:cs="Times New Roman" w:ascii="WP TypographicSymbols" w:hAnsi="WP TypographicSymbols"/>
        </w:rPr>
        <w:t>=</w:t>
      </w:r>
      <w:r>
        <w:rPr>
          <w:rFonts w:cs="Times New Roman" w:ascii="Times New Roman" w:hAnsi="Times New Roman"/>
        </w:rPr>
        <w:t>s credit or ability to perform or if Customer is in arrears in its payments to Company for service provided hereunder, Company may refuse to provide service, suspend performance of future service pending such assurance or payments, demand reasonable security for payment, require payment in cash or on a more frequent basis than a monthly billing cycle, or take such other action as is commercially reasonable under the circumstances to protect Company</w:t>
      </w:r>
      <w:r>
        <w:rPr>
          <w:rFonts w:cs="Times New Roman" w:ascii="WP TypographicSymbols" w:hAnsi="WP TypographicSymbols"/>
        </w:rPr>
        <w:t>=</w:t>
      </w:r>
      <w:r>
        <w:rPr>
          <w:rFonts w:cs="Times New Roman" w:ascii="Times New Roman" w:hAnsi="Times New Roman"/>
        </w:rPr>
        <w:t>s interests.</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4"/>
        </w:rPr>
      </w:pPr>
      <w:r>
        <w:rPr>
          <w:rFonts w:cs="Times New Roman"/>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4"/>
        </w:rPr>
      </w:pPr>
      <w:r>
        <w:rPr>
          <w:sz w:val="24"/>
        </w:rPr>
        <w:tab/>
      </w:r>
      <w:r>
        <w:rPr>
          <w:b/>
          <w:bCs/>
          <w:sz w:val="24"/>
          <w:u w:val="single"/>
        </w:rPr>
        <w:t>SECTION IX</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b/>
          <w:bCs/>
          <w:sz w:val="24"/>
        </w:rPr>
        <w:tab/>
      </w:r>
      <w:r>
        <w:rPr>
          <w:b/>
          <w:bCs/>
          <w:sz w:val="24"/>
          <w:u w:val="single"/>
        </w:rPr>
        <w:t>Facilities</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08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pPr>
      <w:r>
        <w:rPr>
          <w:sz w:val="24"/>
        </w:rPr>
        <w:fldChar w:fldCharType="begin"/>
      </w:r>
      <w:r>
        <w:rPr>
          <w:sz w:val="24"/>
        </w:rPr>
        <w:instrText xml:space="preserve"> SEQ 4_0 \* ALPHABETIC </w:instrText>
      </w:r>
      <w:r>
        <w:rPr>
          <w:sz w:val="24"/>
        </w:rPr>
        <w:fldChar w:fldCharType="separate"/>
      </w:r>
      <w:r>
        <w:rPr>
          <w:sz w:val="24"/>
        </w:rPr>
        <w:t>A</w:t>
      </w:r>
      <w:r>
        <w:rPr>
          <w:sz w:val="24"/>
        </w:rPr>
        <w:fldChar w:fldCharType="end"/>
      </w:r>
      <w:r>
        <w:rPr>
          <w:sz w:val="24"/>
        </w:rPr>
        <w:fldChar w:fldCharType="begin"/>
      </w:r>
      <w:r>
        <w:rPr>
          <w:sz w:val="24"/>
        </w:rPr>
        <w:instrText xml:space="preserve"> SEQ 4_1 \* ARABIC </w:instrText>
      </w:r>
      <w:r>
        <w:rPr>
          <w:sz w:val="24"/>
        </w:rPr>
        <w:fldChar w:fldCharType="separate"/>
      </w:r>
      <w:r>
        <w:rPr>
          <w:sz w:val="24"/>
        </w:rPr>
        <w:t>0</w:t>
      </w:r>
      <w:r>
        <w:rPr>
          <w:sz w:val="24"/>
        </w:rPr>
        <w:fldChar w:fldCharType="end"/>
      </w:r>
      <w:r>
        <w:rPr>
          <w:sz w:val="24"/>
        </w:rPr>
        <w:tab/>
      </w:r>
      <w:r>
        <w:rPr>
          <w:sz w:val="24"/>
          <w:u w:val="single"/>
        </w:rPr>
        <w:t>Facilities</w:t>
      </w:r>
      <w:r>
        <w:rPr>
          <w:sz w:val="24"/>
        </w:rPr>
        <w:t xml:space="preserve"> </w:t>
        <w:noBreakHyphen/>
        <w:t xml:space="preserve"> The measurement and appurtenant facilities required at the Point(s) of Receipt and Delivery shall be installed, owned, operated and maintained by Company, unless otherwise specified in the Agreement. Unless Company so agrees, Company will not be obligated to provide service if it requires the construction or modification of facilities.</w:t>
      </w:r>
    </w:p>
    <w:p>
      <w:pPr>
        <w:pStyle w:val="Normal"/>
        <w:tabs>
          <w:tab w:val="left" w:pos="-108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sz w:val="24"/>
        </w:rPr>
      </w:pPr>
      <w:r>
        <w:rPr>
          <w:sz w:val="24"/>
        </w:rPr>
      </w:r>
    </w:p>
    <w:p>
      <w:pPr>
        <w:sectPr>
          <w:type w:val="continuous"/>
          <w:pgSz w:w="12240" w:h="15840"/>
          <w:pgMar w:left="1440" w:right="1440" w:gutter="0" w:header="0" w:top="1152" w:footer="144" w:bottom="200"/>
          <w:formProt w:val="false"/>
          <w:textDirection w:val="lrTb"/>
          <w:docGrid w:type="default" w:linePitch="360" w:charSpace="0"/>
        </w:sectPr>
      </w:pPr>
    </w:p>
    <w:p>
      <w:pPr>
        <w:pStyle w:val="Normal"/>
        <w:tabs>
          <w:tab w:val="left" w:pos="-108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pPr>
      <w:r>
        <w:rPr>
          <w:sz w:val="24"/>
        </w:rPr>
        <w:fldChar w:fldCharType="begin"/>
      </w:r>
      <w:r>
        <w:rPr>
          <w:sz w:val="24"/>
        </w:rPr>
        <w:instrText xml:space="preserve"> SEQ 4_0 \* ALPHABETIC </w:instrText>
      </w:r>
      <w:r>
        <w:rPr>
          <w:sz w:val="24"/>
        </w:rPr>
        <w:fldChar w:fldCharType="separate"/>
      </w:r>
      <w:r>
        <w:rPr>
          <w:sz w:val="24"/>
        </w:rPr>
        <w:t>B</w:t>
      </w:r>
      <w:r>
        <w:rPr>
          <w:sz w:val="24"/>
        </w:rPr>
        <w:fldChar w:fldCharType="end"/>
      </w:r>
      <w:r>
        <w:rPr>
          <w:sz w:val="24"/>
        </w:rPr>
        <w:fldChar w:fldCharType="begin"/>
      </w:r>
      <w:r>
        <w:rPr>
          <w:sz w:val="24"/>
        </w:rPr>
        <w:instrText xml:space="preserve"> SEQ 4_1 \* ARABIC </w:instrText>
      </w:r>
      <w:r>
        <w:rPr>
          <w:sz w:val="24"/>
        </w:rPr>
        <w:fldChar w:fldCharType="separate"/>
      </w:r>
      <w:r>
        <w:rPr>
          <w:sz w:val="24"/>
        </w:rPr>
        <w:t>0</w:t>
      </w:r>
      <w:r>
        <w:rPr>
          <w:sz w:val="24"/>
        </w:rPr>
        <w:fldChar w:fldCharType="end"/>
      </w:r>
      <w:r>
        <w:rPr>
          <w:sz w:val="24"/>
        </w:rPr>
        <w:tab/>
      </w:r>
      <w:r>
        <w:rPr>
          <w:sz w:val="24"/>
          <w:u w:val="single"/>
        </w:rPr>
        <w:t>Inspection</w:t>
      </w:r>
      <w:r>
        <w:rPr>
          <w:sz w:val="24"/>
        </w:rPr>
        <w:t xml:space="preserve"> </w:t>
        <w:noBreakHyphen/>
        <w:t xml:space="preserve"> Each Party shall at all reasonable times have access to the premises of the Party operating the facilities at the Point(s) of Receipt and Delivery, insofar as such premises are connected with any matter or thing covered hereby, for inspection, operation, installation, removal, repair and testing of equipment, but the operation of measuring equipment and changing of charts, if chart recording equipment is installed, shall be done only by the Party operating said equipment at the Point(s) of Receipt and Delivery.</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bCs/>
          <w:sz w:val="24"/>
        </w:rPr>
      </w:pPr>
      <w:r>
        <w:rPr>
          <w:b/>
          <w:bCs/>
          <w:sz w:val="24"/>
          <w:u w:val="single"/>
        </w:rPr>
        <w:t>SECTION X</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b/>
          <w:bCs/>
          <w:sz w:val="24"/>
        </w:rPr>
        <w:tab/>
      </w:r>
      <w:r>
        <w:rPr>
          <w:b/>
          <w:bCs/>
          <w:sz w:val="24"/>
          <w:u w:val="single"/>
        </w:rPr>
        <w:t>Governmental Regulations</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08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pPr>
      <w:r>
        <w:rPr>
          <w:sz w:val="24"/>
        </w:rPr>
        <w:fldChar w:fldCharType="begin"/>
      </w:r>
      <w:r>
        <w:rPr>
          <w:sz w:val="24"/>
        </w:rPr>
        <w:instrText xml:space="preserve"> SEQ 4_0 \* ALPHABETIC </w:instrText>
      </w:r>
      <w:r>
        <w:rPr>
          <w:sz w:val="24"/>
        </w:rPr>
        <w:fldChar w:fldCharType="separate"/>
      </w:r>
      <w:r>
        <w:rPr>
          <w:sz w:val="24"/>
        </w:rPr>
        <w:t>A</w:t>
      </w:r>
      <w:r>
        <w:rPr>
          <w:sz w:val="24"/>
        </w:rPr>
        <w:fldChar w:fldCharType="end"/>
      </w:r>
      <w:r>
        <w:rPr>
          <w:sz w:val="24"/>
        </w:rPr>
        <w:fldChar w:fldCharType="begin"/>
      </w:r>
      <w:r>
        <w:rPr>
          <w:sz w:val="24"/>
        </w:rPr>
        <w:instrText xml:space="preserve"> SEQ 4_1 \* ARABIC </w:instrText>
      </w:r>
      <w:r>
        <w:rPr>
          <w:sz w:val="24"/>
        </w:rPr>
        <w:fldChar w:fldCharType="separate"/>
      </w:r>
      <w:r>
        <w:rPr>
          <w:sz w:val="24"/>
        </w:rPr>
        <w:t>0</w:t>
      </w:r>
      <w:r>
        <w:rPr>
          <w:sz w:val="24"/>
        </w:rPr>
        <w:fldChar w:fldCharType="end"/>
      </w:r>
      <w:r>
        <w:rPr>
          <w:sz w:val="24"/>
        </w:rPr>
        <w:tab/>
      </w:r>
      <w:r>
        <w:rPr>
          <w:sz w:val="24"/>
          <w:u w:val="single"/>
        </w:rPr>
        <w:t>General</w:t>
      </w:r>
      <w:r>
        <w:rPr>
          <w:sz w:val="24"/>
        </w:rPr>
        <w:t xml:space="preserve"> </w:t>
        <w:noBreakHyphen/>
        <w:t xml:space="preserve"> The Agreement and all operations hereunder are subject to all present and future applicable federal and state laws and the applicable ordinances, orders, rules and regulations of any local, state or federal governmental authority having or asserting jurisdiction; but nothing contained herein shall be construed as a waiver of any right to question or contest any such law, ordinance, order, rule or regulation in any forum having jurisdiction in the premises.</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08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pPr>
      <w:r>
        <w:rPr>
          <w:sz w:val="24"/>
        </w:rPr>
        <w:fldChar w:fldCharType="begin"/>
      </w:r>
      <w:r>
        <w:rPr>
          <w:sz w:val="24"/>
        </w:rPr>
        <w:instrText xml:space="preserve"> SEQ 4_0 \* ALPHABETIC </w:instrText>
      </w:r>
      <w:r>
        <w:rPr>
          <w:sz w:val="24"/>
        </w:rPr>
        <w:fldChar w:fldCharType="separate"/>
      </w:r>
      <w:r>
        <w:rPr>
          <w:sz w:val="24"/>
        </w:rPr>
        <w:t>B</w:t>
      </w:r>
      <w:r>
        <w:rPr>
          <w:sz w:val="24"/>
        </w:rPr>
        <w:fldChar w:fldCharType="end"/>
      </w:r>
      <w:r>
        <w:rPr>
          <w:sz w:val="24"/>
        </w:rPr>
        <w:fldChar w:fldCharType="begin"/>
      </w:r>
      <w:r>
        <w:rPr>
          <w:sz w:val="24"/>
        </w:rPr>
        <w:instrText xml:space="preserve"> SEQ 4_1 \* ARABIC </w:instrText>
      </w:r>
      <w:r>
        <w:rPr>
          <w:sz w:val="24"/>
        </w:rPr>
        <w:fldChar w:fldCharType="separate"/>
      </w:r>
      <w:r>
        <w:rPr>
          <w:sz w:val="24"/>
        </w:rPr>
        <w:t>0</w:t>
      </w:r>
      <w:r>
        <w:rPr>
          <w:sz w:val="24"/>
        </w:rPr>
        <w:fldChar w:fldCharType="end"/>
      </w:r>
      <w:r>
        <w:rPr>
          <w:sz w:val="24"/>
        </w:rPr>
        <w:tab/>
      </w:r>
      <w:r>
        <w:rPr>
          <w:sz w:val="24"/>
          <w:u w:val="single"/>
        </w:rPr>
        <w:t>Filings</w:t>
      </w:r>
      <w:r>
        <w:rPr>
          <w:sz w:val="24"/>
        </w:rPr>
        <w:t xml:space="preserve"> </w:t>
        <w:noBreakHyphen/>
        <w:t xml:space="preserve"> Company shall file all necessary reports and/or notices required by the RRC, and Customer shall provide Company with any necessary compliance information requested by Company in connection with preparing such reports. </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08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pPr>
      <w:r>
        <w:rPr>
          <w:sz w:val="24"/>
        </w:rPr>
        <w:fldChar w:fldCharType="begin"/>
      </w:r>
      <w:r>
        <w:rPr>
          <w:sz w:val="24"/>
        </w:rPr>
        <w:instrText xml:space="preserve"> SEQ 4_0 \* ALPHABETIC </w:instrText>
      </w:r>
      <w:r>
        <w:rPr>
          <w:sz w:val="24"/>
        </w:rPr>
        <w:fldChar w:fldCharType="separate"/>
      </w:r>
      <w:r>
        <w:rPr>
          <w:sz w:val="24"/>
        </w:rPr>
        <w:t>C</w:t>
      </w:r>
      <w:r>
        <w:rPr>
          <w:sz w:val="24"/>
        </w:rPr>
        <w:fldChar w:fldCharType="end"/>
      </w:r>
      <w:r>
        <w:rPr>
          <w:sz w:val="24"/>
        </w:rPr>
        <w:fldChar w:fldCharType="begin"/>
      </w:r>
      <w:r>
        <w:rPr>
          <w:sz w:val="24"/>
        </w:rPr>
        <w:instrText xml:space="preserve"> SEQ 4_1 \* ARABIC </w:instrText>
      </w:r>
      <w:r>
        <w:rPr>
          <w:sz w:val="24"/>
        </w:rPr>
        <w:fldChar w:fldCharType="separate"/>
      </w:r>
      <w:r>
        <w:rPr>
          <w:sz w:val="24"/>
        </w:rPr>
        <w:t>0</w:t>
      </w:r>
      <w:r>
        <w:rPr>
          <w:sz w:val="24"/>
        </w:rPr>
        <w:fldChar w:fldCharType="end"/>
      </w:r>
      <w:r>
        <w:rPr>
          <w:sz w:val="24"/>
        </w:rPr>
        <w:tab/>
      </w:r>
      <w:r>
        <w:rPr>
          <w:sz w:val="24"/>
          <w:u w:val="single"/>
        </w:rPr>
        <w:t>Customer</w:t>
      </w:r>
      <w:r>
        <w:rPr>
          <w:rFonts w:cs="WP TypographicSymbols" w:ascii="WP TypographicSymbols" w:hAnsi="WP TypographicSymbols"/>
          <w:sz w:val="24"/>
          <w:u w:val="single"/>
        </w:rPr>
        <w:t>=</w:t>
      </w:r>
      <w:r>
        <w:rPr>
          <w:sz w:val="24"/>
          <w:u w:val="single"/>
        </w:rPr>
        <w:t>s Warranty</w:t>
      </w:r>
      <w:r>
        <w:rPr>
          <w:sz w:val="24"/>
        </w:rPr>
        <w:t xml:space="preserve"> </w:t>
        <w:noBreakHyphen/>
        <w:t xml:space="preserve"> Execution of the Agreement by Customer shall serve as a warranty to Company that (i) neither it nor its designees will take any action with respect to the gas to be transported hereunder that will subject Company to the jurisdiction of the Federal Energy Regulatory Commission or any successor under the Natural Gas Act of 1938, and (ii) all gas delivered by Company under the terms of the Agreement shall be ultimately consumed within the State of Texas.  Customer will indemnify Company and save it harmless from all suits, actions, damages, costs, losses, expenses (including reasonable attorney fees ) and regulatory proceedings arising from breach of this warranty. </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4"/>
        </w:rPr>
      </w:pPr>
      <w:r>
        <w:rPr>
          <w:sz w:val="24"/>
        </w:rPr>
        <w:tab/>
      </w:r>
      <w:r>
        <w:rPr>
          <w:b/>
          <w:bCs/>
          <w:sz w:val="24"/>
          <w:u w:val="single"/>
        </w:rPr>
        <w:t>SECTION XI</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4"/>
        </w:rPr>
      </w:pPr>
      <w:r>
        <w:rPr>
          <w:b/>
          <w:bCs/>
          <w:sz w:val="24"/>
        </w:rPr>
        <w:tab/>
      </w:r>
      <w:r>
        <w:rPr>
          <w:b/>
          <w:bCs/>
          <w:sz w:val="24"/>
          <w:u w:val="single"/>
        </w:rPr>
        <w:t>Priority of Transportation Service</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4"/>
        </w:rPr>
      </w:pPr>
      <w:r>
        <w:rPr>
          <w:b/>
          <w:bCs/>
          <w:sz w:val="24"/>
        </w:rPr>
      </w:r>
    </w:p>
    <w:p>
      <w:pPr>
        <w:pStyle w:val="Normal"/>
        <w:tabs>
          <w:tab w:val="left" w:pos="-108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pPr>
      <w:r>
        <w:rPr>
          <w:sz w:val="24"/>
        </w:rPr>
        <w:fldChar w:fldCharType="begin"/>
      </w:r>
      <w:r>
        <w:rPr>
          <w:sz w:val="24"/>
        </w:rPr>
        <w:instrText xml:space="preserve"> SEQ 4_0 \* ALPHABETIC </w:instrText>
      </w:r>
      <w:r>
        <w:rPr>
          <w:sz w:val="24"/>
        </w:rPr>
        <w:fldChar w:fldCharType="separate"/>
      </w:r>
      <w:r>
        <w:rPr>
          <w:sz w:val="24"/>
        </w:rPr>
        <w:t>A</w:t>
      </w:r>
      <w:r>
        <w:rPr>
          <w:sz w:val="24"/>
        </w:rPr>
        <w:fldChar w:fldCharType="end"/>
      </w:r>
      <w:r>
        <w:rPr>
          <w:sz w:val="24"/>
        </w:rPr>
        <w:fldChar w:fldCharType="begin"/>
      </w:r>
      <w:r>
        <w:rPr>
          <w:sz w:val="24"/>
        </w:rPr>
        <w:instrText xml:space="preserve"> SEQ 4_1 \* ARABIC </w:instrText>
      </w:r>
      <w:r>
        <w:rPr>
          <w:sz w:val="24"/>
        </w:rPr>
        <w:fldChar w:fldCharType="separate"/>
      </w:r>
      <w:r>
        <w:rPr>
          <w:sz w:val="24"/>
        </w:rPr>
        <w:t>0</w:t>
      </w:r>
      <w:r>
        <w:rPr>
          <w:sz w:val="24"/>
        </w:rPr>
        <w:fldChar w:fldCharType="end"/>
      </w:r>
      <w:r>
        <w:rPr>
          <w:sz w:val="24"/>
        </w:rPr>
        <w:tab/>
      </w:r>
      <w:r>
        <w:rPr>
          <w:sz w:val="24"/>
          <w:u w:val="single"/>
        </w:rPr>
        <w:t>Priorities of Service</w:t>
      </w:r>
      <w:r>
        <w:rPr>
          <w:sz w:val="24"/>
        </w:rPr>
        <w:t xml:space="preserve"> </w:t>
      </w:r>
      <w:r>
        <w:rPr>
          <w:rFonts w:cs="WP TypographicSymbols" w:ascii="WP TypographicSymbols" w:hAnsi="WP TypographicSymbols"/>
          <w:sz w:val="24"/>
        </w:rPr>
        <w:t>B</w:t>
      </w:r>
      <w:r>
        <w:rPr>
          <w:sz w:val="24"/>
        </w:rPr>
        <w:t xml:space="preserve"> If, for whatever reason, Company is unable to transport all quantities of gas nominated by Customer under the Agreement, Company shall interrupt service thereunder in whole or in part on all or such portions of Company's system as may be necessary, in Company's sole discretion; provided, however, that Company will act as a reasonably prudent pipeline, subject to operating necessities and to the curtailment priorities established by the RRC, to interrupt service (on that portion or portions of its system where such interruption is required) in accordance with the following schedule of priorities, beginning with the last service to be interrupted and continuing in order as necessary to the first service to be interrupted:</w:t>
      </w:r>
    </w:p>
    <w:p>
      <w:pPr>
        <w:pStyle w:val="Normal"/>
        <w:tabs>
          <w:tab w:val="left" w:pos="-108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sz w:val="24"/>
        </w:rPr>
      </w:pPr>
      <w:r>
        <w:rPr>
          <w:sz w:val="24"/>
        </w:rPr>
      </w:r>
    </w:p>
    <w:p>
      <w:pPr>
        <w:pStyle w:val="Normal"/>
        <w:tabs>
          <w:tab w:val="clear" w:pos="720"/>
          <w:tab w:val="left" w:pos="-108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080" w:start="1440" w:end="0"/>
        <w:jc w:val="both"/>
        <w:rPr/>
      </w:pPr>
      <w:r>
        <w:rPr>
          <w:sz w:val="24"/>
        </w:rPr>
        <w:t>(</w:t>
      </w:r>
      <w:r>
        <w:rPr>
          <w:sz w:val="24"/>
        </w:rPr>
        <w:fldChar w:fldCharType="begin"/>
      </w:r>
      <w:r>
        <w:rPr>
          <w:sz w:val="24"/>
        </w:rPr>
        <w:instrText xml:space="preserve"> SEQ 5_0 \* ARABIC </w:instrText>
      </w:r>
      <w:r>
        <w:rPr>
          <w:sz w:val="24"/>
        </w:rPr>
        <w:fldChar w:fldCharType="separate"/>
      </w:r>
      <w:r>
        <w:rPr>
          <w:sz w:val="24"/>
        </w:rPr>
        <w:t>1</w:t>
      </w:r>
      <w:r>
        <w:rPr>
          <w:sz w:val="24"/>
        </w:rPr>
        <w:fldChar w:fldCharType="end"/>
      </w:r>
      <w:r>
        <w:rPr>
          <w:sz w:val="24"/>
        </w:rPr>
        <w:t>)</w:t>
        <w:tab/>
        <w:t>Firm intrastate sales</w:t>
      </w:r>
    </w:p>
    <w:p>
      <w:pPr>
        <w:pStyle w:val="Normal"/>
        <w:tabs>
          <w:tab w:val="clear" w:pos="720"/>
          <w:tab w:val="left" w:pos="-108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080" w:start="1440" w:end="0"/>
        <w:jc w:val="both"/>
        <w:rPr>
          <w:sz w:val="24"/>
        </w:rPr>
      </w:pPr>
      <w:r>
        <w:rPr>
          <w:sz w:val="24"/>
        </w:rPr>
      </w:r>
    </w:p>
    <w:p>
      <w:pPr>
        <w:pStyle w:val="Normal"/>
        <w:tabs>
          <w:tab w:val="clear" w:pos="720"/>
          <w:tab w:val="left" w:pos="-108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080" w:start="1440" w:end="0"/>
        <w:jc w:val="both"/>
        <w:rPr/>
      </w:pPr>
      <w:r>
        <w:rPr>
          <w:sz w:val="24"/>
        </w:rPr>
        <w:t>(</w:t>
      </w:r>
      <w:r>
        <w:rPr>
          <w:sz w:val="24"/>
        </w:rPr>
        <w:fldChar w:fldCharType="begin"/>
      </w:r>
      <w:r>
        <w:rPr>
          <w:sz w:val="24"/>
        </w:rPr>
        <w:instrText xml:space="preserve"> SEQ 5_0 \* ARABIC </w:instrText>
      </w:r>
      <w:r>
        <w:rPr>
          <w:sz w:val="24"/>
        </w:rPr>
        <w:fldChar w:fldCharType="separate"/>
      </w:r>
      <w:r>
        <w:rPr>
          <w:sz w:val="24"/>
        </w:rPr>
        <w:t>2</w:t>
      </w:r>
      <w:r>
        <w:rPr>
          <w:sz w:val="24"/>
        </w:rPr>
        <w:fldChar w:fldCharType="end"/>
      </w:r>
      <w:r>
        <w:rPr>
          <w:sz w:val="24"/>
        </w:rPr>
        <w:t>)</w:t>
        <w:tab/>
        <w:t>Firm intrastate transportation service</w:t>
      </w:r>
    </w:p>
    <w:p>
      <w:pPr>
        <w:pStyle w:val="Normal"/>
        <w:tabs>
          <w:tab w:val="clear" w:pos="720"/>
          <w:tab w:val="left" w:pos="-108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080" w:start="1440" w:end="0"/>
        <w:jc w:val="both"/>
        <w:rPr>
          <w:sz w:val="24"/>
        </w:rPr>
      </w:pPr>
      <w:r>
        <w:rPr>
          <w:sz w:val="24"/>
        </w:rPr>
      </w:r>
    </w:p>
    <w:p>
      <w:pPr>
        <w:pStyle w:val="Normal"/>
        <w:tabs>
          <w:tab w:val="clear" w:pos="720"/>
          <w:tab w:val="left" w:pos="-108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900" w:end="0"/>
        <w:jc w:val="both"/>
        <w:rPr/>
      </w:pPr>
      <w:r>
        <w:rPr>
          <w:sz w:val="24"/>
        </w:rPr>
        <w:t>(</w:t>
      </w:r>
      <w:r>
        <w:rPr>
          <w:sz w:val="24"/>
        </w:rPr>
        <w:fldChar w:fldCharType="begin"/>
      </w:r>
      <w:r>
        <w:rPr>
          <w:sz w:val="24"/>
        </w:rPr>
        <w:instrText xml:space="preserve"> SEQ 5_0 \* ARABIC </w:instrText>
      </w:r>
      <w:r>
        <w:rPr>
          <w:sz w:val="24"/>
        </w:rPr>
        <w:fldChar w:fldCharType="separate"/>
      </w:r>
      <w:r>
        <w:rPr>
          <w:sz w:val="24"/>
        </w:rPr>
        <w:t>3</w:t>
      </w:r>
      <w:r>
        <w:rPr>
          <w:sz w:val="24"/>
        </w:rPr>
        <w:fldChar w:fldCharType="end"/>
      </w:r>
      <w:r>
        <w:rPr>
          <w:sz w:val="24"/>
        </w:rPr>
        <w:t>)</w:t>
        <w:tab/>
        <w:t>Interruptible transportation service under the terms of which gas is delivered to and received from ONEOK Texas Gas Storage, L.P. ("OTGS"), under the provision of a gas storage agreement by and between OTGS and Customer or by and between OTGS and a third party.</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clear" w:pos="720"/>
          <w:tab w:val="left" w:pos="-108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900" w:end="0"/>
        <w:jc w:val="both"/>
        <w:rPr/>
      </w:pPr>
      <w:r>
        <w:rPr>
          <w:sz w:val="24"/>
        </w:rPr>
        <w:t>(</w:t>
      </w:r>
      <w:r>
        <w:rPr>
          <w:sz w:val="24"/>
        </w:rPr>
        <w:fldChar w:fldCharType="begin"/>
      </w:r>
      <w:r>
        <w:rPr>
          <w:sz w:val="24"/>
        </w:rPr>
        <w:instrText xml:space="preserve"> SEQ 5_0 \* ARABIC </w:instrText>
      </w:r>
      <w:r>
        <w:rPr>
          <w:sz w:val="24"/>
        </w:rPr>
        <w:fldChar w:fldCharType="separate"/>
      </w:r>
      <w:r>
        <w:rPr>
          <w:sz w:val="24"/>
        </w:rPr>
        <w:t>4</w:t>
      </w:r>
      <w:r>
        <w:rPr>
          <w:sz w:val="24"/>
        </w:rPr>
        <w:fldChar w:fldCharType="end"/>
      </w:r>
      <w:r>
        <w:rPr>
          <w:sz w:val="24"/>
        </w:rPr>
        <w:t>)</w:t>
        <w:tab/>
        <w:t>Interruptible transportation service.</w:t>
      </w:r>
    </w:p>
    <w:p>
      <w:pPr>
        <w:pStyle w:val="Normal"/>
        <w:tabs>
          <w:tab w:val="left" w:pos="-108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08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60" w:end="0"/>
        <w:jc w:val="both"/>
        <w:rPr>
          <w:sz w:val="24"/>
        </w:rPr>
      </w:pPr>
      <w:r>
        <w:rPr>
          <w:sz w:val="24"/>
        </w:rPr>
        <w:t>Within priority 4., interruption shall be administered so that service under the lowest valued contract is interrupted first and service under the highest valued contract is interrupted last.</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sectPr>
          <w:type w:val="continuous"/>
          <w:pgSz w:w="12240" w:h="15840"/>
          <w:pgMar w:left="1440" w:right="1440" w:gutter="0" w:header="0" w:top="1152" w:footer="144" w:bottom="200"/>
          <w:formProt w:val="false"/>
          <w:textDirection w:val="lrTb"/>
          <w:docGrid w:type="default" w:linePitch="360" w:charSpace="0"/>
        </w:sectPr>
      </w:pPr>
    </w:p>
    <w:p>
      <w:pPr>
        <w:pStyle w:val="Normal"/>
        <w:tabs>
          <w:tab w:val="left" w:pos="-108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pPr>
      <w:r>
        <w:rPr>
          <w:sz w:val="24"/>
        </w:rPr>
        <w:t>B.</w:t>
        <w:tab/>
      </w:r>
      <w:r>
        <w:rPr>
          <w:sz w:val="24"/>
          <w:u w:val="single"/>
        </w:rPr>
        <w:t>Customer's Right to Terminate</w:t>
      </w:r>
      <w:r>
        <w:rPr>
          <w:sz w:val="24"/>
        </w:rPr>
        <w:t xml:space="preserve"> </w:t>
        <w:noBreakHyphen/>
        <w:t xml:space="preserve"> In the event an interruption requiring allocation of capacity pursuant to this Section XI persists for a continuous period of ten (10) days, Customer shall have the right, on ten (10) days' written notice to Company, to terminate the Agreement.  Such election to terminate shall be Customer's sole and exclusive remedy for any interruption of service hereunder.</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08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pPr>
      <w:r>
        <w:rPr>
          <w:sz w:val="24"/>
        </w:rPr>
        <w:t>C.</w:t>
        <w:tab/>
      </w:r>
      <w:r>
        <w:rPr>
          <w:sz w:val="24"/>
          <w:u w:val="single"/>
        </w:rPr>
        <w:t>Modification of or Additions to Facilities</w:t>
      </w:r>
      <w:r>
        <w:rPr>
          <w:sz w:val="24"/>
        </w:rPr>
        <w:t xml:space="preserve"> </w:t>
        <w:noBreakHyphen/>
        <w:t xml:space="preserve"> Company shall not be required to modify existing facilities or add new facilities in order to increase its capacity for service under the Agreement.</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4"/>
        </w:rPr>
        <w:tab/>
      </w:r>
      <w:r>
        <w:rPr>
          <w:b/>
          <w:bCs/>
          <w:sz w:val="24"/>
          <w:u w:val="single"/>
        </w:rPr>
        <w:t>SECTION XII</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4"/>
        </w:rPr>
      </w:pPr>
      <w:r>
        <w:rPr>
          <w:b/>
          <w:bCs/>
          <w:sz w:val="24"/>
        </w:rPr>
        <w:tab/>
      </w:r>
      <w:r>
        <w:rPr>
          <w:b/>
          <w:bCs/>
          <w:sz w:val="24"/>
          <w:u w:val="single"/>
        </w:rPr>
        <w:t>Possession and Non</w:t>
        <w:noBreakHyphen/>
        <w:t>Odorization of Gas</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4"/>
        </w:rPr>
      </w:pPr>
      <w:r>
        <w:rPr>
          <w:b/>
          <w:bCs/>
          <w:sz w:val="24"/>
        </w:rPr>
      </w:r>
    </w:p>
    <w:p>
      <w:pPr>
        <w:pStyle w:val="Normal"/>
        <w:tabs>
          <w:tab w:val="left" w:pos="-108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pPr>
      <w:r>
        <w:rPr>
          <w:sz w:val="24"/>
        </w:rPr>
        <w:fldChar w:fldCharType="begin"/>
      </w:r>
      <w:r>
        <w:rPr>
          <w:sz w:val="24"/>
        </w:rPr>
        <w:instrText xml:space="preserve"> SEQ 4_0 \* ALPHABETIC </w:instrText>
      </w:r>
      <w:r>
        <w:rPr>
          <w:sz w:val="24"/>
        </w:rPr>
        <w:fldChar w:fldCharType="separate"/>
      </w:r>
      <w:r>
        <w:rPr>
          <w:sz w:val="24"/>
        </w:rPr>
        <w:t>A</w:t>
      </w:r>
      <w:r>
        <w:rPr>
          <w:sz w:val="24"/>
        </w:rPr>
        <w:fldChar w:fldCharType="end"/>
      </w:r>
      <w:r>
        <w:rPr>
          <w:sz w:val="24"/>
        </w:rPr>
        <w:fldChar w:fldCharType="begin"/>
      </w:r>
      <w:r>
        <w:rPr>
          <w:sz w:val="24"/>
        </w:rPr>
        <w:instrText xml:space="preserve"> SEQ 4_1 \* ARABIC </w:instrText>
      </w:r>
      <w:r>
        <w:rPr>
          <w:sz w:val="24"/>
        </w:rPr>
        <w:fldChar w:fldCharType="separate"/>
      </w:r>
      <w:r>
        <w:rPr>
          <w:sz w:val="24"/>
        </w:rPr>
        <w:t>0</w:t>
      </w:r>
      <w:r>
        <w:rPr>
          <w:sz w:val="24"/>
        </w:rPr>
        <w:fldChar w:fldCharType="end"/>
      </w:r>
      <w:r>
        <w:rPr>
          <w:sz w:val="24"/>
        </w:rPr>
        <w:tab/>
        <w:t>As between Customer and Company, Company shall be deemed to be in exclusive control and possession of the gas and responsible for any damages, injuries or deaths caused thereby after receipt of such gas at the Point(s)of Receipt until the same shall have been delivered to Customer at the Point(s) of Delivery. Furthermore, as between Customer and Company, Customer shall be deemed to be in exclusive control and possession of the gas and responsible for any damages, injuries or deaths caused thereby prior to delivery of such gas to Company at the Point(s) of Receipt and after such gas shall have been delivered to Customer at the Point(s)of Delivery.  Company shall not take title to gas in Company</w:t>
      </w:r>
      <w:r>
        <w:rPr>
          <w:rFonts w:cs="WP TypographicSymbols" w:ascii="WP TypographicSymbols" w:hAnsi="WP TypographicSymbols"/>
          <w:sz w:val="24"/>
        </w:rPr>
        <w:t>=</w:t>
      </w:r>
      <w:r>
        <w:rPr>
          <w:sz w:val="24"/>
        </w:rPr>
        <w:t>s facilities merely by receipt of such gas from Customer.</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08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360" w:end="0"/>
        <w:jc w:val="both"/>
        <w:rPr/>
      </w:pPr>
      <w:r>
        <w:rPr>
          <w:sz w:val="24"/>
        </w:rPr>
        <w:fldChar w:fldCharType="begin"/>
      </w:r>
      <w:r>
        <w:rPr>
          <w:sz w:val="24"/>
        </w:rPr>
        <w:instrText xml:space="preserve"> SEQ 4_0 \* ALPHABETIC </w:instrText>
      </w:r>
      <w:r>
        <w:rPr>
          <w:sz w:val="24"/>
        </w:rPr>
        <w:fldChar w:fldCharType="separate"/>
      </w:r>
      <w:r>
        <w:rPr>
          <w:sz w:val="24"/>
        </w:rPr>
        <w:t>B</w:t>
      </w:r>
      <w:r>
        <w:rPr>
          <w:sz w:val="24"/>
        </w:rPr>
        <w:fldChar w:fldCharType="end"/>
      </w:r>
      <w:r>
        <w:rPr>
          <w:sz w:val="24"/>
        </w:rPr>
        <w:fldChar w:fldCharType="begin"/>
      </w:r>
      <w:r>
        <w:rPr>
          <w:sz w:val="24"/>
        </w:rPr>
        <w:instrText xml:space="preserve"> SEQ 4_1 \* ARABIC </w:instrText>
      </w:r>
      <w:r>
        <w:rPr>
          <w:sz w:val="24"/>
        </w:rPr>
        <w:fldChar w:fldCharType="separate"/>
      </w:r>
      <w:r>
        <w:rPr>
          <w:sz w:val="24"/>
        </w:rPr>
        <w:t>0</w:t>
      </w:r>
      <w:r>
        <w:rPr>
          <w:sz w:val="24"/>
        </w:rPr>
        <w:fldChar w:fldCharType="end"/>
      </w:r>
      <w:r>
        <w:rPr>
          <w:sz w:val="24"/>
        </w:rPr>
        <w:tab/>
        <w:t>In the event that either Party, at its own election or pursuant to laws, orders, rules or regulations of any governmental authority having or asserting jurisdiction, elects or is required to odorize gas deliverable hereunder, then such Party shall give prior written notice to the other of its intention to odorize such gas and such other Party may, at any time thereafter, cancel the Agreement with regard to that Point(s) of Receipt or Point(s) of Delivery by giving written notice to the Party that has elected or is required to odorize such gas.</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bCs/>
          <w:sz w:val="24"/>
        </w:rPr>
      </w:pPr>
      <w:r>
        <w:rPr>
          <w:b/>
          <w:bCs/>
          <w:sz w:val="24"/>
          <w:u w:val="single"/>
        </w:rPr>
        <w:t>SECTION XIII</w:t>
      </w:r>
    </w:p>
    <w:p>
      <w:pPr>
        <w:pStyle w:val="Heading2"/>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rPr>
          <w:rFonts w:ascii="Times New Roman" w:hAnsi="Times New Roman" w:cs="Times New Roman"/>
          <w:i w:val="false"/>
          <w:i w:val="false"/>
          <w:iCs w:val="false"/>
        </w:rPr>
      </w:pPr>
      <w:r>
        <w:rPr>
          <w:rFonts w:cs="Times New Roman" w:ascii="Times New Roman" w:hAnsi="Times New Roman"/>
          <w:i w:val="false"/>
          <w:iCs w:val="false"/>
        </w:rPr>
        <w:t>Warranty</w:t>
      </w:r>
    </w:p>
    <w:p>
      <w:pPr>
        <w:pStyle w:val="Heading2"/>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rPr>
          <w:rFonts w:ascii="Times New Roman" w:hAnsi="Times New Roman" w:cs="Times New Roman"/>
          <w:i w:val="false"/>
          <w:i w:val="false"/>
          <w:iCs w:val="false"/>
        </w:rPr>
      </w:pPr>
      <w:r>
        <w:fldChar w:fldCharType="begin"/>
      </w:r>
      <w:r>
        <w:rPr/>
        <w:instrText xml:space="preserve"> TC "Warranty" \l 2 </w:instrText>
      </w:r>
      <w:r>
        <w:rPr/>
        <w:fldChar w:fldCharType="separate"/>
      </w:r>
      <w:r>
        <w:rPr/>
      </w:r>
      <w:r>
        <w:rPr/>
        <w:fldChar w:fldCharType="end"/>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i/>
          <w:i/>
          <w:iCs/>
          <w:sz w:val="24"/>
          <w:u w:val="single"/>
        </w:rPr>
      </w:pPr>
      <w:r>
        <w:rPr>
          <w:rFonts w:cs="Times New Roman"/>
          <w:i/>
          <w:iCs/>
          <w:sz w:val="24"/>
          <w:u w:val="single"/>
        </w:rPr>
      </w:r>
    </w:p>
    <w:p>
      <w:pPr>
        <w:pStyle w:val="BodyText"/>
        <w:widowControl/>
        <w:tabs>
          <w:tab w:val="clear" w:pos="0"/>
          <w:tab w:val="left" w:pos="-1080" w:leader="none"/>
          <w:tab w:val="center" w:pos="-45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rFonts w:cs="Times New Roman" w:ascii="Times New Roman" w:hAnsi="Times New Roman"/>
        </w:rPr>
        <w:t>By execution of the Agreement by the Parties, Customer warrants to Company that, at the time of delivery of gas by Customer hereunder, it will have good title to such gas, and that such gas shall be free and clear of all liens and adverse claims; Customer agrees, with respect to the gas delivered by it, to indemnify Company against all suits, actions, debts, accounts, damages, costs (including, without limitation, attorneys</w:t>
      </w:r>
      <w:r>
        <w:rPr>
          <w:rFonts w:cs="Times New Roman" w:ascii="WP TypographicSymbols" w:hAnsi="WP TypographicSymbols"/>
        </w:rPr>
        <w:t>=</w:t>
      </w:r>
      <w:r>
        <w:rPr>
          <w:rFonts w:cs="Times New Roman" w:ascii="Times New Roman" w:hAnsi="Times New Roman"/>
        </w:rPr>
        <w:t xml:space="preserve"> fees), losses and expenses arising from or out of any adverse claims of any and all persons or entities to or against said gas.</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4"/>
        </w:rPr>
      </w:pPr>
      <w:r>
        <w:rPr>
          <w:rFonts w:cs="Times New Roman"/>
          <w:sz w:val="24"/>
        </w:rPr>
      </w:r>
    </w:p>
    <w:p>
      <w:pPr>
        <w:pStyle w:val="BodyText"/>
        <w:widowControl/>
        <w:tabs>
          <w:tab w:val="clear" w:pos="0"/>
          <w:tab w:val="left" w:pos="-1080" w:leader="none"/>
          <w:tab w:val="center" w:pos="-45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rFonts w:cs="Times New Roman" w:ascii="Times New Roman" w:hAnsi="Times New Roman"/>
        </w:rPr>
        <w:t>By execution of the Agreement by the Parties, Company warrants to Customer that, at the time of delivery of gas by Company hereunder, it will have the good right to deliver such gas, and that such gas shall be free and clear of all liens and adverse claims; Company agrees, with respect to the gas delivered by it, to indemnify Customer against all suits, actions, debts, accounts, damages, costs (including, without limitation, attorneys</w:t>
      </w:r>
      <w:r>
        <w:rPr>
          <w:rFonts w:cs="Times New Roman" w:ascii="WP TypographicSymbols" w:hAnsi="WP TypographicSymbols"/>
        </w:rPr>
        <w:t>=</w:t>
      </w:r>
      <w:r>
        <w:rPr>
          <w:rFonts w:cs="Times New Roman" w:ascii="Times New Roman" w:hAnsi="Times New Roman"/>
        </w:rPr>
        <w:t xml:space="preserve"> fees), losses and expenses arising from or out of any adverse claims of any and all persons or entities to or against said gas.</w:t>
      </w:r>
    </w:p>
    <w:p>
      <w:pPr>
        <w:pStyle w:val="Heading2"/>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rPr>
          <w:rFonts w:ascii="Times New Roman" w:hAnsi="Times New Roman" w:cs="Times New Roman"/>
          <w:i w:val="false"/>
          <w:i w:val="false"/>
          <w:iCs w:val="false"/>
        </w:rPr>
      </w:pPr>
      <w:r>
        <w:rPr>
          <w:rFonts w:cs="Times New Roman" w:ascii="Times New Roman" w:hAnsi="Times New Roman"/>
          <w:i w:val="false"/>
          <w:iCs w:val="false"/>
        </w:rPr>
      </w:r>
    </w:p>
    <w:p>
      <w:pPr>
        <w:pStyle w:val="Heading2"/>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rPr>
          <w:rFonts w:ascii="Times New Roman" w:hAnsi="Times New Roman" w:cs="Times New Roman"/>
          <w:i w:val="false"/>
          <w:i w:val="false"/>
          <w:iCs w:val="false"/>
        </w:rPr>
      </w:pPr>
      <w:r>
        <w:rPr>
          <w:rFonts w:cs="Times New Roman" w:ascii="Times New Roman" w:hAnsi="Times New Roman"/>
          <w:i w:val="false"/>
          <w:iCs w:val="false"/>
        </w:rPr>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i/>
          <w:i/>
          <w:iCs/>
          <w:sz w:val="24"/>
        </w:rPr>
      </w:pPr>
      <w:r>
        <w:rPr>
          <w:rFonts w:cs="Times New Roman"/>
          <w:i/>
          <w:iCs/>
          <w:sz w:val="24"/>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r>
      <w:r>
        <w:rPr>
          <w:b/>
          <w:bCs/>
          <w:sz w:val="24"/>
          <w:u w:val="single"/>
        </w:rPr>
        <w:t>SECTION XIV</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bCs/>
          <w:sz w:val="24"/>
          <w:u w:val="single"/>
        </w:rPr>
      </w:pPr>
      <w:r>
        <w:rPr>
          <w:b/>
          <w:bCs/>
          <w:sz w:val="24"/>
          <w:u w:val="single"/>
        </w:rPr>
        <w:t>Force Majeure</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bCs/>
          <w:sz w:val="24"/>
          <w:u w:val="single"/>
        </w:rPr>
      </w:pPr>
      <w:r>
        <w:rPr>
          <w:b/>
          <w:bCs/>
          <w:sz w:val="24"/>
          <w:u w:val="single"/>
        </w:rPr>
      </w:r>
    </w:p>
    <w:p>
      <w:pPr>
        <w:sectPr>
          <w:type w:val="continuous"/>
          <w:pgSz w:w="12240" w:h="15840"/>
          <w:pgMar w:left="1440" w:right="1440" w:gutter="0" w:header="0" w:top="1152" w:footer="144" w:bottom="200"/>
          <w:formProt w:val="false"/>
          <w:textDirection w:val="lrTb"/>
          <w:docGrid w:type="default" w:linePitch="360" w:charSpace="0"/>
        </w:sectPr>
      </w:pPr>
    </w:p>
    <w:p>
      <w:pPr>
        <w:pStyle w:val="BodyTextIndent"/>
        <w:widowControl/>
        <w:ind w:firstLine="720" w:end="0"/>
        <w:rPr>
          <w:rFonts w:ascii="Times New Roman" w:hAnsi="Times New Roman" w:cs="Times New Roman"/>
          <w:sz w:val="22"/>
          <w:szCs w:val="22"/>
        </w:rPr>
      </w:pPr>
      <w:r>
        <w:rPr>
          <w:rFonts w:cs="Times New Roman" w:ascii="Times New Roman" w:hAnsi="Times New Roman"/>
          <w:sz w:val="22"/>
          <w:szCs w:val="22"/>
        </w:rPr>
        <w:t>In the event either Party is rendered unable wholly or in part by force majeure to carry out its obligations under the Agreement, other than to make payments due thereunder, it is agreed that on such Party giving notice and full particulars of such force majeure in writing to the other Party as soon as possible after the occurrence of the cause relied on, then the obligations of the noticing Party, so far as they are affected by such force majeure, shall be suspended during the continuance of any inability so caused but for no longer period, and such cause shall as far as possible be remedied with all reasonable dispatch.</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2"/>
          <w:szCs w:val="22"/>
        </w:rPr>
      </w:pPr>
      <w:r>
        <w:rPr>
          <w:rFonts w:cs="Times New Roman"/>
          <w:sz w:val="22"/>
          <w:szCs w:val="22"/>
        </w:rPr>
      </w:r>
    </w:p>
    <w:p>
      <w:pPr>
        <w:pStyle w:val="BodyText"/>
        <w:widowControl/>
        <w:ind w:firstLine="720" w:end="0"/>
        <w:rPr>
          <w:rFonts w:ascii="Times New Roman" w:hAnsi="Times New Roman" w:cs="Times New Roman"/>
        </w:rPr>
      </w:pPr>
      <w:r>
        <w:rPr>
          <w:rFonts w:cs="Times New Roman" w:ascii="Times New Roman" w:hAnsi="Times New Roman"/>
        </w:rPr>
        <w:t>The term "force majeure" as employed herein shall include acts of God, strikes, lockouts or other industrial disturbances, acts of the public enemy, sabotage, wars, blockades, insurrections, riots, epidemics, landslides, lightning, earthquakes, fires, storms, floods, high water, washouts or other natural disasters, threat of physical harm or damage resulting in the evacuation or shut down of facilities necessary for the production or delivery or receipt or use of gas, arrests and restraints of governments and people, civil disturbances, explosions, breakage or accident to machinery or lines of pipe or facilities in which the gas is used, the necessity for testing or for making repairs or alterations to wells, machinery, facilities or lines of pipe through which the gas is moved, or freezing of wells or lines of pipe or facilities through which the gas is moved or in which the gas is used, partial or entire failure of wells, processing, gathering or transportation facilities or gasification and gas manufacturing facilities or facilities in which the gas is used, the orders of any court or governmental authority or agency having or asserting jurisdiction or the refusal or withdrawal of any necessary order, certificate or permit by any court or governmental authority or agency having or asserting jurisdiction, any acts or omissions (including, without limitation, failure to take, transport or deliver gas) of a transporter of gas to or for Company or Customer, and any other causes, whether of the kind herein enumerated or otherwise, not reasonably within the control of the Party claiming suspension and which by the exercise of due diligence such Party is unable to prevent or overcome.  Such term shall likewise include, (a) in those instances where either Party is required to obtain servitudes, rights</w:t>
        <w:noBreakHyphen/>
        <w:t>of</w:t>
        <w:noBreakHyphen/>
        <w:t>way grants, permits, certificates or licenses to enable such Party to fulfill its obligations under the Agreement, the inability of such Party to acquire or the delays on the part of such Party in acquiring, at reasonable cost and after the exercise of reasonable diligence, such servitudes, rights</w:t>
        <w:noBreakHyphen/>
        <w:t>of</w:t>
        <w:noBreakHyphen/>
        <w:t>way grants, permits or certificates or licenses, and (b) in those instances where either Party is required to furnish materials and supplies for the purpose of constructing or maintaining facilities or is required to secure permits or permissions from any governmental agency to enable such Party to fulfill its obligations under the Agreement, the inability of such Party to acquire or the delays on the part of such Party in acquiring, at reasonable cost and after the exercise of reasonable diligence, such materials and supplies, permits and permissions.</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2"/>
          <w:szCs w:val="22"/>
        </w:rPr>
      </w:pPr>
      <w:r>
        <w:rPr>
          <w:rFonts w:cs="Times New Roman"/>
          <w:sz w:val="22"/>
          <w:szCs w:val="22"/>
        </w:rPr>
      </w:r>
    </w:p>
    <w:p>
      <w:pPr>
        <w:pStyle w:val="BodyText"/>
        <w:widowControl/>
        <w:ind w:firstLine="720" w:end="0"/>
        <w:rPr>
          <w:rFonts w:ascii="Times New Roman" w:hAnsi="Times New Roman" w:cs="Times New Roman"/>
        </w:rPr>
      </w:pPr>
      <w:r>
        <w:rPr>
          <w:rFonts w:cs="Times New Roman" w:ascii="Times New Roman" w:hAnsi="Times New Roman"/>
        </w:rPr>
        <w:t>The Parties agree that the settlement of strikes or lockouts shall be entirely within the discretion of the Party having the difficulty and that the above requirement that any force majeure shall be remedied with all reasonable dispatch shall not require the settlement of strikes or lockouts by acceding to the demands of the opposing person when such course is inadvisable in the discretion of the Party having the difficulty.</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2"/>
          <w:szCs w:val="22"/>
        </w:rPr>
      </w:pPr>
      <w:r>
        <w:rPr>
          <w:rFonts w:cs="Times New Roman"/>
          <w:sz w:val="22"/>
          <w:szCs w:val="22"/>
        </w:rPr>
      </w:r>
    </w:p>
    <w:p>
      <w:pPr>
        <w:pStyle w:val="BodyText"/>
        <w:widowControl/>
        <w:ind w:firstLine="720" w:end="0"/>
        <w:rPr>
          <w:rFonts w:ascii="Times New Roman" w:hAnsi="Times New Roman" w:cs="Times New Roman"/>
        </w:rPr>
      </w:pPr>
      <w:r>
        <w:rPr>
          <w:rFonts w:cs="Times New Roman" w:ascii="Times New Roman" w:hAnsi="Times New Roman"/>
        </w:rPr>
        <w:t>Either Party may partially or entirely interrupt its performance under the Agreement for the purpose of making necessary or desirable inspections, alterations and repairs, but only for such time as may be reasonable and unavoidable; and that Party requiring such relief shall give to the other Party reasonable notice of its intention to suspend its performance thereunder, except in cases of emergency where such notice is impracticable and shall endeavor to arrange such interruption so as to inconvenience the other Party as little as possible.</w:t>
      </w:r>
    </w:p>
    <w:p>
      <w:pPr>
        <w:pStyle w:val="Normal"/>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Times New Roman" w:hAnsi="Times New Roman" w:cs="Times New Roman"/>
          <w:sz w:val="22"/>
          <w:szCs w:val="22"/>
        </w:rPr>
      </w:pPr>
      <w:r>
        <w:rPr>
          <w:rFonts w:cs="Times New Roman"/>
          <w:sz w:val="22"/>
          <w:szCs w:val="22"/>
        </w:rPr>
      </w:r>
    </w:p>
    <w:p>
      <w:pPr>
        <w:pStyle w:val="Normal"/>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szCs w:val="22"/>
        </w:rPr>
      </w:pPr>
      <w:r>
        <w:rPr>
          <w:sz w:val="22"/>
          <w:szCs w:val="22"/>
        </w:rPr>
      </w:r>
    </w:p>
    <w:p>
      <w:pPr>
        <w:pStyle w:val="Heading3"/>
        <w:widowControl/>
        <w:tabs>
          <w:tab w:val="clear" w:pos="4680"/>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rPr>
          <w:rFonts w:ascii="Times New Roman" w:hAnsi="Times New Roman" w:cs="Times New Roman"/>
          <w:i w:val="false"/>
          <w:i w:val="false"/>
          <w:iCs w:val="false"/>
          <w:u w:val="none"/>
        </w:rPr>
      </w:pPr>
      <w:r>
        <w:rPr>
          <w:rFonts w:cs="Times New Roman" w:ascii="Times New Roman" w:hAnsi="Times New Roman"/>
          <w:i w:val="false"/>
          <w:iCs w:val="false"/>
        </w:rPr>
        <w:t>SECTION XV</w:t>
      </w:r>
    </w:p>
    <w:p>
      <w:pPr>
        <w:pStyle w:val="Heading3"/>
        <w:tabs>
          <w:tab w:val="clear" w:pos="4680"/>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rPr>
          <w:rFonts w:ascii="Times New Roman" w:hAnsi="Times New Roman" w:cs="Times New Roman"/>
          <w:i w:val="false"/>
          <w:i w:val="false"/>
          <w:iCs w:val="false"/>
          <w:u w:val="none"/>
        </w:rPr>
      </w:pPr>
      <w:r>
        <w:fldChar w:fldCharType="begin"/>
      </w:r>
      <w:r>
        <w:rPr/>
        <w:instrText xml:space="preserve"> TC "SECTION XV" \l 3 </w:instrText>
      </w:r>
      <w:r>
        <w:rPr/>
        <w:fldChar w:fldCharType="separate"/>
      </w:r>
      <w:r>
        <w:rPr/>
      </w:r>
      <w:r>
        <w:rPr/>
        <w:fldChar w:fldCharType="end"/>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bCs/>
          <w:sz w:val="22"/>
          <w:szCs w:val="22"/>
          <w:u w:val="single"/>
        </w:rPr>
      </w:pPr>
      <w:r>
        <w:rPr>
          <w:b/>
          <w:bCs/>
          <w:sz w:val="22"/>
          <w:szCs w:val="22"/>
          <w:u w:val="single"/>
        </w:rPr>
        <w:t>Term</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bCs/>
          <w:sz w:val="22"/>
          <w:szCs w:val="22"/>
          <w:u w:val="single"/>
        </w:rPr>
      </w:pPr>
      <w:r>
        <w:rPr>
          <w:b/>
          <w:bCs/>
          <w:sz w:val="22"/>
          <w:szCs w:val="22"/>
          <w:u w:val="single"/>
        </w:rPr>
      </w:r>
    </w:p>
    <w:p>
      <w:pPr>
        <w:pStyle w:val="BodyText"/>
        <w:widowControl/>
        <w:ind w:firstLine="720" w:end="0"/>
        <w:rPr>
          <w:rFonts w:ascii="Times New Roman" w:hAnsi="Times New Roman" w:cs="Times New Roman"/>
        </w:rPr>
      </w:pPr>
      <w:r>
        <w:rPr>
          <w:rFonts w:cs="Times New Roman" w:ascii="Times New Roman" w:hAnsi="Times New Roman"/>
        </w:rPr>
        <w:t>In the event the Agreement does not provide for a term, the Agreement shall become effective on the date of its execution and shall remain in full force and effect through the end of the calendar month in which the Agreement was executed, and thereafter for successive periods of one (1) month unless canceled by either Party by providing to the other Party written notice of such cancellation not less than ten (10) days prior to the end of a calendar month.</w:t>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sz w:val="22"/>
          <w:szCs w:val="22"/>
        </w:rPr>
      </w:pPr>
      <w:r>
        <w:rPr>
          <w:rFonts w:cs="Times New Roman"/>
          <w:sz w:val="22"/>
          <w:szCs w:val="22"/>
        </w:rPr>
      </w:r>
    </w:p>
    <w:p>
      <w:pPr>
        <w:pStyle w:val="Normal"/>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b/>
          <w:bCs/>
          <w:sz w:val="22"/>
          <w:szCs w:val="22"/>
        </w:rPr>
        <w:t xml:space="preserve">END OF EXHIBIT </w:t>
      </w:r>
      <w:r>
        <w:rPr>
          <w:rFonts w:cs="WP TypographicSymbols" w:ascii="WP TypographicSymbols" w:hAnsi="WP TypographicSymbols"/>
          <w:b/>
          <w:bCs/>
          <w:sz w:val="22"/>
          <w:szCs w:val="22"/>
        </w:rPr>
        <w:t>A</w:t>
      </w:r>
      <w:r>
        <w:rPr>
          <w:b/>
          <w:bCs/>
          <w:sz w:val="22"/>
          <w:szCs w:val="22"/>
        </w:rPr>
        <w:t>A</w:t>
      </w:r>
      <w:r>
        <w:rPr>
          <w:rFonts w:cs="WP TypographicSymbols" w:ascii="WP TypographicSymbols" w:hAnsi="WP TypographicSymbols"/>
          <w:b/>
          <w:bCs/>
          <w:sz w:val="22"/>
          <w:szCs w:val="22"/>
        </w:rPr>
        <w:t>@</w:t>
      </w:r>
      <w:r>
        <w:rPr>
          <w:b/>
          <w:bCs/>
          <w:sz w:val="22"/>
          <w:szCs w:val="22"/>
        </w:rPr>
        <w:t xml:space="preserve"> - STATEMENT OF GENERAL TERMS AND CONDITIONS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 w:hAnsi="CG Times" w:cs="CG Times"/>
          <w:b/>
          <w:bCs/>
          <w:sz w:val="22"/>
          <w:szCs w:val="22"/>
        </w:rPr>
      </w:pPr>
      <w:r>
        <w:rPr>
          <w:rFonts w:cs="CG Times" w:ascii="CG Times" w:hAnsi="CG Times"/>
          <w:b/>
          <w:bCs/>
          <w:sz w:val="22"/>
          <w:szCs w:val="22"/>
        </w:rPr>
      </w:r>
    </w:p>
    <w:sectPr>
      <w:type w:val="continuous"/>
      <w:pgSz w:w="12240" w:h="15840"/>
      <w:pgMar w:left="1440" w:right="1440" w:gutter="0" w:header="0" w:top="1152" w:footer="144" w:bottom="20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rFonts w:ascii="CG Times" w:hAnsi="CG Times" w:cs="CG Times"/>
        <w:szCs w:val="20"/>
      </w:rPr>
    </w:pPr>
    <w:r>
      <w:rPr>
        <w:rFonts w:cs="CG Times" w:ascii="CG Times" w:hAnsi="CG Times"/>
        <w:sz w:val="16"/>
        <w:szCs w:val="16"/>
      </w:rPr>
      <w:fldChar w:fldCharType="begin"/>
    </w:r>
    <w:r>
      <w:rPr>
        <w:sz w:val="16"/>
        <w:szCs w:val="16"/>
        <w:rFonts w:cs="CG Times" w:ascii="CG Times" w:hAnsi="CG Times"/>
      </w:rPr>
      <w:instrText xml:space="preserve"> FILENAME </w:instrText>
    </w:r>
    <w:r>
      <w:rPr>
        <w:sz w:val="16"/>
        <w:szCs w:val="16"/>
        <w:rFonts w:cs="CG Times" w:ascii="CG Times" w:hAnsi="CG Times"/>
      </w:rPr>
      <w:fldChar w:fldCharType="separate"/>
    </w:r>
    <w:r>
      <w:rPr>
        <w:sz w:val="16"/>
        <w:szCs w:val="16"/>
        <w:rFonts w:cs="CG Times" w:ascii="CG Times" w:hAnsi="CG Times"/>
      </w:rPr>
      <w:t>Exhibit_A_Westex_Terms_and_Conditions_Intrastate.doc</w:t>
    </w:r>
    <w:r>
      <w:rPr>
        <w:sz w:val="16"/>
        <w:szCs w:val="16"/>
        <w:rFonts w:cs="CG Times" w:ascii="CG Times" w:hAnsi="CG Times"/>
      </w:rPr>
      <w:fldChar w:fldCharType="end"/>
    </w:r>
  </w:p>
  <w:p>
    <w:pPr>
      <w:pStyle w:val="Normal"/>
      <w:rPr>
        <w:rFonts w:ascii="CG Times" w:hAnsi="CG Times" w:cs="CG Times"/>
        <w:sz w:val="16"/>
        <w:szCs w:val="16"/>
      </w:rPr>
    </w:pPr>
    <w:r>
      <w:rPr>
        <w:rFonts w:cs="CG Times" w:ascii="CG Times" w:hAnsi="CG Times"/>
        <w:sz w:val="16"/>
        <w:szCs w:val="16"/>
      </w:rPr>
      <w:t>September 25, 2000</w:t>
    </w:r>
    <w:r>
      <mc:AlternateContent>
        <mc:Choice Requires="wps">
          <w:drawing>
            <wp:anchor behindDoc="0" distT="0" distB="0" distL="0" distR="0" simplePos="0" locked="0" layoutInCell="0" allowOverlap="1" relativeHeight="16">
              <wp:simplePos x="0" y="0"/>
              <wp:positionH relativeFrom="column">
                <wp:posOffset>635</wp:posOffset>
              </wp:positionH>
              <wp:positionV relativeFrom="paragraph">
                <wp:posOffset>635</wp:posOffset>
              </wp:positionV>
              <wp:extent cx="5944235" cy="161925"/>
              <wp:effectExtent l="0" t="0" r="0" b="0"/>
              <wp:wrapTopAndBottom/>
              <wp:docPr id="1" name="Frame1"/>
              <a:graphic xmlns:a="http://schemas.openxmlformats.org/drawingml/2006/main">
                <a:graphicData uri="http://schemas.microsoft.com/office/word/2010/wordprocessingShape">
                  <wps:wsp>
                    <wps:cNvSpPr txBox="1"/>
                    <wps:spPr>
                      <a:xfrm>
                        <a:off x="0" y="0"/>
                        <a:ext cx="5944235" cy="161925"/>
                      </a:xfrm>
                      <a:prstGeom prst="rect"/>
                      <a:solidFill>
                        <a:srgbClr val="FFFFFF">
                          <a:alpha val="0"/>
                        </a:srgbClr>
                      </a:solidFill>
                    </wps:spPr>
                    <wps:txbx>
                      <w:txbxContent>
                        <w:p>
                          <w:pPr>
                            <w:pStyle w:val="Normal"/>
                            <w:jc w:val="end"/>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15</w:t>
                          </w:r>
                          <w:r>
                            <w:rPr>
                              <w:sz w:val="22"/>
                              <w:szCs w:val="22"/>
                            </w:rPr>
                            <w:fldChar w:fldCharType="end"/>
                          </w:r>
                        </w:p>
                      </w:txbxContent>
                    </wps:txbx>
                    <wps:bodyPr anchor="t" lIns="0" tIns="0" rIns="0" bIns="0">
                      <a:noAutofit/>
                    </wps:bodyPr>
                  </wps:wsp>
                </a:graphicData>
              </a:graphic>
            </wp:anchor>
          </w:drawing>
        </mc:Choice>
        <mc:Fallback>
          <w:pict>
            <v:rect fillcolor="#FFFFFF" style="position:absolute;rotation:-0;width:468.05pt;height:12.75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15</w:t>
                    </w:r>
                    <w:r>
                      <w:rPr>
                        <w:sz w:val="22"/>
                        <w:szCs w:val="22"/>
                      </w:rPr>
                      <w:fldChar w:fldCharType="end"/>
                    </w:r>
                  </w:p>
                </w:txbxContent>
              </v:textbox>
              <w10:wrap type="topAndBottom"/>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rPr>
        <w:sz w:val="22"/>
        <w:szCs w:val="22"/>
        <w:rFonts w:ascii="Times New Roman" w:hAnsi="Times New Roman"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3">
    <w:lvl w:ilvl="0">
      <w:start w:val="1"/>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4">
    <w:lvl w:ilvl="0">
      <w:start w:val="8"/>
      <w:numFmt w:val="decimal"/>
      <w:lvlText w:val="%1."/>
      <w:lvlJc w:val="start"/>
      <w:pPr>
        <w:tabs>
          <w:tab w:val="num" w:pos="0"/>
        </w:tabs>
        <w:ind w:start="0" w:hanging="0"/>
      </w:pPr>
      <w:rPr>
        <w:sz w:val="22"/>
        <w:szCs w:val="22"/>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5">
    <w:lvl w:ilvl="0">
      <w:start w:val="1"/>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6">
    <w:lvl w:ilvl="0">
      <w:start w:val="5"/>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2">
    <w:name w:val="heading 2"/>
    <w:basedOn w:val="Normal"/>
    <w:next w:val="Normal"/>
    <w:qFormat/>
    <w:pPr>
      <w:numPr>
        <w:ilvl w:val="1"/>
        <w:numId w:val="1"/>
      </w:numPr>
      <w:jc w:val="center"/>
      <w:outlineLvl w:val="1"/>
    </w:pPr>
    <w:rPr>
      <w:rFonts w:ascii="CG Times" w:hAnsi="CG Times" w:cs="CG Times"/>
      <w:b/>
      <w:bCs/>
      <w:i/>
      <w:iCs/>
      <w:sz w:val="22"/>
      <w:szCs w:val="22"/>
      <w:u w:val="single"/>
    </w:rPr>
  </w:style>
  <w:style w:type="paragraph" w:styleId="Heading3">
    <w:name w:val="heading 3"/>
    <w:basedOn w:val="Normal"/>
    <w:next w:val="Normal"/>
    <w:qFormat/>
    <w:pPr>
      <w:numPr>
        <w:ilvl w:val="2"/>
        <w:numId w:val="1"/>
      </w:numPr>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2"/>
    </w:pPr>
    <w:rPr>
      <w:rFonts w:ascii="CG Times" w:hAnsi="CG Times" w:cs="CG Times"/>
      <w:b/>
      <w:bCs/>
      <w:i/>
      <w:iCs/>
      <w:sz w:val="22"/>
      <w:szCs w:val="22"/>
      <w:u w:val="single"/>
    </w:rPr>
  </w:style>
  <w:style w:type="paragraph" w:styleId="Heading5">
    <w:name w:val="heading 5"/>
    <w:basedOn w:val="Normal"/>
    <w:next w:val="Normal"/>
    <w:qFormat/>
    <w:pPr>
      <w:numPr>
        <w:ilvl w:val="4"/>
        <w:numId w:val="1"/>
      </w:numPr>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4"/>
    </w:pPr>
    <w:rPr>
      <w:rFonts w:ascii="CG Times" w:hAnsi="CG Times" w:cs="CG Times"/>
      <w:b/>
      <w:bCs/>
      <w:i/>
      <w:iCs/>
      <w:sz w:val="22"/>
      <w:szCs w:val="22"/>
    </w:rPr>
  </w:style>
  <w:style w:type="paragraph" w:styleId="Heading6">
    <w:name w:val="heading 6"/>
    <w:basedOn w:val="Normal"/>
    <w:next w:val="Normal"/>
    <w:qFormat/>
    <w:pPr>
      <w:numPr>
        <w:ilvl w:val="5"/>
        <w:numId w:val="1"/>
      </w:numPr>
      <w:jc w:val="center"/>
      <w:outlineLvl w:val="5"/>
    </w:pPr>
    <w:rPr>
      <w:rFonts w:ascii="CG Times" w:hAnsi="CG Times" w:cs="CG Times"/>
      <w:b/>
      <w:bCs/>
    </w:rPr>
  </w:style>
  <w:style w:type="character" w:styleId="WW8Num1z0">
    <w:name w:val="WW8Num1z0"/>
    <w:qFormat/>
    <w:rPr>
      <w:rFonts w:ascii="Times New Roman" w:hAnsi="Times New Roman" w:cs="Times New Roman"/>
      <w:sz w:val="22"/>
      <w:szCs w:val="22"/>
    </w:rPr>
  </w:style>
  <w:style w:type="character" w:styleId="WW8Num5z0">
    <w:name w:val="WW8Num5z0"/>
    <w:qFormat/>
    <w:rPr>
      <w:sz w:val="22"/>
      <w:szCs w:val="22"/>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jc w:val="center"/>
    </w:pPr>
    <w:rPr>
      <w:rFonts w:ascii="Courier New" w:hAnsi="Courier New" w:cs="Courier New"/>
      <w:b/>
      <w:bCs/>
      <w:sz w:val="22"/>
      <w:szCs w:val="22"/>
    </w:rPr>
  </w:style>
  <w:style w:type="paragraph" w:styleId="BodyText">
    <w:name w:val="Body Text"/>
    <w:basedOn w:val="Normal"/>
    <w:pPr>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rFonts w:ascii="Courier New" w:hAnsi="Courier New" w:cs="Courier New"/>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numPr>
        <w:ilvl w:val="0"/>
        <w:numId w:val="6"/>
      </w:numPr>
      <w:tabs>
        <w:tab w:val="clear" w:pos="720"/>
      </w:tabs>
      <w:ind w:hanging="450" w:start="1260" w:end="0"/>
      <w:outlineLvl w:val="0"/>
    </w:pPr>
    <w:rPr/>
  </w:style>
  <w:style w:type="paragraph" w:styleId="2">
    <w:name w:val="2"/>
    <w:basedOn w:val="Normal"/>
    <w:qFormat/>
    <w:pPr>
      <w:tabs>
        <w:tab w:val="clear" w:pos="720"/>
        <w:tab w:val="left" w:pos="0" w:leader="none"/>
        <w:tab w:val="center" w:pos="4320" w:leader="none"/>
        <w:tab w:val="left" w:pos="4680" w:leader="none"/>
        <w:tab w:val="left" w:pos="5400" w:leader="none"/>
        <w:tab w:val="left" w:pos="6120" w:leader="none"/>
        <w:tab w:val="left" w:pos="6840" w:leader="none"/>
        <w:tab w:val="left" w:pos="7560" w:leader="none"/>
        <w:tab w:val="left" w:pos="8280" w:leader="none"/>
        <w:tab w:val="left" w:pos="9000" w:leader="none"/>
      </w:tabs>
      <w:ind w:hanging="0" w:start="360" w:end="0"/>
      <w:jc w:val="both"/>
    </w:pPr>
    <w:rPr>
      <w:rFonts w:ascii="CG Times" w:hAnsi="CG Times" w:cs="CG Times"/>
      <w:b/>
      <w:bCs/>
      <w:i/>
      <w:iCs/>
      <w:sz w:val="22"/>
      <w:szCs w:val="22"/>
    </w:rPr>
  </w:style>
  <w:style w:type="paragraph" w:styleId="Style11">
    <w:name w:val="Style1"/>
    <w:basedOn w:val="Normal"/>
    <w:qFormat/>
    <w:pPr/>
    <w:rPr>
      <w:rFonts w:ascii="CG Times" w:hAnsi="CG Times" w:cs="CG Times"/>
    </w:rPr>
  </w:style>
  <w:style w:type="paragraph" w:styleId="BodyTextIndent">
    <w:name w:val="Body Text Indent"/>
    <w:basedOn w:val="Normal"/>
    <w:pPr>
      <w:tabs>
        <w:tab w:val="left" w:pos="-108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rFonts w:ascii="CG Times" w:hAnsi="CG Times" w:cs="CG Time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2001-04-05T12:10:00Z</dcterms:created>
  <dc:creator>Oneok, inc.</dc:creator>
  <dc:description/>
  <dc:language>en-CA</dc:language>
  <cp:lastModifiedBy>Oneok, inc.</cp:lastModifiedBy>
  <dcterms:modified xsi:type="dcterms:W3CDTF">2001-04-05T12:11:00Z</dcterms:modified>
  <cp:revision>2</cp:revision>
  <dc:subject/>
  <dc:title/>
</cp:coreProperties>
</file>