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EXERCISE GUIDELINES FOR GENERAL FITNESS</w:t>
      </w:r>
    </w:p>
    <w:p>
      <w:pPr>
        <w:pStyle w:val="Heading"/>
        <w:rPr>
          <w:sz w:val="24"/>
        </w:rPr>
      </w:pPr>
      <w:r>
        <w:rPr>
          <w:sz w:val="24"/>
        </w:rPr>
      </w:r>
    </w:p>
    <w:p>
      <w:pPr>
        <w:pStyle w:val="Heading"/>
        <w:jc w:val="both"/>
        <w:rPr>
          <w:b w:val="false"/>
          <w:bCs w:val="false"/>
          <w:sz w:val="24"/>
        </w:rPr>
      </w:pPr>
      <w:r>
        <w:rPr>
          <w:b w:val="false"/>
          <w:bCs w:val="false"/>
          <w:sz w:val="24"/>
        </w:rPr>
        <w:t xml:space="preserve">Please consult with the Enron Body Shop fitness staff or with your physician before beginning a physical fitness program.  Our staff can help you with designing a program that is tailored to meet your needs.  The guidelines listed below are from the American College of Sports Medicine. The ACSM is nationally recognized as the leader in sports and exercise research.  </w:t>
      </w:r>
    </w:p>
    <w:p>
      <w:pPr>
        <w:pStyle w:val="Normal"/>
        <w:jc w:val="both"/>
        <w:rPr>
          <w:b/>
          <w:bCs/>
          <w:sz w:val="24"/>
        </w:rPr>
      </w:pPr>
      <w:r>
        <w:rPr>
          <w:b/>
          <w:bCs/>
          <w:sz w:val="24"/>
        </w:rPr>
      </w:r>
    </w:p>
    <w:p>
      <w:pPr>
        <w:pStyle w:val="Subtitle"/>
        <w:rPr/>
      </w:pPr>
      <w:r>
        <w:rPr/>
        <w:t>General guidelines for warming up and cooling down</w:t>
      </w:r>
    </w:p>
    <w:p>
      <w:pPr>
        <w:pStyle w:val="Normal"/>
        <w:jc w:val="both"/>
        <w:rPr/>
      </w:pPr>
      <w:r>
        <w:rPr/>
      </w:r>
    </w:p>
    <w:p>
      <w:pPr>
        <w:pStyle w:val="Normal"/>
        <w:numPr>
          <w:ilvl w:val="0"/>
          <w:numId w:val="3"/>
        </w:numPr>
        <w:jc w:val="both"/>
        <w:rPr/>
      </w:pPr>
      <w:r>
        <w:rPr/>
        <w:t>Begin and end each exercise session with an 8 to 10 minute warm-up/cool-down.  Warm-up and cool-down activities should be of low-intensity aerobic-type of activities.  Warm-up facilitates the transition from rest to exercise, whereas, cool-downs facilitates the body to a near-resting state.  Completing a warm-up and cool-down may reduce the susceptibility to musculoskeletal injury.</w:t>
      </w:r>
    </w:p>
    <w:p>
      <w:pPr>
        <w:pStyle w:val="Normal"/>
        <w:ind w:start="360" w:end="0"/>
        <w:jc w:val="both"/>
        <w:rPr/>
      </w:pPr>
      <w:r>
        <w:rPr/>
      </w:r>
    </w:p>
    <w:p>
      <w:pPr>
        <w:pStyle w:val="Normal"/>
        <w:numPr>
          <w:ilvl w:val="0"/>
          <w:numId w:val="3"/>
        </w:numPr>
        <w:jc w:val="both"/>
        <w:rPr/>
      </w:pPr>
      <w:r>
        <w:rPr/>
        <w:t xml:space="preserve">Proper hydration is critical </w:t>
      </w:r>
      <w:r>
        <w:rPr>
          <w:b/>
          <w:bCs/>
        </w:rPr>
        <w:t>PRIOR</w:t>
      </w:r>
      <w:r>
        <w:rPr/>
        <w:t xml:space="preserve"> to, </w:t>
      </w:r>
      <w:r>
        <w:rPr>
          <w:b/>
          <w:bCs/>
        </w:rPr>
        <w:t>DURING</w:t>
      </w:r>
      <w:r>
        <w:rPr/>
        <w:t xml:space="preserve"> and </w:t>
      </w:r>
      <w:r>
        <w:rPr>
          <w:b/>
          <w:bCs/>
        </w:rPr>
        <w:t>FOLLOWING</w:t>
      </w:r>
      <w:r>
        <w:rPr/>
        <w:t xml:space="preserve"> exercise.  It is recommended to drink 2 cups of fluid 2 hours prior to exercise.  Consume fluids (water is preferred) at 10 to 15 minutes intervals during your exercise session.  Weight lost during the exercise session represents lost body water that must be replaced.  Each pound of weight lost should be replaced with 16 oz of fluid. </w:t>
      </w:r>
    </w:p>
    <w:p>
      <w:pPr>
        <w:pStyle w:val="Normal"/>
        <w:jc w:val="both"/>
        <w:rPr/>
      </w:pPr>
      <w:r>
        <w:rPr/>
      </w:r>
    </w:p>
    <w:p>
      <w:pPr>
        <w:pStyle w:val="Heading1"/>
        <w:ind w:hanging="0" w:start="0"/>
        <w:rPr/>
      </w:pPr>
      <w:r>
        <w:rPr/>
        <w:t>General guidelines for cardiorespiratory fitness</w:t>
      </w:r>
    </w:p>
    <w:p>
      <w:pPr>
        <w:pStyle w:val="Normal"/>
        <w:jc w:val="both"/>
        <w:rPr/>
      </w:pPr>
      <w:r>
        <w:rPr/>
      </w:r>
    </w:p>
    <w:p>
      <w:pPr>
        <w:pStyle w:val="Normal"/>
        <w:numPr>
          <w:ilvl w:val="0"/>
          <w:numId w:val="4"/>
        </w:numPr>
        <w:jc w:val="both"/>
        <w:rPr/>
      </w:pPr>
      <w:r>
        <w:rPr/>
        <w:t>The greatest improvement in cardiorespiratory fitness occurs when exercise involves the use of large muscle groups over prolonged periods in activities that are rhythmic and aerobic in nature, e.g., walking, hiking, running, machine-based stair climbing, swimming, cycling, or rowing.</w:t>
      </w:r>
    </w:p>
    <w:p>
      <w:pPr>
        <w:pStyle w:val="Normal"/>
        <w:jc w:val="both"/>
        <w:rPr/>
      </w:pPr>
      <w:r>
        <w:rPr/>
      </w:r>
    </w:p>
    <w:p>
      <w:pPr>
        <w:pStyle w:val="Normal"/>
        <w:numPr>
          <w:ilvl w:val="0"/>
          <w:numId w:val="4"/>
        </w:numPr>
        <w:jc w:val="both"/>
        <w:rPr/>
      </w:pPr>
      <w:r>
        <w:rPr/>
        <w:t>Aerobic programs emphasizing moderate exercise intensity of 55% to 90% of your predicted maximum heart rate (HR max; HR max = 220 – age) are recommended for most individuals.  Low-fit or deconditioned individuals are recommended to start with an exercise intensity of 55% to 70% of HR max.</w:t>
      </w:r>
    </w:p>
    <w:p>
      <w:pPr>
        <w:pStyle w:val="Normal"/>
        <w:jc w:val="both"/>
        <w:rPr/>
      </w:pPr>
      <w:r>
        <w:rPr/>
      </w:r>
    </w:p>
    <w:p>
      <w:pPr>
        <w:pStyle w:val="Normal"/>
        <w:numPr>
          <w:ilvl w:val="0"/>
          <w:numId w:val="4"/>
        </w:numPr>
        <w:jc w:val="both"/>
        <w:rPr/>
      </w:pPr>
      <w:r>
        <w:rPr/>
        <w:t>The duration of exercise recommended for most individuals is 20 to 60 minutes of continuous or intermittent (minimum of 10 minute bouts) aerobic exercise per workout session.  Individuals with lower levels of cardiorespiratory fitness are recommended to begin with 20 to 30 minutes of aerobic activity at a lower exercise intensity.</w:t>
      </w:r>
    </w:p>
    <w:p>
      <w:pPr>
        <w:pStyle w:val="Normal"/>
        <w:jc w:val="both"/>
        <w:rPr/>
      </w:pPr>
      <w:r>
        <w:rPr/>
      </w:r>
    </w:p>
    <w:p>
      <w:pPr>
        <w:pStyle w:val="Normal"/>
        <w:numPr>
          <w:ilvl w:val="0"/>
          <w:numId w:val="4"/>
        </w:numPr>
        <w:jc w:val="both"/>
        <w:rPr/>
      </w:pPr>
      <w:r>
        <w:rPr/>
        <w:t>Increases in exercise duration and intensity should be made as you adapt to training without evidence of undue fatigue or injury.</w:t>
      </w:r>
    </w:p>
    <w:p>
      <w:pPr>
        <w:pStyle w:val="Normal"/>
        <w:jc w:val="both"/>
        <w:rPr/>
      </w:pPr>
      <w:r>
        <w:rPr/>
      </w:r>
    </w:p>
    <w:p>
      <w:pPr>
        <w:pStyle w:val="Normal"/>
        <w:numPr>
          <w:ilvl w:val="0"/>
          <w:numId w:val="4"/>
        </w:numPr>
        <w:jc w:val="both"/>
        <w:rPr/>
      </w:pPr>
      <w:r>
        <w:rPr/>
        <w:t>An optimal training frequency for most individuals to improve cardiorespiratory fitness is 3 to 5 workouts per week.</w:t>
      </w:r>
    </w:p>
    <w:p>
      <w:pPr>
        <w:pStyle w:val="Normal"/>
        <w:jc w:val="both"/>
        <w:rPr/>
      </w:pPr>
      <w:r>
        <w:rPr/>
      </w:r>
    </w:p>
    <w:p>
      <w:pPr>
        <w:pStyle w:val="Normal"/>
        <w:numPr>
          <w:ilvl w:val="0"/>
          <w:numId w:val="4"/>
        </w:numPr>
        <w:jc w:val="both"/>
        <w:rPr/>
      </w:pPr>
      <w:r>
        <w:rPr/>
        <w:t>ACSM recommends a target range of 150 to 400 kcal of energy expenditure per exercise session.</w:t>
      </w:r>
    </w:p>
    <w:p>
      <w:pPr>
        <w:pStyle w:val="Heading"/>
        <w:rPr/>
      </w:pPr>
      <w:r>
        <w:rPr/>
        <w:t xml:space="preserve">EXERCISE GUIDELINES FOR GENERAL FITNESS </w:t>
      </w:r>
    </w:p>
    <w:p>
      <w:pPr>
        <w:pStyle w:val="Normal"/>
        <w:jc w:val="both"/>
        <w:rPr/>
      </w:pPr>
      <w:r>
        <w:rPr/>
      </w:r>
    </w:p>
    <w:p>
      <w:pPr>
        <w:pStyle w:val="Normal"/>
        <w:ind w:firstLine="360" w:end="0"/>
        <w:jc w:val="both"/>
        <w:rPr>
          <w:b/>
          <w:bCs/>
        </w:rPr>
      </w:pPr>
      <w:r>
        <w:rPr>
          <w:b/>
          <w:bCs/>
        </w:rPr>
        <w:t>General guidelines for muscular fitness:</w:t>
      </w:r>
    </w:p>
    <w:p>
      <w:pPr>
        <w:pStyle w:val="Normal"/>
        <w:jc w:val="both"/>
        <w:rPr>
          <w:b/>
          <w:bCs/>
        </w:rPr>
      </w:pPr>
      <w:r>
        <w:rPr>
          <w:b/>
          <w:bCs/>
        </w:rPr>
      </w:r>
    </w:p>
    <w:p>
      <w:pPr>
        <w:pStyle w:val="Normal"/>
        <w:numPr>
          <w:ilvl w:val="0"/>
          <w:numId w:val="2"/>
        </w:numPr>
        <w:jc w:val="both"/>
        <w:rPr/>
      </w:pPr>
      <w:r>
        <w:rPr/>
        <w:t>Perform 8 to 10 separate exercises that train the major muscle groups (arms, shoulders, chest, abdomen, back, hips, and legs).</w:t>
      </w:r>
    </w:p>
    <w:p>
      <w:pPr>
        <w:pStyle w:val="Normal"/>
        <w:ind w:start="360" w:end="0"/>
        <w:jc w:val="both"/>
        <w:rPr/>
      </w:pPr>
      <w:r>
        <w:rPr/>
      </w:r>
    </w:p>
    <w:p>
      <w:pPr>
        <w:pStyle w:val="Normal"/>
        <w:numPr>
          <w:ilvl w:val="0"/>
          <w:numId w:val="2"/>
        </w:numPr>
        <w:jc w:val="both"/>
        <w:rPr/>
      </w:pPr>
      <w:r>
        <w:rPr/>
        <w:t>Perform one to three sets of 8 to 12 repetitions of each of these exercises to the point of volitional fatigue.  For individuals primarily interested in developing muscular endurance as well as older adults, 10 to 15 repetitions may be more appropriate.</w:t>
      </w:r>
    </w:p>
    <w:p>
      <w:pPr>
        <w:pStyle w:val="Normal"/>
        <w:jc w:val="both"/>
        <w:rPr/>
      </w:pPr>
      <w:r>
        <w:rPr/>
      </w:r>
    </w:p>
    <w:p>
      <w:pPr>
        <w:pStyle w:val="Normal"/>
        <w:numPr>
          <w:ilvl w:val="0"/>
          <w:numId w:val="2"/>
        </w:numPr>
        <w:jc w:val="both"/>
        <w:rPr/>
      </w:pPr>
      <w:r>
        <w:rPr/>
        <w:t>Perform these exercises 2 to 3 days per week with 24 to 36 hours between each weight training session.</w:t>
      </w:r>
    </w:p>
    <w:p>
      <w:pPr>
        <w:pStyle w:val="Normal"/>
        <w:jc w:val="both"/>
        <w:rPr/>
      </w:pPr>
      <w:r>
        <w:rPr/>
      </w:r>
    </w:p>
    <w:p>
      <w:pPr>
        <w:pStyle w:val="Normal"/>
        <w:numPr>
          <w:ilvl w:val="0"/>
          <w:numId w:val="2"/>
        </w:numPr>
        <w:jc w:val="both"/>
        <w:rPr/>
      </w:pPr>
      <w:r>
        <w:rPr/>
        <w:t>Perform both the lifting and lowering portion of the resistance exercises in a controlled manner through a full range of motion.  Maintain a normal breathing pattern: breath holding can induce excessive increases in blood pressure.</w:t>
      </w:r>
    </w:p>
    <w:p>
      <w:pPr>
        <w:pStyle w:val="Normal"/>
        <w:jc w:val="both"/>
        <w:rPr/>
      </w:pPr>
      <w:r>
        <w:rPr/>
      </w:r>
    </w:p>
    <w:p>
      <w:pPr>
        <w:pStyle w:val="Normal"/>
        <w:numPr>
          <w:ilvl w:val="0"/>
          <w:numId w:val="2"/>
        </w:numPr>
        <w:jc w:val="both"/>
        <w:rPr>
          <w:sz w:val="22"/>
        </w:rPr>
      </w:pPr>
      <w:r>
        <w:rPr/>
        <w:t xml:space="preserve">Adhere as closely as possible to the specific techniques for performing a given exercise.  If unfamiliar with the techniques required </w:t>
      </w:r>
      <w:r>
        <w:rPr>
          <w:b/>
          <w:bCs/>
        </w:rPr>
        <w:t>PLEASE ASK THE FITNESS STAFF FOR ASSISTANCE</w:t>
      </w:r>
      <w:r>
        <w:rPr/>
        <w:t>.</w:t>
      </w:r>
    </w:p>
    <w:p>
      <w:pPr>
        <w:pStyle w:val="Normal"/>
        <w:jc w:val="both"/>
        <w:rPr>
          <w:sz w:val="22"/>
        </w:rPr>
      </w:pPr>
      <w:r>
        <w:rPr>
          <w:sz w:val="22"/>
        </w:rPr>
      </w:r>
    </w:p>
    <w:p>
      <w:pPr>
        <w:pStyle w:val="BodyText"/>
        <w:rPr/>
      </w:pPr>
      <w:r>
        <w:rPr/>
        <w:t>The following conditions are indicators of overexertion.  If you experience one or more of these symptoms while exercising stop immediately ask for staff assistance or depress one of the emergency medical alert buttons located throughout the Fitness Center for assistance.</w:t>
      </w:r>
    </w:p>
    <w:p>
      <w:pPr>
        <w:pStyle w:val="Normal"/>
        <w:jc w:val="both"/>
        <w:rPr>
          <w:b/>
          <w:bCs/>
        </w:rPr>
      </w:pPr>
      <w:r>
        <w:rPr>
          <w:b/>
          <w:bCs/>
        </w:rPr>
      </w:r>
    </w:p>
    <w:p>
      <w:pPr>
        <w:pStyle w:val="Normal"/>
        <w:numPr>
          <w:ilvl w:val="1"/>
          <w:numId w:val="2"/>
        </w:numPr>
        <w:tabs>
          <w:tab w:val="clear" w:pos="720"/>
          <w:tab w:val="left" w:pos="360" w:leader="none"/>
        </w:tabs>
        <w:ind w:hanging="0" w:start="360" w:end="0"/>
        <w:rPr/>
      </w:pPr>
      <w:r>
        <w:rPr/>
        <w:t>Faintness</w:t>
      </w:r>
    </w:p>
    <w:p>
      <w:pPr>
        <w:pStyle w:val="Normal"/>
        <w:numPr>
          <w:ilvl w:val="1"/>
          <w:numId w:val="2"/>
        </w:numPr>
        <w:tabs>
          <w:tab w:val="clear" w:pos="720"/>
          <w:tab w:val="left" w:pos="360" w:leader="none"/>
        </w:tabs>
        <w:ind w:hanging="0" w:start="360" w:end="0"/>
        <w:rPr/>
      </w:pPr>
      <w:r>
        <w:rPr/>
        <w:t>Dizziness</w:t>
      </w:r>
    </w:p>
    <w:p>
      <w:pPr>
        <w:pStyle w:val="Normal"/>
        <w:numPr>
          <w:ilvl w:val="1"/>
          <w:numId w:val="2"/>
        </w:numPr>
        <w:tabs>
          <w:tab w:val="clear" w:pos="720"/>
          <w:tab w:val="left" w:pos="360" w:leader="none"/>
        </w:tabs>
        <w:ind w:hanging="0" w:start="360" w:end="0"/>
        <w:rPr/>
      </w:pPr>
      <w:r>
        <w:rPr/>
        <w:t>Tunnel Vision</w:t>
      </w:r>
    </w:p>
    <w:p>
      <w:pPr>
        <w:pStyle w:val="Normal"/>
        <w:numPr>
          <w:ilvl w:val="1"/>
          <w:numId w:val="2"/>
        </w:numPr>
        <w:tabs>
          <w:tab w:val="clear" w:pos="720"/>
          <w:tab w:val="left" w:pos="360" w:leader="none"/>
        </w:tabs>
        <w:ind w:hanging="0" w:start="360" w:end="0"/>
        <w:rPr/>
      </w:pPr>
      <w:r>
        <w:rPr/>
        <w:t>Shortness of Breath</w:t>
      </w:r>
    </w:p>
    <w:p>
      <w:pPr>
        <w:pStyle w:val="Normal"/>
        <w:numPr>
          <w:ilvl w:val="1"/>
          <w:numId w:val="2"/>
        </w:numPr>
        <w:tabs>
          <w:tab w:val="clear" w:pos="720"/>
          <w:tab w:val="left" w:pos="360" w:leader="none"/>
        </w:tabs>
        <w:ind w:hanging="0" w:start="360" w:end="0"/>
        <w:rPr/>
      </w:pPr>
      <w:r>
        <w:rPr/>
        <w:t>Nausea</w:t>
      </w:r>
    </w:p>
    <w:p>
      <w:pPr>
        <w:pStyle w:val="Normal"/>
        <w:numPr>
          <w:ilvl w:val="1"/>
          <w:numId w:val="2"/>
        </w:numPr>
        <w:tabs>
          <w:tab w:val="clear" w:pos="720"/>
          <w:tab w:val="left" w:pos="360" w:leader="none"/>
        </w:tabs>
        <w:ind w:hanging="0" w:start="360" w:end="0"/>
        <w:rPr/>
      </w:pPr>
      <w:r>
        <w:rPr/>
        <w:t>Double Vision</w:t>
      </w:r>
    </w:p>
    <w:p>
      <w:pPr>
        <w:pStyle w:val="Normal"/>
        <w:numPr>
          <w:ilvl w:val="1"/>
          <w:numId w:val="2"/>
        </w:numPr>
        <w:tabs>
          <w:tab w:val="clear" w:pos="720"/>
          <w:tab w:val="left" w:pos="360" w:leader="none"/>
        </w:tabs>
        <w:ind w:hanging="0" w:start="360" w:end="0"/>
        <w:rPr/>
      </w:pPr>
      <w:r>
        <w:rPr/>
        <w:t>Seeing Stars or Bright Lights</w:t>
      </w:r>
    </w:p>
    <w:p>
      <w:pPr>
        <w:pStyle w:val="Normal"/>
        <w:numPr>
          <w:ilvl w:val="1"/>
          <w:numId w:val="2"/>
        </w:numPr>
        <w:tabs>
          <w:tab w:val="clear" w:pos="720"/>
          <w:tab w:val="left" w:pos="360" w:leader="none"/>
        </w:tabs>
        <w:ind w:hanging="0" w:start="360" w:end="0"/>
        <w:rPr/>
      </w:pPr>
      <w:r>
        <w:rPr/>
        <w:t>Chest Pain</w:t>
      </w:r>
    </w:p>
    <w:p>
      <w:pPr>
        <w:pStyle w:val="Normal"/>
        <w:numPr>
          <w:ilvl w:val="1"/>
          <w:numId w:val="2"/>
        </w:numPr>
        <w:tabs>
          <w:tab w:val="clear" w:pos="720"/>
          <w:tab w:val="left" w:pos="360" w:leader="none"/>
        </w:tabs>
        <w:ind w:hanging="0" w:start="360" w:end="0"/>
        <w:rPr/>
      </w:pPr>
      <w:r>
        <w:rPr/>
        <w:t>Feelings of heart rate in neck, throat, or temples</w:t>
      </w:r>
    </w:p>
    <w:p>
      <w:pPr>
        <w:pStyle w:val="Normal"/>
        <w:numPr>
          <w:ilvl w:val="1"/>
          <w:numId w:val="2"/>
        </w:numPr>
        <w:tabs>
          <w:tab w:val="clear" w:pos="720"/>
          <w:tab w:val="left" w:pos="360" w:leader="none"/>
        </w:tabs>
        <w:ind w:hanging="0" w:start="360" w:end="0"/>
        <w:rPr/>
      </w:pPr>
      <w:r>
        <w:rPr/>
        <w:t>Sudden feelings of intense heat or cold</w:t>
      </w:r>
    </w:p>
    <w:p>
      <w:pPr>
        <w:pStyle w:val="Normal"/>
        <w:rPr/>
      </w:pPr>
      <w:r>
        <w:rPr/>
      </w:r>
    </w:p>
    <w:p>
      <w:pPr>
        <w:pStyle w:val="Normal"/>
        <w:jc w:val="both"/>
        <w:rPr>
          <w:sz w:val="22"/>
        </w:rPr>
      </w:pPr>
      <w:r>
        <w:rPr>
          <w:sz w:val="22"/>
        </w:rPr>
      </w:r>
    </w:p>
    <w:sectPr>
      <w:type w:val="nextPage"/>
      <w:pgSz w:w="12240" w:h="15840"/>
      <w:pgMar w:left="1440" w:right="1440" w:gutter="0" w:header="0" w:top="1152"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ind w:hanging="0" w:start="360" w:end="0"/>
      <w:jc w:val="center"/>
    </w:pPr>
    <w:rPr>
      <w:b/>
      <w:bCs/>
      <w:sz w:val="28"/>
    </w:rPr>
  </w:style>
  <w:style w:type="paragraph" w:styleId="BodyText">
    <w:name w:val="Body Text"/>
    <w:basedOn w:val="Normal"/>
    <w:pPr>
      <w:jc w:val="both"/>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both"/>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2001-04-02T15:55:00Z</dcterms:created>
  <dc:creator>Joshua Wooten</dc:creator>
  <dc:description/>
  <dc:language>en-CA</dc:language>
  <cp:lastModifiedBy>Joshua Wooten</cp:lastModifiedBy>
  <cp:lastPrinted>2001-04-02T08:26:00Z</cp:lastPrinted>
  <dcterms:modified xsi:type="dcterms:W3CDTF">2001-04-02T15:55:00Z</dcterms:modified>
  <cp:revision>2</cp:revision>
  <dc:subject/>
  <dc:title>GENERAL EXERCISE GUIDELINES</dc:title>
</cp:coreProperties>
</file>