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Heading1"/>
        <w:ind w:hanging="0" w:start="0"/>
        <w:rPr/>
      </w:pPr>
      <w:r>
        <w:rPr/>
        <w:t>Summary of Activities__________________________________________________________</w:t>
      </w:r>
    </w:p>
    <w:p>
      <w:pPr>
        <w:pStyle w:val="Normal"/>
        <w:rPr>
          <w:b/>
          <w:i/>
          <w:i/>
        </w:rPr>
      </w:pPr>
      <w:r>
        <w:rPr>
          <w:b/>
          <w:i/>
        </w:rPr>
      </w:r>
    </w:p>
    <w:p>
      <w:pPr>
        <w:pStyle w:val="Normal"/>
        <w:numPr>
          <w:ilvl w:val="0"/>
          <w:numId w:val="2"/>
        </w:numPr>
        <w:rPr/>
      </w:pPr>
      <w:r>
        <w:rPr/>
        <w:t>Millennium Management Center (EB45C1) is complete</w:t>
      </w:r>
    </w:p>
    <w:p>
      <w:pPr>
        <w:pStyle w:val="Normal"/>
        <w:numPr>
          <w:ilvl w:val="0"/>
          <w:numId w:val="2"/>
        </w:numPr>
        <w:rPr/>
      </w:pPr>
      <w:r>
        <w:rPr/>
        <w:t>Two emergency red phones</w:t>
      </w:r>
    </w:p>
    <w:p>
      <w:pPr>
        <w:pStyle w:val="Normal"/>
        <w:numPr>
          <w:ilvl w:val="0"/>
          <w:numId w:val="2"/>
        </w:numPr>
        <w:rPr/>
      </w:pPr>
      <w:r>
        <w:rPr/>
        <w:t>Seven outbound communication phones</w:t>
      </w:r>
    </w:p>
    <w:p>
      <w:pPr>
        <w:pStyle w:val="Normal"/>
        <w:numPr>
          <w:ilvl w:val="0"/>
          <w:numId w:val="2"/>
        </w:numPr>
        <w:rPr/>
      </w:pPr>
      <w:r>
        <w:rPr/>
        <w:t xml:space="preserve">One executive phone </w:t>
      </w:r>
    </w:p>
    <w:p>
      <w:pPr>
        <w:pStyle w:val="Normal"/>
        <w:numPr>
          <w:ilvl w:val="0"/>
          <w:numId w:val="2"/>
        </w:numPr>
        <w:rPr/>
      </w:pPr>
      <w:r>
        <w:rPr/>
        <w:t>Inmarsat phones and American Mobilsat phones distributed to key sites</w:t>
      </w:r>
    </w:p>
    <w:p>
      <w:pPr>
        <w:pStyle w:val="Normal"/>
        <w:numPr>
          <w:ilvl w:val="0"/>
          <w:numId w:val="2"/>
        </w:numPr>
        <w:rPr/>
      </w:pPr>
      <w:r>
        <w:rPr/>
        <w:t xml:space="preserve">Y2K diagnostic parameters are ready </w:t>
      </w:r>
    </w:p>
    <w:p>
      <w:pPr>
        <w:pStyle w:val="Normal"/>
        <w:numPr>
          <w:ilvl w:val="0"/>
          <w:numId w:val="2"/>
        </w:numPr>
        <w:rPr/>
      </w:pPr>
      <w:r>
        <w:rPr/>
        <w:t>Over 100 sites will be contacted as local rollovers occur to determine diagnostic status</w:t>
      </w:r>
    </w:p>
    <w:p>
      <w:pPr>
        <w:pStyle w:val="Normal"/>
        <w:numPr>
          <w:ilvl w:val="0"/>
          <w:numId w:val="2"/>
        </w:numPr>
        <w:rPr/>
      </w:pPr>
      <w:r>
        <w:rPr/>
        <w:t>Attendees will include all Y2K coordinators, the Y2K project office personnel, public relations, and one attorney.  All others will be on call.</w:t>
      </w:r>
    </w:p>
    <w:p>
      <w:pPr>
        <w:pStyle w:val="Normal"/>
        <w:numPr>
          <w:ilvl w:val="0"/>
          <w:numId w:val="2"/>
        </w:numPr>
        <w:rPr/>
      </w:pPr>
      <w:r>
        <w:rPr/>
        <w:t>The center will be staffed from 7:00 A.M., December 31 to 5:00 P.M., January 1.  Over the remainder of the weekend, regular hours will be maintained.</w:t>
      </w:r>
    </w:p>
    <w:p>
      <w:pPr>
        <w:pStyle w:val="Normal"/>
        <w:numPr>
          <w:ilvl w:val="0"/>
          <w:numId w:val="2"/>
        </w:numPr>
        <w:rPr/>
      </w:pPr>
      <w:r>
        <w:rPr/>
        <w:t>Over 2900 personnel and contractors will be working over the rollover weekend.</w:t>
      </w:r>
    </w:p>
    <w:p>
      <w:pPr>
        <w:pStyle w:val="Normal"/>
        <w:rPr/>
      </w:pPr>
      <w:r>
        <w:rPr/>
      </w:r>
    </w:p>
    <w:p>
      <w:pPr>
        <w:pStyle w:val="Heading1"/>
        <w:ind w:hanging="0" w:start="0"/>
        <w:rPr/>
      </w:pPr>
      <w:r>
        <w:rPr/>
        <w:t>Executive Communications______________________________________________________</w:t>
      </w:r>
    </w:p>
    <w:p>
      <w:pPr>
        <w:pStyle w:val="Normal"/>
        <w:rPr>
          <w:b/>
          <w:i/>
          <w:i/>
        </w:rPr>
      </w:pPr>
      <w:r>
        <w:rPr>
          <w:b/>
          <w:i/>
        </w:rPr>
      </w:r>
    </w:p>
    <w:p>
      <w:pPr>
        <w:pStyle w:val="Normal"/>
        <w:numPr>
          <w:ilvl w:val="0"/>
          <w:numId w:val="3"/>
        </w:numPr>
        <w:rPr/>
      </w:pPr>
      <w:r>
        <w:rPr/>
        <w:t>Each site will be diagnosed as:</w:t>
      </w:r>
    </w:p>
    <w:p>
      <w:pPr>
        <w:pStyle w:val="Normal"/>
        <w:ind w:start="360" w:end="0"/>
        <w:rPr/>
      </w:pPr>
      <w:r>
        <w:rPr/>
      </w:r>
    </w:p>
    <w:p>
      <w:pPr>
        <w:pStyle w:val="Normal"/>
        <w:ind w:start="360" w:end="0"/>
        <w:rPr/>
      </w:pPr>
      <w:r>
        <w:rPr/>
        <w:t>Level 1.  Catastrophic events or operational shutdowns</w:t>
      </w:r>
    </w:p>
    <w:p>
      <w:pPr>
        <w:pStyle w:val="Normal"/>
        <w:ind w:start="360" w:end="0"/>
        <w:rPr/>
      </w:pPr>
      <w:r>
        <w:rPr/>
        <w:t>Level 2.  Communications failures or operational failures at mission critical sites</w:t>
      </w:r>
    </w:p>
    <w:p>
      <w:pPr>
        <w:pStyle w:val="BodyTextIndent"/>
        <w:rPr/>
      </w:pPr>
      <w:r>
        <w:rPr/>
        <w:t>Level 3.  Communications failures or operational failures at important or ordinary sites</w:t>
      </w:r>
    </w:p>
    <w:p>
      <w:pPr>
        <w:pStyle w:val="BodyTextIndent"/>
        <w:rPr/>
      </w:pPr>
      <w:r>
        <w:rPr/>
        <w:t>Level 4.  Minor Y2K related issues reported at any site.  Operations continue</w:t>
      </w:r>
    </w:p>
    <w:p>
      <w:pPr>
        <w:pStyle w:val="Normal"/>
        <w:ind w:hanging="900" w:start="1260" w:end="0"/>
        <w:rPr/>
      </w:pPr>
      <w:r>
        <w:rPr/>
        <w:t>Level 5.  No issues reported</w:t>
      </w:r>
    </w:p>
    <w:p>
      <w:pPr>
        <w:pStyle w:val="Normal"/>
        <w:ind w:hanging="900" w:start="1260" w:end="0"/>
        <w:rPr/>
      </w:pPr>
      <w:r>
        <w:rPr/>
      </w:r>
    </w:p>
    <w:p>
      <w:pPr>
        <w:pStyle w:val="Normal"/>
        <w:numPr>
          <w:ilvl w:val="0"/>
          <w:numId w:val="5"/>
        </w:numPr>
        <w:rPr/>
      </w:pPr>
      <w:r>
        <w:rPr/>
        <w:t>Brief phone mail messages will be left for Ken Lay and Jeff Skilling.   Joe Sutton, Rick Causey, Jim Derrick, Mark Koenig, Steve Kean, Mark Palmer, and Kelly Kimberly will receive more detailed messages on December 31, 1999 at 1:00 P.M., 6:00 P.M., and 10:00 P.M.  Messages will be left on January 1, 2000 at 1:00 A.M. and 4:00 A.M.  Subsequent update messages will be left at 2:00 P.M. January 1</w:t>
      </w:r>
      <w:r>
        <w:rPr>
          <w:vertAlign w:val="superscript"/>
        </w:rPr>
        <w:t>st</w:t>
      </w:r>
      <w:r>
        <w:rPr/>
        <w:t>, 2</w:t>
      </w:r>
      <w:r>
        <w:rPr>
          <w:vertAlign w:val="superscript"/>
        </w:rPr>
        <w:t>nd</w:t>
      </w:r>
      <w:r>
        <w:rPr/>
        <w:t>, and 3</w:t>
      </w:r>
      <w:r>
        <w:rPr>
          <w:vertAlign w:val="superscript"/>
        </w:rPr>
        <w:t>rd</w:t>
      </w:r>
      <w:r>
        <w:rPr/>
        <w:t>.  Messages will briefly communicate whether there are issues.</w:t>
      </w:r>
    </w:p>
    <w:p>
      <w:pPr>
        <w:pStyle w:val="Normal"/>
        <w:rPr/>
      </w:pPr>
      <w:r>
        <w:rPr/>
      </w:r>
    </w:p>
    <w:p>
      <w:pPr>
        <w:pStyle w:val="Normal"/>
        <w:numPr>
          <w:ilvl w:val="0"/>
          <w:numId w:val="6"/>
        </w:numPr>
        <w:rPr/>
      </w:pPr>
      <w:r>
        <w:rPr/>
        <w:t>Level 1 and 2 issues will be reported directly to Rick Causey as they occur.  In the event Rick does not receive a call at the prescribed times, he will, in this order, 1) Call the executive line, 2) Call the bypass phone, 3) Come to the office.  If Rick is unavailable, Level 1 issues will be reported directly to Jim Derrick and then to the Office of the Chairman executives and others as necessary.</w:t>
      </w:r>
    </w:p>
    <w:p>
      <w:pPr>
        <w:pStyle w:val="Normal"/>
        <w:rPr/>
      </w:pPr>
      <w:r>
        <w:rPr/>
      </w:r>
    </w:p>
    <w:p>
      <w:pPr>
        <w:pStyle w:val="Normal"/>
        <w:numPr>
          <w:ilvl w:val="0"/>
          <w:numId w:val="4"/>
        </w:numPr>
        <w:tabs>
          <w:tab w:val="clear" w:pos="720"/>
          <w:tab w:val="left" w:pos="420" w:leader="none"/>
        </w:tabs>
        <w:ind w:hanging="360" w:start="420" w:end="0"/>
        <w:rPr/>
      </w:pPr>
      <w:r>
        <w:rPr/>
        <w:t xml:space="preserve">Two airplanes will be on standby in Houston.  If they can file a flight plan, resources may be dispatched as necessary. </w:t>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Heading1"/>
        <w:ind w:hanging="0" w:start="0"/>
        <w:rPr/>
      </w:pPr>
      <w:r>
        <w:rPr/>
        <w:t>Phone Numbers________________________________________________________________</w:t>
      </w:r>
    </w:p>
    <w:p>
      <w:pPr>
        <w:pStyle w:val="Normal"/>
        <w:rPr>
          <w:b/>
          <w:i/>
          <w:i/>
        </w:rPr>
      </w:pPr>
      <w:r>
        <w:rPr>
          <w:b/>
          <w:i/>
        </w:rPr>
      </w:r>
    </w:p>
    <w:tbl>
      <w:tblPr>
        <w:tblW w:w="8838" w:type="dxa"/>
        <w:jc w:val="start"/>
        <w:tblInd w:w="0" w:type="dxa"/>
        <w:tblLayout w:type="fixed"/>
        <w:tblCellMar>
          <w:top w:w="0" w:type="dxa"/>
          <w:start w:w="108" w:type="dxa"/>
          <w:bottom w:w="0" w:type="dxa"/>
          <w:end w:w="108" w:type="dxa"/>
        </w:tblCellMar>
      </w:tblPr>
      <w:tblGrid>
        <w:gridCol w:w="2988"/>
        <w:gridCol w:w="3600"/>
        <w:gridCol w:w="2250"/>
      </w:tblGrid>
      <w:tr>
        <w:trPr>
          <w:tblHeader w:val="true"/>
        </w:trPr>
        <w:tc>
          <w:tcPr>
            <w:tcW w:w="298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b/>
              </w:rPr>
            </w:pPr>
            <w:r>
              <w:rPr>
                <w:b/>
              </w:rPr>
              <w:t>Phone Name</w:t>
            </w:r>
          </w:p>
        </w:tc>
        <w:tc>
          <w:tcPr>
            <w:tcW w:w="360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b/>
              </w:rPr>
            </w:pPr>
            <w:r>
              <w:rPr>
                <w:b/>
              </w:rPr>
              <w:t>Number</w:t>
            </w:r>
          </w:p>
        </w:tc>
        <w:tc>
          <w:tcPr>
            <w:tcW w:w="22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b/>
              </w:rPr>
            </w:pPr>
            <w:r>
              <w:rPr>
                <w:b/>
              </w:rPr>
              <w:t>Office</w:t>
            </w:r>
          </w:p>
        </w:tc>
      </w:tr>
      <w:tr>
        <w:trPr/>
        <w:tc>
          <w:tcPr>
            <w:tcW w:w="298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Executive Line</w:t>
            </w:r>
          </w:p>
        </w:tc>
        <w:tc>
          <w:tcPr>
            <w:tcW w:w="360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713 853-9243</w:t>
            </w:r>
          </w:p>
        </w:tc>
        <w:tc>
          <w:tcPr>
            <w:tcW w:w="22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r>
      <w:tr>
        <w:trPr/>
        <w:tc>
          <w:tcPr>
            <w:tcW w:w="298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Corp Red Phone (Bypass)</w:t>
            </w:r>
          </w:p>
        </w:tc>
        <w:tc>
          <w:tcPr>
            <w:tcW w:w="360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713 750-5125</w:t>
            </w:r>
          </w:p>
        </w:tc>
        <w:tc>
          <w:tcPr>
            <w:tcW w:w="22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r>
      <w:tr>
        <w:trPr/>
        <w:tc>
          <w:tcPr>
            <w:tcW w:w="298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Corp Primary Outbound</w:t>
            </w:r>
          </w:p>
        </w:tc>
        <w:tc>
          <w:tcPr>
            <w:tcW w:w="360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713 345-8215</w:t>
            </w:r>
          </w:p>
        </w:tc>
        <w:tc>
          <w:tcPr>
            <w:tcW w:w="22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r>
      <w:tr>
        <w:trPr/>
        <w:tc>
          <w:tcPr>
            <w:tcW w:w="298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Corp Inmarsat</w:t>
            </w:r>
          </w:p>
        </w:tc>
        <w:tc>
          <w:tcPr>
            <w:tcW w:w="360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762-214-065 (Unlikely to be in service)</w:t>
            </w:r>
          </w:p>
        </w:tc>
        <w:tc>
          <w:tcPr>
            <w:tcW w:w="22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r>
      <w:tr>
        <w:trPr/>
        <w:tc>
          <w:tcPr>
            <w:tcW w:w="298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Ken Lay</w:t>
            </w:r>
          </w:p>
        </w:tc>
        <w:tc>
          <w:tcPr>
            <w:tcW w:w="360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Will be unavailable</w:t>
            </w:r>
          </w:p>
        </w:tc>
        <w:tc>
          <w:tcPr>
            <w:tcW w:w="22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713 853-6773</w:t>
            </w:r>
          </w:p>
        </w:tc>
      </w:tr>
      <w:tr>
        <w:trPr/>
        <w:tc>
          <w:tcPr>
            <w:tcW w:w="298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Jeff Skilling</w:t>
            </w:r>
          </w:p>
        </w:tc>
        <w:tc>
          <w:tcPr>
            <w:tcW w:w="360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Will be unavailable</w:t>
            </w:r>
          </w:p>
        </w:tc>
        <w:tc>
          <w:tcPr>
            <w:tcW w:w="22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713 853-6894</w:t>
            </w:r>
          </w:p>
        </w:tc>
      </w:tr>
      <w:tr>
        <w:trPr/>
        <w:tc>
          <w:tcPr>
            <w:tcW w:w="298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Joe Sutton</w:t>
            </w:r>
          </w:p>
        </w:tc>
        <w:tc>
          <w:tcPr>
            <w:tcW w:w="360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31</w:t>
            </w:r>
            <w:r>
              <w:rPr>
                <w:vertAlign w:val="superscript"/>
              </w:rPr>
              <w:t>st</w:t>
            </w:r>
            <w:r>
              <w:rPr/>
              <w:t xml:space="preserve"> &amp; 1</w:t>
            </w:r>
            <w:r>
              <w:rPr>
                <w:vertAlign w:val="superscript"/>
              </w:rPr>
              <w:t>st</w:t>
            </w:r>
          </w:p>
          <w:p>
            <w:pPr>
              <w:pStyle w:val="Header"/>
              <w:tabs>
                <w:tab w:val="clear" w:pos="4320"/>
                <w:tab w:val="clear" w:pos="8640"/>
              </w:tabs>
              <w:rPr/>
            </w:pPr>
            <w:r>
              <w:rPr/>
              <w:t>Lake House:  409 448-6613</w:t>
            </w:r>
          </w:p>
          <w:p>
            <w:pPr>
              <w:pStyle w:val="Header"/>
              <w:tabs>
                <w:tab w:val="clear" w:pos="4320"/>
                <w:tab w:val="clear" w:pos="8640"/>
              </w:tabs>
              <w:rPr/>
            </w:pPr>
            <w:r>
              <w:rPr/>
              <w:t>Lake House Fax:  409 448-6615</w:t>
            </w:r>
          </w:p>
          <w:p>
            <w:pPr>
              <w:pStyle w:val="Header"/>
              <w:tabs>
                <w:tab w:val="clear" w:pos="4320"/>
                <w:tab w:val="clear" w:pos="8640"/>
              </w:tabs>
              <w:rPr/>
            </w:pPr>
            <w:r>
              <w:rPr/>
            </w:r>
          </w:p>
          <w:p>
            <w:pPr>
              <w:pStyle w:val="Header"/>
              <w:tabs>
                <w:tab w:val="clear" w:pos="4320"/>
                <w:tab w:val="clear" w:pos="8640"/>
              </w:tabs>
              <w:rPr/>
            </w:pPr>
            <w:r>
              <w:rPr/>
              <w:t>30</w:t>
            </w:r>
            <w:r>
              <w:rPr>
                <w:vertAlign w:val="superscript"/>
              </w:rPr>
              <w:t>th</w:t>
            </w:r>
            <w:r>
              <w:rPr/>
              <w:t xml:space="preserve"> &amp; 2</w:t>
            </w:r>
            <w:r>
              <w:rPr>
                <w:vertAlign w:val="superscript"/>
              </w:rPr>
              <w:t>nd</w:t>
            </w:r>
          </w:p>
          <w:p>
            <w:pPr>
              <w:pStyle w:val="Header"/>
              <w:tabs>
                <w:tab w:val="clear" w:pos="4320"/>
                <w:tab w:val="clear" w:pos="8640"/>
              </w:tabs>
              <w:rPr/>
            </w:pPr>
            <w:r>
              <w:rPr/>
              <w:t>Home:  281 363-9913</w:t>
            </w:r>
          </w:p>
          <w:p>
            <w:pPr>
              <w:pStyle w:val="Header"/>
              <w:tabs>
                <w:tab w:val="clear" w:pos="4320"/>
                <w:tab w:val="clear" w:pos="8640"/>
              </w:tabs>
              <w:rPr/>
            </w:pPr>
            <w:r>
              <w:rPr/>
              <w:t>Home Fax: 281 363-9915</w:t>
            </w:r>
          </w:p>
          <w:p>
            <w:pPr>
              <w:pStyle w:val="Header"/>
              <w:tabs>
                <w:tab w:val="clear" w:pos="4320"/>
                <w:tab w:val="clear" w:pos="8640"/>
              </w:tabs>
              <w:rPr/>
            </w:pPr>
            <w:r>
              <w:rPr/>
            </w:r>
          </w:p>
          <w:p>
            <w:pPr>
              <w:pStyle w:val="Header"/>
              <w:tabs>
                <w:tab w:val="clear" w:pos="4320"/>
                <w:tab w:val="clear" w:pos="8640"/>
              </w:tabs>
              <w:rPr/>
            </w:pPr>
            <w:r>
              <w:rPr/>
              <w:t>Car: 713 824-6101</w:t>
            </w:r>
          </w:p>
          <w:p>
            <w:pPr>
              <w:pStyle w:val="Header"/>
              <w:tabs>
                <w:tab w:val="clear" w:pos="4320"/>
                <w:tab w:val="clear" w:pos="8640"/>
              </w:tabs>
              <w:rPr/>
            </w:pPr>
            <w:r>
              <w:rPr/>
              <w:t>Mobile:  713 725-5979</w:t>
            </w:r>
          </w:p>
          <w:p>
            <w:pPr>
              <w:pStyle w:val="Header"/>
              <w:tabs>
                <w:tab w:val="clear" w:pos="4320"/>
                <w:tab w:val="clear" w:pos="8640"/>
              </w:tabs>
              <w:rPr/>
            </w:pPr>
            <w:r>
              <w:rPr/>
            </w:r>
          </w:p>
          <w:p>
            <w:pPr>
              <w:pStyle w:val="Header"/>
              <w:tabs>
                <w:tab w:val="clear" w:pos="4320"/>
                <w:tab w:val="clear" w:pos="8640"/>
              </w:tabs>
              <w:rPr/>
            </w:pPr>
            <w:r>
              <w:rPr/>
              <w:t>Work Fax:  713 646-6088</w:t>
            </w:r>
          </w:p>
          <w:p>
            <w:pPr>
              <w:pStyle w:val="Header"/>
              <w:tabs>
                <w:tab w:val="clear" w:pos="4320"/>
                <w:tab w:val="clear" w:pos="8640"/>
              </w:tabs>
              <w:rPr/>
            </w:pPr>
            <w:r>
              <w:rPr/>
            </w:r>
          </w:p>
        </w:tc>
        <w:tc>
          <w:tcPr>
            <w:tcW w:w="22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713 646-6586</w:t>
            </w:r>
          </w:p>
        </w:tc>
      </w:tr>
      <w:tr>
        <w:trPr/>
        <w:tc>
          <w:tcPr>
            <w:tcW w:w="298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Rick Causey</w:t>
            </w:r>
          </w:p>
        </w:tc>
        <w:tc>
          <w:tcPr>
            <w:tcW w:w="360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Home: 409 321-0345</w:t>
            </w:r>
          </w:p>
          <w:p>
            <w:pPr>
              <w:pStyle w:val="Header"/>
              <w:tabs>
                <w:tab w:val="clear" w:pos="4320"/>
                <w:tab w:val="clear" w:pos="8640"/>
              </w:tabs>
              <w:rPr/>
            </w:pPr>
            <w:r>
              <w:rPr/>
              <w:t>Mobile: 713 562-0788</w:t>
            </w:r>
          </w:p>
        </w:tc>
        <w:tc>
          <w:tcPr>
            <w:tcW w:w="22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713 853-1744</w:t>
            </w:r>
          </w:p>
        </w:tc>
      </w:tr>
      <w:tr>
        <w:trPr/>
        <w:tc>
          <w:tcPr>
            <w:tcW w:w="298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Jim Derrick</w:t>
            </w:r>
          </w:p>
        </w:tc>
        <w:tc>
          <w:tcPr>
            <w:tcW w:w="360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Home:  713 626-8801</w:t>
            </w:r>
          </w:p>
        </w:tc>
        <w:tc>
          <w:tcPr>
            <w:tcW w:w="22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713 853-5550</w:t>
            </w:r>
          </w:p>
        </w:tc>
      </w:tr>
      <w:tr>
        <w:trPr/>
        <w:tc>
          <w:tcPr>
            <w:tcW w:w="298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Steve Kean</w:t>
            </w:r>
          </w:p>
        </w:tc>
        <w:tc>
          <w:tcPr>
            <w:tcW w:w="360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Home:  713 621-6550</w:t>
            </w:r>
          </w:p>
          <w:p>
            <w:pPr>
              <w:pStyle w:val="Header"/>
              <w:tabs>
                <w:tab w:val="clear" w:pos="4320"/>
                <w:tab w:val="clear" w:pos="8640"/>
              </w:tabs>
              <w:rPr/>
            </w:pPr>
            <w:r>
              <w:rPr/>
              <w:t>Mobile:  713 907-4342</w:t>
            </w:r>
          </w:p>
          <w:p>
            <w:pPr>
              <w:pStyle w:val="Header"/>
              <w:tabs>
                <w:tab w:val="clear" w:pos="4320"/>
                <w:tab w:val="clear" w:pos="8640"/>
              </w:tabs>
              <w:rPr/>
            </w:pPr>
            <w:r>
              <w:rPr/>
              <w:t>Pager:  888 906-9761</w:t>
            </w:r>
          </w:p>
        </w:tc>
        <w:tc>
          <w:tcPr>
            <w:tcW w:w="22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713 853-1586</w:t>
            </w:r>
          </w:p>
        </w:tc>
      </w:tr>
      <w:tr>
        <w:trPr/>
        <w:tc>
          <w:tcPr>
            <w:tcW w:w="298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Kelly Kimberly</w:t>
            </w:r>
          </w:p>
        </w:tc>
        <w:tc>
          <w:tcPr>
            <w:tcW w:w="360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Home:  713 667-2374</w:t>
            </w:r>
          </w:p>
          <w:p>
            <w:pPr>
              <w:pStyle w:val="Header"/>
              <w:tabs>
                <w:tab w:val="clear" w:pos="4320"/>
                <w:tab w:val="clear" w:pos="8640"/>
              </w:tabs>
              <w:rPr/>
            </w:pPr>
            <w:r>
              <w:rPr/>
              <w:t>Mobile:  713 253-2802</w:t>
            </w:r>
          </w:p>
          <w:p>
            <w:pPr>
              <w:pStyle w:val="Header"/>
              <w:tabs>
                <w:tab w:val="clear" w:pos="4320"/>
                <w:tab w:val="clear" w:pos="8640"/>
              </w:tabs>
              <w:rPr/>
            </w:pPr>
            <w:r>
              <w:rPr/>
              <w:t>Pager:  888 604-9320</w:t>
            </w:r>
          </w:p>
        </w:tc>
        <w:tc>
          <w:tcPr>
            <w:tcW w:w="22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713 646-6416</w:t>
            </w:r>
          </w:p>
        </w:tc>
      </w:tr>
      <w:tr>
        <w:trPr/>
        <w:tc>
          <w:tcPr>
            <w:tcW w:w="298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Mark Koenig</w:t>
            </w:r>
          </w:p>
        </w:tc>
        <w:tc>
          <w:tcPr>
            <w:tcW w:w="360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Home:  281 360-7601</w:t>
            </w:r>
          </w:p>
          <w:p>
            <w:pPr>
              <w:pStyle w:val="Header"/>
              <w:tabs>
                <w:tab w:val="clear" w:pos="4320"/>
                <w:tab w:val="clear" w:pos="8640"/>
              </w:tabs>
              <w:rPr/>
            </w:pPr>
            <w:r>
              <w:rPr/>
              <w:t>Mobile:  713 306-9210</w:t>
            </w:r>
          </w:p>
          <w:p>
            <w:pPr>
              <w:pStyle w:val="Header"/>
              <w:tabs>
                <w:tab w:val="clear" w:pos="4320"/>
                <w:tab w:val="clear" w:pos="8640"/>
              </w:tabs>
              <w:rPr/>
            </w:pPr>
            <w:r>
              <w:rPr/>
              <w:t>Pager:  800 901-5209</w:t>
            </w:r>
          </w:p>
        </w:tc>
        <w:tc>
          <w:tcPr>
            <w:tcW w:w="22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713 853-5981</w:t>
            </w:r>
          </w:p>
        </w:tc>
      </w:tr>
      <w:tr>
        <w:trPr/>
        <w:tc>
          <w:tcPr>
            <w:tcW w:w="298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Mark Palmer</w:t>
            </w:r>
          </w:p>
        </w:tc>
        <w:tc>
          <w:tcPr>
            <w:tcW w:w="360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Home:  281 292-3500</w:t>
            </w:r>
          </w:p>
          <w:p>
            <w:pPr>
              <w:pStyle w:val="Header"/>
              <w:tabs>
                <w:tab w:val="clear" w:pos="4320"/>
                <w:tab w:val="clear" w:pos="8640"/>
              </w:tabs>
              <w:rPr/>
            </w:pPr>
            <w:r>
              <w:rPr/>
              <w:t>Mobile:  713 805-0647</w:t>
            </w:r>
          </w:p>
          <w:p>
            <w:pPr>
              <w:pStyle w:val="Header"/>
              <w:tabs>
                <w:tab w:val="clear" w:pos="4320"/>
                <w:tab w:val="clear" w:pos="8640"/>
              </w:tabs>
              <w:rPr/>
            </w:pPr>
            <w:r>
              <w:rPr/>
              <w:t>Pager:  888 740-9950</w:t>
            </w:r>
          </w:p>
        </w:tc>
        <w:tc>
          <w:tcPr>
            <w:tcW w:w="22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713 853-4738</w:t>
            </w:r>
          </w:p>
        </w:tc>
      </w:tr>
    </w:tbl>
    <w:p>
      <w:pPr>
        <w:pStyle w:val="Header"/>
        <w:tabs>
          <w:tab w:val="clear" w:pos="4320"/>
          <w:tab w:val="clear" w:pos="8640"/>
        </w:tabs>
        <w:rPr/>
      </w:pPr>
      <w:r>
        <w:rPr/>
      </w:r>
    </w:p>
    <w:p>
      <w:pPr>
        <w:pStyle w:val="Header"/>
        <w:tabs>
          <w:tab w:val="clear" w:pos="4320"/>
          <w:tab w:val="clear" w:pos="8640"/>
        </w:tabs>
        <w:rPr/>
      </w:pPr>
      <w:r>
        <w:rPr/>
      </w:r>
    </w:p>
    <w:p>
      <w:pPr>
        <w:pStyle w:val="Normal"/>
        <w:rPr/>
      </w:pPr>
      <w:r>
        <w:rPr/>
      </w:r>
    </w:p>
    <w:p>
      <w:pPr>
        <w:pStyle w:val="Header"/>
        <w:tabs>
          <w:tab w:val="clear" w:pos="4320"/>
          <w:tab w:val="clear" w:pos="8640"/>
        </w:tabs>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PCL6)">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Draft</w:t>
    </w:r>
  </w:p>
  <w:p>
    <w:pPr>
      <w:pStyle w:val="Footer"/>
      <w:jc w:val="center"/>
      <w:rPr/>
    </w:pPr>
    <w:r>
      <w:rPr/>
      <w:t>Confidential &amp; Proprietary Information</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rPr>
        <w:b/>
        <w:sz w:val="28"/>
      </w:rPr>
      <w:t>Year 2000</w:t>
    </w:r>
  </w:p>
  <w:p>
    <w:pPr>
      <w:pStyle w:val="Header"/>
      <w:jc w:val="center"/>
      <w:rPr>
        <w:b/>
        <w:sz w:val="28"/>
      </w:rPr>
    </w:pPr>
    <w:r>
      <w:rPr>
        <w:b/>
        <w:sz w:val="28"/>
      </w:rPr>
      <w:t>Executive Communications Plan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PCL6)" w:hAnsi="Palatino (PCL6)" w:eastAsia="Times New Roman" w:cs="Palatino (PCL6)"/>
      <w:color w:val="auto"/>
      <w:sz w:val="22"/>
      <w:szCs w:val="20"/>
      <w:lang w:val="en-US" w:eastAsia="zh-CN" w:bidi="hi-IN"/>
    </w:rPr>
  </w:style>
  <w:style w:type="paragraph" w:styleId="Heading1">
    <w:name w:val="heading 1"/>
    <w:basedOn w:val="Normal"/>
    <w:next w:val="Normal"/>
    <w:qFormat/>
    <w:pPr>
      <w:keepNext w:val="true"/>
      <w:numPr>
        <w:ilvl w:val="0"/>
        <w:numId w:val="1"/>
      </w:numPr>
      <w:outlineLvl w:val="0"/>
    </w:pPr>
    <w:rPr>
      <w:b/>
      <w:i/>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900" w:start="126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1999-12-28T18:58:00Z</dcterms:created>
  <dc:creator>D. Andrew Parsons</dc:creator>
  <dc:description/>
  <dc:language>en-CA</dc:language>
  <cp:lastModifiedBy>agude</cp:lastModifiedBy>
  <cp:lastPrinted>1999-12-20T14:51:00Z</cp:lastPrinted>
  <dcterms:modified xsi:type="dcterms:W3CDTF">1999-12-28T18:58:00Z</dcterms:modified>
  <cp:revision>2</cp:revision>
  <dc:subject/>
  <dc:title>Summary of Activities__________________________________________________________</dc:title>
</cp:coreProperties>
</file>