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91948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7/26/00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  <w:t xml:space="preserve">I will be participating in Enron’s Executive Impact and Influence Program on </w:t>
      </w:r>
      <w:r>
        <w:rPr>
          <w:lang w:val="en-CA" w:eastAsia="en-CA"/>
        </w:rPr>
        <w:t>September 12-13, 2000</w:t>
      </w:r>
      <w:r>
        <w:rPr/>
        <w:t>.  Prior to attending the program, each participant is asked to gather input on individual management styles and practices from his/her immediate manager, each direct report, and up to eight peers/colleagues.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BodyTextIndent"/>
        <w:rPr/>
      </w:pPr>
      <w:r>
        <w:rPr/>
        <w:t>I value your input and have asked Keilty, Goldsmith &amp; Company to send you a feedback packet to provide feedback about my management practices.  Your answers will be kept confidential, so please be candid and honest.  Based on your input – combined with the input of others – I will develop an action plan to improve.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The booklet and materials for your feedback will be shipped on </w:t>
      </w:r>
      <w:r>
        <w:rPr>
          <w:sz w:val="24"/>
          <w:lang w:val="en-CA" w:eastAsia="en-CA"/>
        </w:rPr>
        <w:t>August 11, 2000</w:t>
      </w:r>
      <w:r>
        <w:rPr>
          <w:sz w:val="24"/>
        </w:rPr>
        <w:t xml:space="preserve">.  When you receive your packet, it is important that you adhere to the deadline date indicated.  If you do not receive the forms within a week of </w:t>
      </w:r>
      <w:r>
        <w:rPr>
          <w:sz w:val="24"/>
          <w:lang w:val="en-CA" w:eastAsia="en-CA"/>
        </w:rPr>
        <w:t>August 11, 2000</w:t>
      </w:r>
      <w:r>
        <w:rPr>
          <w:sz w:val="24"/>
        </w:rPr>
        <w:t xml:space="preserve">, please notify Deborah Evans at 713-942-8436 or </w:t>
      </w:r>
      <w:hyperlink r:id="rId3">
        <w:r>
          <w:rPr>
            <w:rStyle w:val="Hyperlink"/>
          </w:rPr>
          <w:t>debe@fsddatasvc.com.</w:t>
        </w:r>
      </w:hyperlink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If you have any questions about the program, what feedback is expected, or how the feedback will be used, please contact Susan Lewis (713-853-9712) or Dick Amabile (713-853-3972) at Enron Corp.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I appreciate your input.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440" w:right="1440" w:gutter="0" w:header="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jc w:val="both"/>
    </w:pPr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ebe@fsddatasvc.com.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2000-07-26T20:58:00Z</dcterms:created>
  <dc:creator>Rebecca Miles</dc:creator>
  <dc:description/>
  <dc:language>en-CA</dc:language>
  <cp:lastModifiedBy>mparks</cp:lastModifiedBy>
  <cp:lastPrinted>1999-09-21T16:12:00Z</cp:lastPrinted>
  <dcterms:modified xsi:type="dcterms:W3CDTF">2000-07-26T20:58:00Z</dcterms:modified>
  <cp:revision>2</cp:revision>
  <dc:subject/>
  <dc:title>Executive Impact and Influence Program</dc:title>
</cp:coreProperties>
</file>