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Statement</w:t>
      </w:r>
    </w:p>
    <w:p>
      <w:pPr>
        <w:pStyle w:val="Normal"/>
        <w:jc w:val="both"/>
        <w:rPr/>
      </w:pPr>
      <w:r>
        <w:rPr/>
      </w:r>
    </w:p>
    <w:p>
      <w:pPr>
        <w:pStyle w:val="Normal"/>
        <w:jc w:val="both"/>
        <w:rPr/>
      </w:pPr>
      <w:r>
        <w:rPr/>
        <w:t>Congratulations.</w:t>
      </w:r>
    </w:p>
    <w:p>
      <w:pPr>
        <w:pStyle w:val="Normal"/>
        <w:jc w:val="both"/>
        <w:rPr/>
      </w:pPr>
      <w:r>
        <w:rPr/>
      </w:r>
    </w:p>
    <w:p>
      <w:pPr>
        <w:pStyle w:val="Normal"/>
        <w:ind w:firstLine="720" w:end="0"/>
        <w:jc w:val="both"/>
        <w:rPr/>
      </w:pPr>
      <w:r>
        <w:rPr/>
        <w:t>Enron’s growth has expanded leadership opportunities in the company.  You have been a big part of that growth and have been recognized as one of those leaders.</w:t>
      </w:r>
    </w:p>
    <w:p>
      <w:pPr>
        <w:pStyle w:val="Normal"/>
        <w:ind w:firstLine="720" w:end="0"/>
        <w:jc w:val="both"/>
        <w:rPr/>
      </w:pPr>
      <w:r>
        <w:rPr/>
      </w:r>
    </w:p>
    <w:p>
      <w:pPr>
        <w:pStyle w:val="BodyText"/>
        <w:rPr/>
      </w:pPr>
      <w:r>
        <w:rPr/>
        <w:tab/>
        <w:t>The expansion of the Executive Committee means that more of Enron’s leaders have the opportunity to know, and influence, what’s going on across our businesses.  Take advantage of that opportunity.  Participate.</w:t>
      </w:r>
    </w:p>
    <w:p>
      <w:pPr>
        <w:pStyle w:val="BodyText"/>
        <w:rPr/>
      </w:pPr>
      <w:r>
        <w:rPr/>
      </w:r>
    </w:p>
    <w:p>
      <w:pPr>
        <w:pStyle w:val="BodyText"/>
        <w:rPr/>
      </w:pPr>
      <w:r>
        <w:rPr/>
        <w:tab/>
        <w:t>Given the size of the group we will need to keep things moving.</w:t>
      </w:r>
    </w:p>
    <w:p>
      <w:pPr>
        <w:pStyle w:val="BodyText"/>
        <w:rPr/>
      </w:pPr>
      <w:r>
        <w:rPr/>
      </w:r>
    </w:p>
    <w:p>
      <w:pPr>
        <w:pStyle w:val="BodyText"/>
        <w:numPr>
          <w:ilvl w:val="0"/>
          <w:numId w:val="3"/>
        </w:numPr>
        <w:rPr/>
      </w:pPr>
      <w:r>
        <w:rPr/>
        <w:t>I’m going to poll each of the four business unit leaders as well as the corporate function leaders.</w:t>
      </w:r>
    </w:p>
    <w:p>
      <w:pPr>
        <w:pStyle w:val="BodyText"/>
        <w:numPr>
          <w:ilvl w:val="0"/>
          <w:numId w:val="3"/>
        </w:numPr>
        <w:rPr/>
      </w:pPr>
      <w:r>
        <w:rPr/>
        <w:t>They will give the report and/or ask others to provide an update on significant items.</w:t>
      </w:r>
    </w:p>
    <w:p>
      <w:pPr>
        <w:pStyle w:val="BodyText"/>
        <w:numPr>
          <w:ilvl w:val="0"/>
          <w:numId w:val="3"/>
        </w:numPr>
        <w:rPr/>
      </w:pPr>
      <w:r>
        <w:rPr/>
        <w:t>As we go through each of those groups, if anybody else has something to say, say it.</w:t>
      </w:r>
    </w:p>
    <w:p>
      <w:pPr>
        <w:pStyle w:val="BodyText"/>
        <w:rPr/>
      </w:pPr>
      <w:r>
        <w:rPr/>
      </w:r>
    </w:p>
    <w:p>
      <w:pPr>
        <w:pStyle w:val="BodyText"/>
        <w:rPr/>
      </w:pPr>
      <w:r>
        <w:rPr/>
      </w:r>
    </w:p>
    <w:p>
      <w:pPr>
        <w:pStyle w:val="BodyText"/>
        <w:rPr>
          <w:u w:val="single"/>
        </w:rPr>
      </w:pPr>
      <w:r>
        <w:rPr>
          <w:u w:val="single"/>
        </w:rPr>
        <w:t>List to call on</w:t>
      </w:r>
    </w:p>
    <w:p>
      <w:pPr>
        <w:pStyle w:val="BodyText"/>
        <w:rPr/>
      </w:pPr>
      <w:r>
        <w:rPr/>
      </w:r>
    </w:p>
    <w:p>
      <w:pPr>
        <w:pStyle w:val="BodyText"/>
        <w:numPr>
          <w:ilvl w:val="0"/>
          <w:numId w:val="2"/>
        </w:numPr>
        <w:rPr/>
      </w:pPr>
      <w:r>
        <w:rPr/>
        <w:t>GPG:</w:t>
        <w:tab/>
        <w:t>Horton</w:t>
      </w:r>
    </w:p>
    <w:p>
      <w:pPr>
        <w:pStyle w:val="BodyText"/>
        <w:numPr>
          <w:ilvl w:val="0"/>
          <w:numId w:val="2"/>
        </w:numPr>
        <w:rPr/>
      </w:pPr>
      <w:r>
        <w:rPr/>
        <w:t>EBS:</w:t>
        <w:tab/>
        <w:t>Rice/Hannon</w:t>
      </w:r>
    </w:p>
    <w:p>
      <w:pPr>
        <w:pStyle w:val="BodyText"/>
        <w:numPr>
          <w:ilvl w:val="0"/>
          <w:numId w:val="2"/>
        </w:numPr>
        <w:rPr/>
      </w:pPr>
      <w:r>
        <w:rPr/>
        <w:t>EES:</w:t>
        <w:tab/>
        <w:t>Pai</w:t>
      </w:r>
    </w:p>
    <w:p>
      <w:pPr>
        <w:pStyle w:val="BodyText"/>
        <w:numPr>
          <w:ilvl w:val="0"/>
          <w:numId w:val="2"/>
        </w:numPr>
        <w:rPr/>
      </w:pPr>
      <w:r>
        <w:rPr/>
        <w:t>EWS:</w:t>
        <w:tab/>
        <w:t>Frevert/Whalley</w:t>
      </w:r>
    </w:p>
    <w:p>
      <w:pPr>
        <w:pStyle w:val="BodyText"/>
        <w:numPr>
          <w:ilvl w:val="0"/>
          <w:numId w:val="2"/>
        </w:numPr>
        <w:rPr/>
      </w:pPr>
      <w:r>
        <w:rPr/>
        <w:t>Baxter</w:t>
      </w:r>
    </w:p>
    <w:p>
      <w:pPr>
        <w:pStyle w:val="BodyText"/>
        <w:numPr>
          <w:ilvl w:val="0"/>
          <w:numId w:val="2"/>
        </w:numPr>
        <w:rPr/>
      </w:pPr>
      <w:r>
        <w:rPr/>
        <w:t>Derrick</w:t>
      </w:r>
    </w:p>
    <w:p>
      <w:pPr>
        <w:pStyle w:val="BodyText"/>
        <w:numPr>
          <w:ilvl w:val="0"/>
          <w:numId w:val="2"/>
        </w:numPr>
        <w:rPr/>
      </w:pPr>
      <w:r>
        <w:rPr/>
        <w:t>Fastow</w:t>
      </w:r>
    </w:p>
    <w:p>
      <w:pPr>
        <w:pStyle w:val="BodyText"/>
        <w:numPr>
          <w:ilvl w:val="0"/>
          <w:numId w:val="2"/>
        </w:numPr>
        <w:rPr/>
      </w:pPr>
      <w:r>
        <w:rPr/>
        <w:t>Causey</w:t>
      </w:r>
    </w:p>
    <w:p>
      <w:pPr>
        <w:pStyle w:val="BodyText"/>
        <w:numPr>
          <w:ilvl w:val="0"/>
          <w:numId w:val="2"/>
        </w:numPr>
        <w:rPr/>
      </w:pPr>
      <w:r>
        <w:rPr/>
        <w:t>Kean</w:t>
      </w:r>
    </w:p>
    <w:p>
      <w:pPr>
        <w:pStyle w:val="BodyText"/>
        <w:numPr>
          <w:ilvl w:val="0"/>
          <w:numId w:val="2"/>
        </w:numPr>
        <w:rPr/>
      </w:pPr>
      <w:r>
        <w:rPr/>
        <w:t>Koenig</w:t>
      </w:r>
    </w:p>
    <w:p>
      <w:pPr>
        <w:pStyle w:val="BodyText"/>
        <w:numPr>
          <w:ilvl w:val="0"/>
          <w:numId w:val="2"/>
        </w:numPr>
        <w:rPr/>
      </w:pPr>
      <w:r>
        <w:rPr/>
        <w:t>Metts</w:t>
      </w:r>
    </w:p>
    <w:p>
      <w:pPr>
        <w:pStyle w:val="BodyText"/>
        <w:numPr>
          <w:ilvl w:val="0"/>
          <w:numId w:val="2"/>
        </w:numPr>
        <w:rPr/>
      </w:pPr>
      <w:r>
        <w:rPr/>
        <w:t>Buy</w:t>
      </w:r>
    </w:p>
    <w:p>
      <w:pPr>
        <w:pStyle w:val="BodyText"/>
        <w:numPr>
          <w:ilvl w:val="0"/>
          <w:numId w:val="2"/>
        </w:numPr>
        <w:rPr/>
      </w:pPr>
      <w:r>
        <w:rPr/>
        <w:t>Glisan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2000-11-10T16:28:00Z</dcterms:created>
  <dc:creator>mmcvick</dc:creator>
  <dc:description/>
  <dc:language>en-CA</dc:language>
  <cp:lastModifiedBy>skean</cp:lastModifiedBy>
  <cp:lastPrinted>2000-11-10T12:20:00Z</cp:lastPrinted>
  <dcterms:modified xsi:type="dcterms:W3CDTF">2000-11-10T16:28:00Z</dcterms:modified>
  <cp:revision>2</cp:revision>
  <dc:subject/>
  <dc:title>Congratulations</dc:title>
</cp:coreProperties>
</file>