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ue" stroked="t" o:allowincell="f" style="position:absolute;margin-left:139.05pt;margin-top:-17.8pt;width:431.95pt;height:62.95pt;mso-wrap-style:none;v-text-anchor:middle" type="_x0000_t136">
            <v:path textpathok="t"/>
            <v:textpath on="t" fitshape="t" string="Enron Running Club" style="font-family:&quot;Pristina&quot;;font-size:12pt" trim="t"/>
            <v:fill o:detectmouseclick="t" color2="yellow"/>
            <v:stroke color="black" weight="12600" joinstyle="miter" endcap="flat"/>
            <v:shadow on="t" obscured="f" color="#990000"/>
            <w10:wrap type="none"/>
          </v:shape>
        </w:pic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rFonts w:ascii="Californian FB" w:hAnsi="Californian FB" w:cs="Californian FB"/>
          <w:b w:val="false"/>
          <w:bCs w:val="false"/>
          <w:sz w:val="20"/>
          <w:lang w:val="en-CA" w:eastAsia="en-CA"/>
        </w:rPr>
      </w:pPr>
      <w:r>
        <w:rPr>
          <w:rFonts w:cs="Californian FB" w:ascii="Californian FB" w:hAnsi="Californian FB"/>
          <w:b w:val="false"/>
          <w:bCs w:val="false"/>
          <w:sz w:val="20"/>
          <w:lang w:val="en-CA" w:eastAsia="en-CA"/>
        </w:rPr>
        <w:pict>
          <v:shape id="shape_0" adj="10800" fillcolor="#0066cc" stroked="t" o:allowincell="f" style="position:absolute;margin-left:148.05pt;margin-top:15pt;width:422.95pt;height:31.45pt;mso-wrap-style:none;v-text-anchor:middle" type="_x0000_t136">
            <v:path textpathok="t"/>
            <v:textpath on="t" fitshape="t" string="Events for the week of October 29, 2001" style="font-family:&quot;Matura MT Script Capitals&quot;;font-size:24pt" trim="t"/>
            <v:fill o:detectmouseclick="t" type="solid" color2="#ff9933"/>
            <v:stroke color="black" weight="9360" joinstyle="miter" endcap="flat"/>
            <v:shadow on="t" obscured="f" color="#990000"/>
            <w10:wrap type="none"/>
          </v:shape>
        </w:pi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1194435</wp:posOffset>
                </wp:positionH>
                <wp:positionV relativeFrom="paragraph">
                  <wp:posOffset>19050</wp:posOffset>
                </wp:positionV>
                <wp:extent cx="6737985" cy="79438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985" cy="7943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555105" cy="702945"/>
                                  <wp:effectExtent l="0" t="0" r="0" b="0"/>
                                  <wp:docPr id="4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3" r="-6" b="-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5105" cy="70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30.55pt;height:62.55pt;mso-wrap-distance-left:9.05pt;mso-wrap-distance-right:9.05pt;mso-wrap-distance-top:0pt;mso-wrap-distance-bottom:0pt;margin-top:1.5pt;mso-position-vertical-relative:text;margin-left:94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555105" cy="702945"/>
                            <wp:effectExtent l="0" t="0" r="0" b="0"/>
                            <wp:docPr id="5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" t="-63" r="-6" b="-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5105" cy="702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hanging="0" w:start="0"/>
        <w:jc w:val="end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>
          <w:rFonts w:ascii="Californian FB" w:hAnsi="Californian FB" w:cs="Californian FB"/>
          <w:sz w:val="44"/>
        </w:rPr>
      </w:pPr>
      <w:r>
        <w:rPr>
          <w:rFonts w:cs="Californian FB" w:ascii="Californian FB" w:hAnsi="Californian FB"/>
          <w:sz w:val="44"/>
        </w:rPr>
      </w:r>
    </w:p>
    <w:p>
      <w:pPr>
        <w:pStyle w:val="Normal"/>
        <w:jc w:val="both"/>
        <w:rPr/>
      </w:pPr>
      <w:r>
        <w:rPr/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0"/>
        <w:gridCol w:w="817"/>
        <w:gridCol w:w="1431"/>
        <w:gridCol w:w="3420"/>
        <w:gridCol w:w="2520"/>
        <w:gridCol w:w="4878"/>
      </w:tblGrid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EnvelopeReturn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Monday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10/29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Tuesday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10/30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6:30 pm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The Kenyan Way</w:t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</w:rPr>
              <w:t>Rice University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Speedwork will get you there!</w:t>
              <w:br/>
              <w:t xml:space="preserve">Visit: </w:t>
            </w:r>
            <w:hyperlink r:id="rId4">
              <w:r>
                <w:rPr>
                  <w:rStyle w:val="Hyperlink"/>
                  <w:rFonts w:cs="Arial" w:ascii="Arial" w:hAnsi="Arial"/>
                  <w:sz w:val="22"/>
                </w:rPr>
                <w:t>http://www.kenyanway.com/</w:t>
              </w:r>
            </w:hyperlink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Wednesday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10/31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1550" w:type="dxa"/>
            <w:vMerge w:val="restart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Thursday</w:t>
            </w:r>
          </w:p>
        </w:tc>
        <w:tc>
          <w:tcPr>
            <w:tcW w:w="817" w:type="dxa"/>
            <w:vMerge w:val="restart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11/01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 am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ERC Monthly Meeting</w:t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EB49C1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Kristin Quinn x30908.</w:t>
            </w:r>
          </w:p>
        </w:tc>
      </w:tr>
      <w:tr>
        <w:trPr>
          <w:trHeight w:val="720" w:hRule="atLeast"/>
        </w:trPr>
        <w:tc>
          <w:tcPr>
            <w:tcW w:w="1550" w:type="dxa"/>
            <w:vMerge w:val="continue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</w:r>
          </w:p>
        </w:tc>
        <w:tc>
          <w:tcPr>
            <w:tcW w:w="817" w:type="dxa"/>
            <w:vMerge w:val="continue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333399"/>
                <w:sz w:val="32"/>
              </w:rPr>
            </w:pPr>
            <w:r>
              <w:rPr>
                <w:rFonts w:cs="Arial" w:ascii="Arial" w:hAnsi="Arial"/>
                <w:b/>
                <w:bCs/>
                <w:color w:val="333399"/>
                <w:sz w:val="32"/>
              </w:rPr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6:30 pm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EnvelopeReturn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 Cool November Night 5K</w:t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Rice University Track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Cindy Richardson x34770.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Friday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11/02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5:00 pm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Heading2"/>
              <w:ind w:hanging="0" w:start="0"/>
              <w:rPr/>
            </w:pPr>
            <w:r>
              <w:rPr/>
              <w:t>REGISTRATION DEADLINE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KRTS 25K</w:t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Send forms to Cindy Richardson, EB4845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Forms may be retrieved from:</w:t>
            </w:r>
          </w:p>
          <w:p>
            <w:pPr>
              <w:pStyle w:val="EnvelopeReturn"/>
              <w:jc w:val="center"/>
              <w:rPr/>
            </w:pPr>
            <w:hyperlink r:id="rId5">
              <w:r>
                <w:rPr>
                  <w:rStyle w:val="Hyperlink"/>
                  <w:rFonts w:cs="Arial"/>
                </w:rPr>
                <w:t>http://home.enron.com:84/erc/index.html</w:t>
              </w:r>
            </w:hyperlink>
            <w:r>
              <w:rPr>
                <w:rFonts w:cs="Arial"/>
              </w:rPr>
              <w:t xml:space="preserve"> </w:t>
            </w:r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Saturday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11/03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6:00 am</w:t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The Kenyan Way Marathon Training </w:t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Corner of Memorial Drive &amp; Jackson Hill</w:t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It’s not too late to start a marathon program!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Visit </w:t>
            </w:r>
            <w:hyperlink r:id="rId6">
              <w:r>
                <w:rPr>
                  <w:rStyle w:val="Hyperlink"/>
                  <w:rFonts w:cs="Arial" w:ascii="Arial" w:hAnsi="Arial"/>
                </w:rPr>
                <w:t>http://www.kenyanway.com/</w:t>
              </w:r>
            </w:hyperlink>
          </w:p>
        </w:tc>
      </w:tr>
      <w:tr>
        <w:trPr>
          <w:trHeight w:val="720" w:hRule="atLeast"/>
        </w:trPr>
        <w:tc>
          <w:tcPr>
            <w:tcW w:w="155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D3C387" w:val="clear"/>
            <w:vAlign w:val="center"/>
          </w:tcPr>
          <w:p>
            <w:pPr>
              <w:pStyle w:val="Normal"/>
              <w:jc w:val="center"/>
              <w:rPr>
                <w:rFonts w:ascii="Pristina" w:hAnsi="Pristina" w:cs="Arial"/>
                <w:color w:val="333399"/>
                <w:sz w:val="32"/>
              </w:rPr>
            </w:pPr>
            <w:r>
              <w:rPr>
                <w:rFonts w:cs="Arial" w:ascii="Pristina" w:hAnsi="Pristina"/>
                <w:color w:val="333399"/>
                <w:sz w:val="32"/>
              </w:rPr>
              <w:t>Sunday</w:t>
            </w:r>
          </w:p>
        </w:tc>
        <w:tc>
          <w:tcPr>
            <w:tcW w:w="817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11/04</w:t>
            </w:r>
          </w:p>
        </w:tc>
        <w:tc>
          <w:tcPr>
            <w:tcW w:w="1431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end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34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2520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878" w:type="dxa"/>
            <w:tcBorders>
              <w:top w:val="single" w:sz="18" w:space="0" w:color="333399"/>
              <w:start w:val="single" w:sz="18" w:space="0" w:color="333399"/>
              <w:bottom w:val="single" w:sz="18" w:space="0" w:color="333399"/>
              <w:end w:val="single" w:sz="18" w:space="0" w:color="333399"/>
            </w:tcBorders>
            <w:shd w:fill="CCCCCC" w:val="clear"/>
            <w:vAlign w:val="center"/>
          </w:tcPr>
          <w:p>
            <w:pPr>
              <w:pStyle w:val="EnvelopeReturn"/>
              <w:snapToGrid w:val="false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Colonna MT" w:hAnsi="Colonna MT" w:cs="Colonna MT"/>
          <w:b/>
          <w:bCs/>
          <w:color w:val="008000"/>
          <w:sz w:val="44"/>
        </w:rPr>
      </w:pPr>
      <w:r>
        <w:rPr>
          <w:rFonts w:cs="Papyrus" w:ascii="Papyrus" w:hAnsi="Papyrus"/>
          <w:b/>
          <w:bCs/>
          <w:color w:val="333399"/>
          <w:sz w:val="36"/>
        </w:rPr>
        <w:t>I reach for the man in front of me no matter how impossible it seems for me to catch him.</w:t>
      </w:r>
    </w:p>
    <w:p>
      <w:pPr>
        <w:pStyle w:val="Normal"/>
        <w:jc w:val="center"/>
        <w:rPr>
          <w:rFonts w:ascii="Californian FB" w:hAnsi="Californian FB" w:cs="Californian FB"/>
          <w:b/>
          <w:bCs/>
          <w:i/>
          <w:i/>
          <w:iCs/>
          <w:color w:val="008000"/>
          <w:sz w:val="20"/>
        </w:rPr>
      </w:pPr>
      <w:r>
        <w:rPr>
          <w:rFonts w:cs="Californian FB" w:ascii="Californian FB" w:hAnsi="Californian FB"/>
          <w:b/>
          <w:bCs/>
          <w:i/>
          <w:iCs/>
          <w:color w:val="008000"/>
          <w:sz w:val="20"/>
        </w:rPr>
      </w:r>
    </w:p>
    <w:p>
      <w:pPr>
        <w:pStyle w:val="Normal"/>
        <w:jc w:val="center"/>
        <w:rPr/>
      </w:pP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  <w:r>
        <w:rPr>
          <w:rFonts w:cs="Californian FB" w:ascii="Californian FB" w:hAnsi="Californian FB"/>
          <w:b/>
          <w:bCs/>
          <w:i/>
          <w:iCs/>
          <w:color w:val="333399"/>
          <w:sz w:val="28"/>
        </w:rPr>
        <w:t>George Sheehan, M.D., author, philosopher, and runner</w:t>
      </w:r>
      <w:r>
        <w:rPr>
          <w:rFonts w:cs="Californian FB" w:ascii="Californian FB" w:hAnsi="Californian FB"/>
          <w:b/>
          <w:bCs/>
          <w:color w:val="333399"/>
          <w:sz w:val="28"/>
        </w:rPr>
        <w:t>--</w:t>
      </w:r>
    </w:p>
    <w:sectPr>
      <w:type w:val="nextPage"/>
      <w:pgSz w:orient="landscape" w:w="15840" w:h="122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alifornian FB">
    <w:charset w:val="00" w:characterSet="windows-1252"/>
    <w:family w:val="roman"/>
    <w:pitch w:val="variable"/>
  </w:font>
  <w:font w:name="Pristina">
    <w:charset w:val="00" w:characterSet="windows-1252"/>
    <w:family w:val="script"/>
    <w:pitch w:val="variable"/>
  </w:font>
  <w:font w:name="Papyrus">
    <w:charset w:val="00" w:characterSet="windows-1252"/>
    <w:family w:val="script"/>
    <w:pitch w:val="variable"/>
  </w:font>
  <w:font w:name="Colonna MT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www.kenyanway.com/" TargetMode="External"/><Relationship Id="rId5" Type="http://schemas.openxmlformats.org/officeDocument/2006/relationships/hyperlink" Target="http://home.enron.com:84/erc/index.html" TargetMode="External"/><Relationship Id="rId6" Type="http://schemas.openxmlformats.org/officeDocument/2006/relationships/hyperlink" Target="http://www.kenyanway.com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2001-10-26T19:23:00Z</dcterms:created>
  <dc:creator>crichar1</dc:creator>
  <dc:description/>
  <dc:language>en-CA</dc:language>
  <cp:lastModifiedBy>crichar1</cp:lastModifiedBy>
  <cp:lastPrinted>1996-04-17T10:59:00Z</cp:lastPrinted>
  <dcterms:modified xsi:type="dcterms:W3CDTF">2001-10-26T19:30:00Z</dcterms:modified>
  <cp:revision>3</cp:revision>
  <dc:subject/>
  <dc:title>Enron Running Club</dc:title>
</cp:coreProperties>
</file>