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>Non-Exempt Employees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>Non-Exempt Employees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widowControl w:val="false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320"/>
        <w:gridCol w:w="1620"/>
        <w:gridCol w:w="358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Miguel Angel Rodriguez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582" w:type="dxa"/>
            <w:tcBorders/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Jaime Williams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keepNext w:val="false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ENA Mexico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1H - 2001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Staff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Administrative Support</w:t>
            </w:r>
          </w:p>
        </w:tc>
      </w:tr>
      <w:tr>
        <w:trPr>
          <w:trHeight w:val="45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8"/>
        <w:gridCol w:w="6590"/>
      </w:tblGrid>
      <w:tr>
        <w:trPr>
          <w:trHeight w:val="300" w:hRule="exac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SKILLS / BEHAVIORS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cs="Arial" w:ascii="Arial" w:hAnsi="Arial"/>
                <w:bCs/>
                <w:color w:val="0000FF"/>
              </w:rPr>
              <w:t>COMMENTS / SPECIFIC EXAMPLES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ORGANIZATION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Effective. He is very organized and very formal in his duties. Uses his time very well, and in an efficient manner.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INNOVATION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Highly effective. He is good at facilitating our work. 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COMMUNICATION/VISION &amp; VALUES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Highly effective. Very respectful and  articulates very well Enron’s values. 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TEAMWORK &amp; INTERPERSONAL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Excellent teamplayer. Very responsive, and accurate. He is accountable for his job. If you need him, you know he will be there. He oftenly affers assitance in various matters. 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ANALYTICAL/TECHNICAL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Effective. He is resourceful very responsible, time sensitive, punctual, and safe. </w:t>
            </w:r>
          </w:p>
        </w:tc>
      </w:tr>
      <w:tr>
        <w:trPr>
          <w:trHeight w:val="547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PROFESSIONAL AND CARREER DEVELOPMENT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Highly effective. Very responsive to feedback, and balances very well his personal life. 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JOB PERFORMANCE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Highly effective I his responsibilities. </w:t>
            </w:r>
          </w:p>
        </w:tc>
      </w:tr>
      <w:tr>
        <w:trPr>
          <w:trHeight w:val="343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b w:val="false"/>
                <w:color w:val="000000"/>
              </w:rPr>
            </w:pPr>
            <w:r>
              <w:rPr>
                <w:color w:val="000000"/>
              </w:rPr>
              <w:t>OVERALL COMMENTS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Miguel is very good at his job. He doesn’t miss an appointment, drives safely, is punctual, he is very very good.  Raning=1. </w:t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>
          <w:trHeight w:val="300" w:hRule="exact"/>
        </w:trPr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OBJECTIVE SETTING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How well did this employee meet and achieve their objectives from the last review period?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Don’t know. 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Just to keep the same good work ,and to avoid relaxing his great performance.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</w:tbl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FURTHER DEVELOPMENT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employee's capabilities would further enhance their overall effectiveness.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it does not signify agreement)</w:t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shd w:fill="3300FF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SKILL/BEHAVIOR DESCRIPTIONS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ORGANIZATION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Resource management</w:t>
            </w:r>
            <w:r>
              <w:rPr/>
              <w:t xml:space="preserve"> - Makes effective use of Enron's resources to expedite and maximize work results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Flexibility</w:t>
            </w:r>
            <w:r>
              <w:rPr/>
              <w:t xml:space="preserve"> - Adapts to new procedures and changes in working practices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Meeting Schedules and Deadlines</w:t>
            </w:r>
            <w:r>
              <w:rPr/>
              <w:t xml:space="preserve"> - Follows schedules set by others, and completes work on time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Administrative Organization</w:t>
            </w:r>
            <w:r>
              <w:rPr/>
              <w:t xml:space="preserve"> - Provides administrative support for meetings by ensuring resources, tools and people are kept informed and prepared in advance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Produces High Quality Work</w:t>
            </w:r>
            <w:r>
              <w:rPr/>
              <w:t xml:space="preserve"> - Able to identify priorities and function with little supervision; able to work in a fast-paced environment and to multi-task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Exercising judgment</w:t>
            </w:r>
            <w:r>
              <w:rPr/>
              <w:t xml:space="preserve"> - Able to make well reasoned decisions in high intensity situations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INNOVATION: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Generating new ideas</w:t>
            </w:r>
            <w:r>
              <w:rPr/>
              <w:t xml:space="preserve"> - Seeks creative solutions to perform tasks or overcome obstacles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Efficiency</w:t>
            </w:r>
            <w:r>
              <w:rPr/>
              <w:t xml:space="preserve"> - Seeks efficient methods to perform role and accomplish tasks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Openness to new ideas</w:t>
            </w:r>
            <w:r>
              <w:rPr/>
              <w:t xml:space="preserve"> - Embraces new ideas, and is willing to act upon and support new initiatives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COMMUNICATION/VISIONS &amp; VALUES: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Embodies Enron Vision and Values</w:t>
            </w:r>
            <w:r>
              <w:rPr/>
              <w:t xml:space="preserve"> - Inspires excellence in others by example and integrity; articulates Vision and Values; demonstrates respect in interacting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Articulating ideas and information</w:t>
            </w:r>
            <w:r>
              <w:rPr/>
              <w:t xml:space="preserve"> - Speaks clearly and effectively; expresses ideas so that others understand what is meant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Listening to Others</w:t>
            </w:r>
            <w:r>
              <w:rPr/>
              <w:t xml:space="preserve"> - Gives appropriate attention and respect to what others have to say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Communication skills</w:t>
            </w:r>
            <w:r>
              <w:rPr/>
              <w:t xml:space="preserve"> - Demonstrates excellent verbal and written communication skills in interaction with employees, clients, contractors, etc.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Networking with others</w:t>
            </w:r>
            <w:r>
              <w:rPr/>
              <w:t xml:space="preserve"> - Utilizes skills and resources to form networks across Enron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TEAMWORK &amp; INTERPERSONAL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Team building</w:t>
            </w:r>
            <w:r>
              <w:rPr/>
              <w:t xml:space="preserve"> - Fosters quality relationships among colleagues and others; supports collaborative culture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Professionalism</w:t>
            </w:r>
            <w:r>
              <w:rPr/>
              <w:t xml:space="preserve"> - Maintains professional approach in high-intensity situations without damaging co-worker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Updating others</w:t>
            </w:r>
            <w:r>
              <w:rPr/>
              <w:t xml:space="preserve"> - Keeps others up-to-date and informed of initiatives, plans and developments as they occur and without being asked; recognizes and actively participates in team goals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Responsiveness</w:t>
            </w:r>
            <w:r>
              <w:rPr/>
              <w:t xml:space="preserve"> - Responds helpfully to others' requests and takes the initiative to offer assistance and support at all times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ANALYTICAL/TECHNICAL: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Assesses Situations</w:t>
            </w:r>
            <w:r>
              <w:rPr/>
              <w:t xml:space="preserve"> - Consistently demonstrates good sense in making decisions on administrative details (making best travel schedules, accommodations, meeting arrangements)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</w:t>
            </w:r>
            <w:r>
              <w:rPr/>
              <w:t xml:space="preserve"> - Demonstrates a mastery of technical skills critical to their area of responsibility e.g. office management, accurate and efficient retrieval of information, data accuracy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Attention to Detail</w:t>
            </w:r>
            <w:r>
              <w:rPr/>
              <w:t xml:space="preserve"> - Able to focus on, and prioritize, multiple tasks and complete them accurately, and in a timely manner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PROFESSIONAL AND CAREER DEVELOPMENT: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Career development</w:t>
            </w:r>
            <w:r>
              <w:rPr/>
              <w:t xml:space="preserve"> - Actively seeks on-going development opportunities to enhance professional talents and skills; shows interest and openness to learning and improvement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Responding to feedback</w:t>
            </w:r>
            <w:r>
              <w:rPr/>
              <w:t xml:space="preserve"> - Accepts feedback well and applies it to adjust performance and actions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JOB PERFORMANCE:</w:t>
            </w:r>
            <w:r>
              <w:rPr/>
              <w:t>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Job Performance</w:t>
            </w:r>
            <w:r>
              <w:rPr/>
              <w:t xml:space="preserve"> - Successfully executes duties and responsibilities of the position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2001-07-02T23:02:00Z</dcterms:created>
  <dc:creator>Performance Management</dc:creator>
  <dc:description/>
  <dc:language>en-CA</dc:language>
  <cp:lastModifiedBy>jwilli2</cp:lastModifiedBy>
  <cp:lastPrinted>2001-04-11T15:47:00Z</cp:lastPrinted>
  <dcterms:modified xsi:type="dcterms:W3CDTF">2001-07-02T23:02:00Z</dcterms:modified>
  <cp:revision>2</cp:revision>
  <dc:subject/>
  <dc:title> </dc:title>
</cp:coreProperties>
</file>