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4628" w:type="dxa"/>
        <w:jc w:val="start"/>
        <w:tblInd w:w="0" w:type="dxa"/>
        <w:tblLayout w:type="fixed"/>
        <w:tblCellMar>
          <w:top w:w="0" w:type="dxa"/>
          <w:start w:w="28" w:type="dxa"/>
          <w:bottom w:w="0" w:type="dxa"/>
          <w:end w:w="28" w:type="dxa"/>
        </w:tblCellMar>
      </w:tblPr>
      <w:tblGrid>
        <w:gridCol w:w="879"/>
        <w:gridCol w:w="1276"/>
        <w:gridCol w:w="283"/>
        <w:gridCol w:w="284"/>
        <w:gridCol w:w="283"/>
        <w:gridCol w:w="284"/>
        <w:gridCol w:w="283"/>
        <w:gridCol w:w="284"/>
        <w:gridCol w:w="283"/>
        <w:gridCol w:w="284"/>
        <w:gridCol w:w="283"/>
        <w:gridCol w:w="284"/>
        <w:gridCol w:w="425"/>
        <w:gridCol w:w="283"/>
        <w:gridCol w:w="567"/>
        <w:gridCol w:w="1134"/>
        <w:gridCol w:w="850"/>
        <w:gridCol w:w="6379"/>
      </w:tblGrid>
      <w:tr>
        <w:trPr>
          <w:tblHeader w:val="true"/>
          <w:trHeight w:val="1750" w:hRule="atLeast"/>
        </w:trPr>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Region</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br/>
              <w:br/>
            </w:r>
          </w:p>
          <w:p>
            <w:pPr>
              <w:pStyle w:val="Normal"/>
              <w:rPr/>
            </w:pPr>
            <w:r>
              <w:rPr/>
              <w:t>City + country</w:t>
            </w:r>
          </w:p>
        </w:tc>
        <w:tc>
          <w:tcPr>
            <w:tcW w:w="283" w:type="dxa"/>
            <w:tcBorders>
              <w:top w:val="single" w:sz="4" w:space="0" w:color="000000"/>
              <w:start w:val="single" w:sz="4" w:space="0" w:color="000000"/>
              <w:end w:val="single" w:sz="4" w:space="0" w:color="000000"/>
            </w:tcBorders>
            <w:textDirection w:val="btLr"/>
          </w:tcPr>
          <w:p>
            <w:pPr>
              <w:pStyle w:val="Normal"/>
              <w:ind w:start="113" w:end="113"/>
              <w:rPr/>
            </w:pPr>
            <w:r>
              <w:rPr/>
              <w:t xml:space="preserve">Local Trading </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Centralised Trades</w:t>
            </w:r>
          </w:p>
          <w:p>
            <w:pPr>
              <w:pStyle w:val="Normal"/>
              <w:ind w:start="113" w:end="113"/>
              <w:rPr/>
            </w:pPr>
            <w:r>
              <w:rPr/>
            </w:r>
          </w:p>
        </w:tc>
        <w:tc>
          <w:tcPr>
            <w:tcW w:w="283" w:type="dxa"/>
            <w:tcBorders>
              <w:top w:val="single" w:sz="4" w:space="0" w:color="000000"/>
              <w:start w:val="single" w:sz="4" w:space="0" w:color="000000"/>
              <w:end w:val="single" w:sz="4" w:space="0" w:color="000000"/>
            </w:tcBorders>
            <w:textDirection w:val="btLr"/>
          </w:tcPr>
          <w:p>
            <w:pPr>
              <w:pStyle w:val="Normal"/>
              <w:ind w:start="113" w:end="113"/>
              <w:rPr/>
            </w:pPr>
            <w:r>
              <w:rPr/>
              <w:t>Origination</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Global Liquids</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Assets</w:t>
            </w:r>
          </w:p>
        </w:tc>
        <w:tc>
          <w:tcPr>
            <w:tcW w:w="28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EE&amp;CC</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Global markets</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E-Commerce</w:t>
            </w:r>
          </w:p>
        </w:tc>
        <w:tc>
          <w:tcPr>
            <w:tcW w:w="283" w:type="dxa"/>
            <w:tcBorders>
              <w:top w:val="single" w:sz="4" w:space="0" w:color="000000"/>
              <w:start w:val="single" w:sz="4" w:space="0" w:color="000000"/>
              <w:end w:val="single" w:sz="4" w:space="0" w:color="000000"/>
            </w:tcBorders>
            <w:textDirection w:val="btLr"/>
          </w:tcPr>
          <w:p>
            <w:pPr>
              <w:pStyle w:val="Normal"/>
              <w:ind w:start="113" w:end="113"/>
              <w:rPr/>
            </w:pPr>
            <w:r>
              <w:rPr/>
              <w:t>EES</w:t>
            </w:r>
          </w:p>
        </w:tc>
        <w:tc>
          <w:tcPr>
            <w:tcW w:w="284" w:type="dxa"/>
            <w:tcBorders>
              <w:top w:val="single" w:sz="4" w:space="0" w:color="000000"/>
              <w:start w:val="single" w:sz="4" w:space="0" w:color="000000"/>
              <w:end w:val="single" w:sz="4" w:space="0" w:color="000000"/>
            </w:tcBorders>
            <w:textDirection w:val="btLr"/>
          </w:tcPr>
          <w:p>
            <w:pPr>
              <w:pStyle w:val="Normal"/>
              <w:ind w:start="113" w:end="113"/>
              <w:rPr/>
            </w:pPr>
            <w:r>
              <w:rPr/>
              <w:t>EBS</w:t>
            </w:r>
          </w:p>
        </w:tc>
        <w:tc>
          <w:tcPr>
            <w:tcW w:w="425"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Wind</w:t>
            </w:r>
          </w:p>
        </w:tc>
        <w:tc>
          <w:tcPr>
            <w:tcW w:w="283"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Other</w:t>
            </w:r>
          </w:p>
        </w:tc>
        <w:tc>
          <w:tcPr>
            <w:tcW w:w="567"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Total Staff</w:t>
            </w:r>
          </w:p>
        </w:tc>
        <w:tc>
          <w:tcPr>
            <w:tcW w:w="1134"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Main contact – commercial</w:t>
            </w:r>
          </w:p>
        </w:tc>
        <w:tc>
          <w:tcPr>
            <w:tcW w:w="850"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Main contact – controls</w:t>
            </w:r>
          </w:p>
        </w:tc>
        <w:tc>
          <w:tcPr>
            <w:tcW w:w="6379" w:type="dxa"/>
            <w:tcBorders>
              <w:top w:val="single" w:sz="4" w:space="0" w:color="000000"/>
              <w:start w:val="single" w:sz="4" w:space="0" w:color="000000"/>
              <w:bottom w:val="single" w:sz="4" w:space="0" w:color="000000"/>
              <w:end w:val="single" w:sz="4" w:space="0" w:color="000000"/>
            </w:tcBorders>
          </w:tcPr>
          <w:p>
            <w:pPr>
              <w:pStyle w:val="Normal"/>
              <w:jc w:val="center"/>
              <w:rPr/>
            </w:pPr>
            <w:r>
              <w:rPr/>
              <w:t>History/Status</w:t>
            </w:r>
          </w:p>
        </w:tc>
      </w:tr>
      <w:tr>
        <w:trPr>
          <w:trHeight w:val="225" w:hRule="atLeast"/>
        </w:trPr>
        <w:tc>
          <w:tcPr>
            <w:tcW w:w="879" w:type="dxa"/>
            <w:vMerge w:val="restart"/>
            <w:tcBorders>
              <w:top w:val="single" w:sz="4" w:space="0" w:color="000000"/>
              <w:start w:val="single" w:sz="4" w:space="0" w:color="000000"/>
              <w:bottom w:val="single" w:sz="4" w:space="0" w:color="000000"/>
              <w:end w:val="single" w:sz="4" w:space="0" w:color="000000"/>
            </w:tcBorders>
          </w:tcPr>
          <w:p>
            <w:pPr>
              <w:pStyle w:val="Normal"/>
              <w:rPr/>
            </w:pPr>
            <w:r>
              <w:rPr/>
              <w:t>Nordic</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Oslo, Norway</w:t>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55</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Thor Lien</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Matt Landy</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Trading office for Nordic Power.  Centre of support for  Nordic Region.  Norway are working on registration of a new EES company.  Moved into new offices at end of July 2000.</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Helsinki, Finland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Thor Lien</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Paul Wallace</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Global are currently winding down operations.  Nordic power is moving out leaving 7 staff (a couple of Global originators and Energydesk.com (Japro)) by the end of October.</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Stockholm, Sweden</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end w:val="single" w:sz="4" w:space="0" w:color="000000"/>
            </w:tcBorders>
            <w:shd w:fill="FFFF00" w:val="clear"/>
          </w:tcPr>
          <w:p>
            <w:pPr>
              <w:pStyle w:val="Normal"/>
              <w:snapToGrid w:val="false"/>
              <w:rPr/>
            </w:pPr>
            <w:r>
              <w:rPr/>
            </w:r>
          </w:p>
        </w:tc>
        <w:tc>
          <w:tcPr>
            <w:tcW w:w="425"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jc w:val="center"/>
              <w:rPr/>
            </w:pPr>
            <w:r>
              <w:rPr/>
              <w:t>14</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Thor Lien</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Matt Landy</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Representation from Nordic power origination, EES, Energy desk.com (Japro). EBS company being set up. 1 wind representative.</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Utgunden, Sweden</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Dave Gunther</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Assets to be sold in November 2000 (wind representative in Stockholm office).</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Copenhagen, Denmark</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shd w:fill="FFFF00" w:val="clear"/>
          </w:tcPr>
          <w:p>
            <w:pPr>
              <w:pStyle w:val="Normal"/>
              <w:snapToGrid w:val="false"/>
              <w:rPr/>
            </w:pPr>
            <w:r>
              <w:rPr/>
            </w:r>
          </w:p>
        </w:tc>
        <w:tc>
          <w:tcPr>
            <w:tcW w:w="425" w:type="dxa"/>
            <w:tcBorders>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Thor Lien</w:t>
            </w:r>
          </w:p>
        </w:tc>
        <w:tc>
          <w:tcPr>
            <w:tcW w:w="85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Matt Landy</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No Office in place.  Plans for EBS to have operations in Denmark.  Office requirements under consideration.  Some Nordic power deals in Denmark.</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Aalborg, Denmark</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Dave Gunther</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Wind farm opened in January 2000.</w:t>
            </w:r>
          </w:p>
        </w:tc>
      </w:tr>
      <w:tr>
        <w:trPr>
          <w:trHeight w:val="225" w:hRule="atLeast"/>
        </w:trPr>
        <w:tc>
          <w:tcPr>
            <w:tcW w:w="879" w:type="dxa"/>
            <w:vMerge w:val="restart"/>
            <w:tcBorders>
              <w:top w:val="single" w:sz="4" w:space="0" w:color="000000"/>
              <w:start w:val="single" w:sz="4" w:space="0" w:color="000000"/>
              <w:end w:val="single" w:sz="4" w:space="0" w:color="000000"/>
            </w:tcBorders>
          </w:tcPr>
          <w:p>
            <w:pPr>
              <w:pStyle w:val="Normal"/>
              <w:rPr/>
            </w:pPr>
            <w:r>
              <w:rPr/>
              <w:t>German speaking</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Frankfurt, Germany</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4" w:type="dxa"/>
            <w:tcBorders>
              <w:start w:val="single" w:sz="4" w:space="0" w:color="000000"/>
              <w:bottom w:val="single" w:sz="4" w:space="0" w:color="000000"/>
              <w:end w:val="single" w:sz="4" w:space="0" w:color="000000"/>
            </w:tcBorders>
            <w:shd w:fill="FF00FF" w:val="clear"/>
          </w:tcPr>
          <w:p>
            <w:pPr>
              <w:pStyle w:val="Normal"/>
              <w:snapToGrid w:val="false"/>
              <w:rPr/>
            </w:pPr>
            <w:r>
              <w:rPr/>
            </w:r>
          </w:p>
        </w:tc>
        <w:tc>
          <w:tcPr>
            <w:tcW w:w="425" w:type="dxa"/>
            <w:tcBorders>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40</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Chris McKey</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rFonts w:ascii="Monotype Sorts" w:hAnsi="Monotype Sorts" w:cs="Monotype Sorts"/>
                <w:sz w:val="16"/>
              </w:rPr>
            </w:pPr>
            <w:r>
              <w:rPr>
                <w:sz w:val="16"/>
              </w:rPr>
              <w:t>Ralph Jaeger</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Houses origination, EES and EBS.  EBS has a POP site in a third party location. EBS have two staff employed in Germany, one in Frankfurt and one in Munich.  EES have five commercial staff in Frankfurt and is managed from London.  Also supports Enron metals operations – see below.</w:t>
            </w:r>
          </w:p>
        </w:tc>
      </w:tr>
      <w:tr>
        <w:trPr>
          <w:trHeight w:val="225" w:hRule="atLeast"/>
        </w:trPr>
        <w:tc>
          <w:tcPr>
            <w:tcW w:w="879" w:type="dxa"/>
            <w:vMerge w:val="continue"/>
            <w:tcBorders>
              <w:top w:val="single" w:sz="4" w:space="0" w:color="000000"/>
              <w:start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Rheine, Germany</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374</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Dan Badger</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Dave Gunther</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The European head office for wind is to be set up in Rheine.  The German operation houses mainly an Enron Wind factory.  A new CFO is being sought.</w:t>
            </w:r>
          </w:p>
        </w:tc>
      </w:tr>
      <w:tr>
        <w:trPr>
          <w:trHeight w:val="225" w:hRule="atLeast"/>
        </w:trPr>
        <w:tc>
          <w:tcPr>
            <w:tcW w:w="879" w:type="dxa"/>
            <w:vMerge w:val="continue"/>
            <w:tcBorders>
              <w:top w:val="single" w:sz="4" w:space="0" w:color="000000"/>
              <w:start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Zurich, Switzerland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284" w:type="dxa"/>
            <w:tcBorders>
              <w:top w:val="single" w:sz="4" w:space="0" w:color="000000"/>
              <w:start w:val="single" w:sz="4" w:space="0" w:color="000000"/>
              <w:end w:val="single" w:sz="4" w:space="0" w:color="000000"/>
            </w:tcBorders>
            <w:shd w:fill="FFFF00" w:val="clear"/>
          </w:tcPr>
          <w:p>
            <w:pPr>
              <w:pStyle w:val="Normal"/>
              <w:snapToGrid w:val="false"/>
              <w:rPr/>
            </w:pPr>
            <w:r>
              <w:rPr/>
            </w:r>
          </w:p>
        </w:tc>
        <w:tc>
          <w:tcPr>
            <w:tcW w:w="425"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jc w:val="center"/>
              <w:rPr/>
            </w:pPr>
            <w:r>
              <w:rPr/>
              <w:t>1</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Mauro Renggli-Salsi</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Ralph Jaeger</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3 people (one trader and 2 originators) are working on the partnership with local municipalities in a Regus office.  Only one is really present full time. Plans for EBS to have operations in Zurich.</w:t>
            </w:r>
          </w:p>
        </w:tc>
      </w:tr>
      <w:tr>
        <w:trPr>
          <w:trHeight w:val="111" w:hRule="atLeast"/>
        </w:trPr>
        <w:tc>
          <w:tcPr>
            <w:tcW w:w="879" w:type="dxa"/>
            <w:vMerge w:val="continue"/>
            <w:tcBorders>
              <w:top w:val="single" w:sz="4" w:space="0" w:color="000000"/>
              <w:start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end w:val="single" w:sz="4" w:space="0" w:color="000000"/>
            </w:tcBorders>
          </w:tcPr>
          <w:p>
            <w:pPr>
              <w:pStyle w:val="Normal"/>
              <w:rPr/>
            </w:pPr>
            <w:r>
              <w:rPr/>
              <w:t>Lugano, Switzerland</w:t>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pPr>
            <w:r>
              <w:rPr/>
              <w:t>13+</w:t>
            </w:r>
          </w:p>
        </w:tc>
        <w:tc>
          <w:tcPr>
            <w:tcW w:w="1134" w:type="dxa"/>
            <w:tcBorders>
              <w:top w:val="single" w:sz="4" w:space="0" w:color="000000"/>
              <w:start w:val="single" w:sz="4" w:space="0" w:color="000000"/>
              <w:end w:val="single" w:sz="4" w:space="0" w:color="000000"/>
            </w:tcBorders>
          </w:tcPr>
          <w:p>
            <w:pPr>
              <w:pStyle w:val="Normal"/>
              <w:jc w:val="center"/>
              <w:rPr>
                <w:sz w:val="16"/>
              </w:rPr>
            </w:pPr>
            <w:r>
              <w:rPr>
                <w:sz w:val="16"/>
              </w:rPr>
              <w:t>John Millard</w:t>
            </w:r>
          </w:p>
        </w:tc>
        <w:tc>
          <w:tcPr>
            <w:tcW w:w="850" w:type="dxa"/>
            <w:tcBorders>
              <w:top w:val="single" w:sz="4" w:space="0" w:color="000000"/>
              <w:start w:val="single" w:sz="4" w:space="0" w:color="000000"/>
              <w:end w:val="single" w:sz="4" w:space="0" w:color="000000"/>
            </w:tcBorders>
          </w:tcPr>
          <w:p>
            <w:pPr>
              <w:pStyle w:val="Normal"/>
              <w:jc w:val="center"/>
              <w:rPr>
                <w:sz w:val="16"/>
              </w:rPr>
            </w:pPr>
            <w:r>
              <w:rPr>
                <w:sz w:val="16"/>
              </w:rPr>
              <w:t>Ralph Jaeger</w:t>
            </w:r>
          </w:p>
        </w:tc>
        <w:tc>
          <w:tcPr>
            <w:tcW w:w="6379" w:type="dxa"/>
            <w:tcBorders>
              <w:top w:val="single" w:sz="4" w:space="0" w:color="000000"/>
              <w:start w:val="single" w:sz="4" w:space="0" w:color="000000"/>
              <w:end w:val="single" w:sz="4" w:space="0" w:color="000000"/>
            </w:tcBorders>
          </w:tcPr>
          <w:p>
            <w:pPr>
              <w:pStyle w:val="Normal"/>
              <w:rPr>
                <w:sz w:val="16"/>
              </w:rPr>
            </w:pPr>
            <w:r>
              <w:rPr>
                <w:sz w:val="16"/>
              </w:rPr>
              <w:t>ERPAG is a supply-side energy consulting company which also provides a limited range of demand-side consulting services. A team is currently working on the integration of ERPAG into EES Europe.</w:t>
            </w:r>
          </w:p>
        </w:tc>
      </w:tr>
      <w:tr>
        <w:trPr>
          <w:trHeight w:val="225" w:hRule="atLeast"/>
        </w:trPr>
        <w:tc>
          <w:tcPr>
            <w:tcW w:w="879" w:type="dxa"/>
            <w:vMerge w:val="restart"/>
            <w:tcBorders>
              <w:top w:val="single" w:sz="4" w:space="0" w:color="000000"/>
              <w:start w:val="single" w:sz="4" w:space="0" w:color="000000"/>
              <w:bottom w:val="single" w:sz="4" w:space="0" w:color="000000"/>
              <w:end w:val="single" w:sz="4" w:space="0" w:color="000000"/>
            </w:tcBorders>
          </w:tcPr>
          <w:p>
            <w:pPr>
              <w:pStyle w:val="Normal"/>
              <w:rPr/>
            </w:pPr>
            <w:r>
              <w:rPr/>
              <w:t>Beneflux</w:t>
            </w:r>
          </w:p>
        </w:tc>
        <w:tc>
          <w:tcPr>
            <w:tcW w:w="1276" w:type="dxa"/>
            <w:tcBorders>
              <w:top w:val="single" w:sz="4" w:space="0" w:color="000000"/>
              <w:start w:val="single" w:sz="4" w:space="0" w:color="000000"/>
              <w:end w:val="single" w:sz="4" w:space="0" w:color="000000"/>
            </w:tcBorders>
          </w:tcPr>
          <w:p>
            <w:pPr>
              <w:pStyle w:val="Normal"/>
              <w:rPr/>
            </w:pPr>
            <w:r>
              <w:rPr/>
              <w:t>Brussels, Belgium</w:t>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shd w:fill="FFFF00" w:val="clear"/>
          </w:tcPr>
          <w:p>
            <w:pPr>
              <w:pStyle w:val="Normal"/>
              <w:snapToGrid w:val="false"/>
              <w:rPr/>
            </w:pPr>
            <w:r>
              <w:rPr/>
            </w:r>
          </w:p>
        </w:tc>
        <w:tc>
          <w:tcPr>
            <w:tcW w:w="425" w:type="dxa"/>
            <w:tcBorders>
              <w:start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shd w:fill="008000" w:val="clear"/>
          </w:tcPr>
          <w:p>
            <w:pPr>
              <w:pStyle w:val="Normal"/>
              <w:snapToGrid w:val="false"/>
              <w:rPr/>
            </w:pPr>
            <w:r>
              <w:rPr/>
            </w:r>
          </w:p>
        </w:tc>
        <w:tc>
          <w:tcPr>
            <w:tcW w:w="567" w:type="dxa"/>
            <w:tcBorders>
              <w:start w:val="single" w:sz="4" w:space="0" w:color="000000"/>
              <w:end w:val="single" w:sz="4" w:space="0" w:color="000000"/>
            </w:tcBorders>
          </w:tcPr>
          <w:p>
            <w:pPr>
              <w:pStyle w:val="Normal"/>
              <w:jc w:val="center"/>
              <w:rPr/>
            </w:pPr>
            <w:r>
              <w:rPr/>
              <w:t>2</w:t>
            </w:r>
          </w:p>
        </w:tc>
        <w:tc>
          <w:tcPr>
            <w:tcW w:w="1134" w:type="dxa"/>
            <w:tcBorders>
              <w:top w:val="single" w:sz="4" w:space="0" w:color="000000"/>
              <w:start w:val="single" w:sz="4" w:space="0" w:color="000000"/>
              <w:end w:val="single" w:sz="4" w:space="0" w:color="000000"/>
            </w:tcBorders>
          </w:tcPr>
          <w:p>
            <w:pPr>
              <w:pStyle w:val="Normal"/>
              <w:jc w:val="center"/>
              <w:rPr>
                <w:sz w:val="16"/>
              </w:rPr>
            </w:pPr>
            <w:r>
              <w:rPr>
                <w:sz w:val="16"/>
              </w:rPr>
              <w:t>Peter Styles</w:t>
            </w:r>
          </w:p>
        </w:tc>
        <w:tc>
          <w:tcPr>
            <w:tcW w:w="850" w:type="dxa"/>
            <w:tcBorders>
              <w:top w:val="single" w:sz="4" w:space="0" w:color="000000"/>
              <w:start w:val="single" w:sz="4" w:space="0" w:color="000000"/>
              <w:end w:val="single" w:sz="4" w:space="0" w:color="000000"/>
            </w:tcBorders>
          </w:tcPr>
          <w:p>
            <w:pPr>
              <w:pStyle w:val="Normal"/>
              <w:jc w:val="center"/>
              <w:rPr>
                <w:sz w:val="16"/>
              </w:rPr>
            </w:pPr>
            <w:r>
              <w:rPr>
                <w:sz w:val="16"/>
              </w:rPr>
              <w:t>Stephane Hue</w:t>
            </w:r>
          </w:p>
        </w:tc>
        <w:tc>
          <w:tcPr>
            <w:tcW w:w="6379" w:type="dxa"/>
            <w:tcBorders>
              <w:top w:val="single" w:sz="4" w:space="0" w:color="000000"/>
              <w:start w:val="single" w:sz="4" w:space="0" w:color="000000"/>
              <w:end w:val="single" w:sz="4" w:space="0" w:color="000000"/>
            </w:tcBorders>
          </w:tcPr>
          <w:p>
            <w:pPr>
              <w:pStyle w:val="Normal"/>
              <w:rPr>
                <w:sz w:val="16"/>
              </w:rPr>
            </w:pPr>
            <w:r>
              <w:rPr>
                <w:sz w:val="16"/>
              </w:rPr>
              <w:t xml:space="preserve">Peter is the delegation to EU. Located in a Regus office.  Continental Gas has some contracts in Zebrugge. Plans for EBS to have operations in Brussels. </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Amsterdam, Netherlands</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bottom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425" w:type="dxa"/>
            <w:tcBorders>
              <w:top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Hans-Mart Groen</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rFonts w:ascii="Monotype Sorts" w:hAnsi="Monotype Sorts" w:cs="Monotype Sorts"/>
                <w:sz w:val="16"/>
              </w:rPr>
            </w:pPr>
            <w:r>
              <w:rPr>
                <w:sz w:val="16"/>
              </w:rPr>
              <w:t>Stephane Hue</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Houses 5 people from the EES and EEL Beneflux team.  Plans to grow office to 10 people, including EBS.  EBS have a pop site in a third party location.  A new office is under review. </w:t>
            </w:r>
          </w:p>
        </w:tc>
      </w:tr>
      <w:tr>
        <w:trPr>
          <w:trHeight w:val="225" w:hRule="atLeast"/>
        </w:trPr>
        <w:tc>
          <w:tcPr>
            <w:tcW w:w="879"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Paris, France</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3" w:type="dxa"/>
            <w:tcBorders/>
            <w:shd w:fill="FFFF00" w:val="clear"/>
          </w:tcPr>
          <w:p>
            <w:pPr>
              <w:pStyle w:val="Normal"/>
              <w:snapToGrid w:val="false"/>
              <w:rPr/>
            </w:pPr>
            <w:r>
              <w:rPr/>
            </w:r>
          </w:p>
        </w:tc>
        <w:tc>
          <w:tcPr>
            <w:tcW w:w="284" w:type="dxa"/>
            <w:tcBorders>
              <w:start w:val="single" w:sz="4" w:space="0" w:color="000000"/>
              <w:end w:val="single" w:sz="4" w:space="0" w:color="000000"/>
            </w:tcBorders>
            <w:shd w:fill="FFFF00" w:val="clear"/>
          </w:tcPr>
          <w:p>
            <w:pPr>
              <w:pStyle w:val="Normal"/>
              <w:snapToGrid w:val="false"/>
              <w:rPr/>
            </w:pPr>
            <w:r>
              <w:rPr/>
            </w:r>
          </w:p>
        </w:tc>
        <w:tc>
          <w:tcPr>
            <w:tcW w:w="425" w:type="dxa"/>
            <w:tcBorders>
              <w:top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Pierre de Gaulle</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rFonts w:ascii="Monotype Sorts" w:hAnsi="Monotype Sorts" w:cs="Monotype Sorts"/>
                <w:sz w:val="16"/>
              </w:rPr>
            </w:pPr>
            <w:r>
              <w:rPr>
                <w:sz w:val="16"/>
              </w:rPr>
              <w:t>Stephane Hue</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No physical presence.  Origination, EES, EBS in the process of setting up some business in France.  No current plans for an office although EBS has a POP site based in a third party building.</w:t>
            </w:r>
          </w:p>
        </w:tc>
      </w:tr>
      <w:tr>
        <w:trPr>
          <w:trHeight w:val="225" w:hRule="atLeast"/>
        </w:trPr>
        <w:tc>
          <w:tcPr>
            <w:tcW w:w="879" w:type="dxa"/>
            <w:vMerge w:val="restart"/>
            <w:tcBorders>
              <w:top w:val="single" w:sz="4" w:space="0" w:color="000000"/>
              <w:start w:val="single" w:sz="4" w:space="0" w:color="000000"/>
              <w:bottom w:val="single" w:sz="4" w:space="0" w:color="000000"/>
              <w:end w:val="single" w:sz="4" w:space="0" w:color="000000"/>
            </w:tcBorders>
          </w:tcPr>
          <w:p>
            <w:pPr>
              <w:pStyle w:val="Normal"/>
              <w:rPr/>
            </w:pPr>
            <w:r>
              <w:rPr/>
              <w:t>Iberia</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Madrid, Spain</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bottom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425" w:type="dxa"/>
            <w:tcBorders>
              <w:top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p>
            <w:pPr>
              <w:pStyle w:val="Normal"/>
              <w:jc w:val="center"/>
              <w:rPr/>
            </w:pPr>
            <w:r>
              <w:rPr/>
              <w:t>11</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Eric Gonzales</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 Paulino Martinez</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The originators are developing full requirements contracts, purchasing land and asset development. EES are setting up a retail business Enron Directo, led by Rob Saltiel, which started marketing activities from Jul 00. Several land sites have been purchased and applications for licenses are being sought.  The Arcos site is at an advanced negotiation and planning stage. Plans for EBS to have operations in Madrid.</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Barcelona, Spain</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283" w:type="dxa"/>
            <w:tcBorders>
              <w:top w:val="single" w:sz="4" w:space="0" w:color="000000"/>
              <w:start w:val="single" w:sz="4" w:space="0" w:color="000000"/>
              <w:bottom w:val="single" w:sz="4" w:space="0" w:color="000000"/>
            </w:tcBorders>
            <w:shd w:fill="FFFFFF" w:val="clear"/>
          </w:tcPr>
          <w:p>
            <w:pPr>
              <w:pStyle w:val="Normal"/>
              <w:snapToGrid w:val="false"/>
              <w:rPr/>
            </w:pPr>
            <w:r>
              <w:rPr/>
            </w:r>
          </w:p>
        </w:tc>
        <w:tc>
          <w:tcPr>
            <w:tcW w:w="284" w:type="dxa"/>
            <w:tcBorders>
              <w:start w:val="single" w:sz="4" w:space="0" w:color="000000"/>
              <w:bottom w:val="single" w:sz="4" w:space="0" w:color="000000"/>
              <w:end w:val="single" w:sz="4" w:space="0" w:color="000000"/>
            </w:tcBorders>
            <w:shd w:fill="FFFFFF" w:val="clear"/>
          </w:tcPr>
          <w:p>
            <w:pPr>
              <w:pStyle w:val="Normal"/>
              <w:snapToGrid w:val="false"/>
              <w:rPr/>
            </w:pPr>
            <w:r>
              <w:rPr/>
            </w:r>
          </w:p>
        </w:tc>
        <w:tc>
          <w:tcPr>
            <w:tcW w:w="283" w:type="dxa"/>
            <w:tcBorders>
              <w:top w:val="single" w:sz="4" w:space="0" w:color="000000"/>
              <w:bottom w:val="single" w:sz="4" w:space="0" w:color="000000"/>
            </w:tcBorders>
            <w:shd w:fill="FFFFFF" w:val="clear"/>
          </w:tcPr>
          <w:p>
            <w:pPr>
              <w:pStyle w:val="Normal"/>
              <w:snapToGrid w:val="false"/>
              <w:rPr/>
            </w:pPr>
            <w:r>
              <w:rPr/>
            </w:r>
          </w:p>
        </w:tc>
        <w:tc>
          <w:tcPr>
            <w:tcW w:w="284" w:type="dxa"/>
            <w:tcBorders>
              <w:start w:val="single" w:sz="4" w:space="0" w:color="000000"/>
              <w:bottom w:val="single" w:sz="4" w:space="0" w:color="000000"/>
              <w:end w:val="single" w:sz="4" w:space="0" w:color="000000"/>
            </w:tcBorders>
            <w:shd w:fill="FFFFFF" w:val="clear"/>
          </w:tcPr>
          <w:p>
            <w:pPr>
              <w:pStyle w:val="Normal"/>
              <w:snapToGrid w:val="false"/>
              <w:rPr/>
            </w:pPr>
            <w:r>
              <w:rPr/>
            </w:r>
          </w:p>
        </w:tc>
        <w:tc>
          <w:tcPr>
            <w:tcW w:w="425" w:type="dxa"/>
            <w:tcBorders>
              <w:top w:val="single" w:sz="4" w:space="0" w:color="000000"/>
              <w:bottom w:val="single" w:sz="4" w:space="0" w:color="000000"/>
              <w:end w:val="single" w:sz="4" w:space="0" w:color="000000"/>
            </w:tcBorders>
            <w:shd w:fill="FFFF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FF" w:val="clear"/>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Cindy Horn</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The Garcia Munte JV was set up for liquids import, export, storage &amp; sale. Operational since March 2000. 1 to 2 cargoes a month. No staff as operated by GM staff.</w:t>
            </w:r>
          </w:p>
        </w:tc>
      </w:tr>
      <w:tr>
        <w:trPr>
          <w:trHeight w:val="259"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Noblejas, Spain</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25</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Sergio Castedas</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Oscar Ballesteros</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Production facility (turbine assembly plan).  Started in July 2000, approx. 25 people employed at moment but will increase.</w:t>
            </w:r>
          </w:p>
        </w:tc>
      </w:tr>
      <w:tr>
        <w:trPr>
          <w:trHeight w:val="259"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Lisbon, Portugal</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Graham Dunbar</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No physical presence.  EES contract run from London.</w:t>
            </w:r>
          </w:p>
        </w:tc>
      </w:tr>
      <w:tr>
        <w:trPr>
          <w:trHeight w:val="225" w:hRule="atLeast"/>
        </w:trPr>
        <w:tc>
          <w:tcPr>
            <w:tcW w:w="879" w:type="dxa"/>
            <w:vMerge w:val="restart"/>
            <w:tcBorders>
              <w:top w:val="single" w:sz="4" w:space="0" w:color="000000"/>
              <w:start w:val="single" w:sz="4" w:space="0" w:color="000000"/>
              <w:bottom w:val="single" w:sz="4" w:space="0" w:color="000000"/>
              <w:end w:val="single" w:sz="4" w:space="0" w:color="000000"/>
            </w:tcBorders>
          </w:tcPr>
          <w:p>
            <w:pPr>
              <w:pStyle w:val="Normal"/>
              <w:rPr/>
            </w:pPr>
            <w:r>
              <w:rPr/>
              <w:t>Italy</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Milan, Italy</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Riccardo Bortolotti</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rFonts w:ascii="Monotype Sorts" w:hAnsi="Monotype Sorts" w:cs="Monotype Sorts"/>
                <w:sz w:val="16"/>
              </w:rPr>
            </w:pPr>
            <w:r>
              <w:rPr>
                <w:sz w:val="16"/>
              </w:rPr>
              <w:t>Stephane Hue/ Rob Sexton</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Office in the process of being set up for 15 staff.  Lease had been signed on a property but dispute with the landlord may result in the need for a new site.  EES and EBS are in the process of setting up some business. </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start w:val="single" w:sz="4" w:space="0" w:color="000000"/>
              <w:bottom w:val="single" w:sz="4" w:space="0" w:color="000000"/>
              <w:end w:val="single" w:sz="4" w:space="0" w:color="000000"/>
            </w:tcBorders>
          </w:tcPr>
          <w:p>
            <w:pPr>
              <w:pStyle w:val="Normal"/>
              <w:rPr/>
            </w:pPr>
            <w:r>
              <w:rPr/>
              <w:t>Cremona, Italy</w:t>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425"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567" w:type="dxa"/>
            <w:tcBorders>
              <w:start w:val="single" w:sz="4" w:space="0" w:color="000000"/>
              <w:bottom w:val="single" w:sz="4" w:space="0" w:color="000000"/>
              <w:end w:val="single" w:sz="4" w:space="0" w:color="000000"/>
            </w:tcBorders>
          </w:tcPr>
          <w:p>
            <w:pPr>
              <w:pStyle w:val="Normal"/>
              <w:jc w:val="center"/>
              <w:rPr/>
            </w:pPr>
            <w:r>
              <w:rPr/>
              <w:t>1</w:t>
            </w:r>
          </w:p>
        </w:tc>
        <w:tc>
          <w:tcPr>
            <w:tcW w:w="1134" w:type="dxa"/>
            <w:tcBorders>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start w:val="single" w:sz="4" w:space="0" w:color="000000"/>
              <w:bottom w:val="single" w:sz="4" w:space="0" w:color="000000"/>
              <w:end w:val="single" w:sz="4" w:space="0" w:color="000000"/>
            </w:tcBorders>
          </w:tcPr>
          <w:p>
            <w:pPr>
              <w:pStyle w:val="Normal"/>
              <w:jc w:val="center"/>
              <w:rPr>
                <w:sz w:val="16"/>
              </w:rPr>
            </w:pPr>
            <w:r>
              <w:rPr>
                <w:sz w:val="16"/>
              </w:rPr>
              <w:t>Cindy Horn</w:t>
            </w:r>
          </w:p>
        </w:tc>
        <w:tc>
          <w:tcPr>
            <w:tcW w:w="6379" w:type="dxa"/>
            <w:tcBorders>
              <w:start w:val="single" w:sz="4" w:space="0" w:color="000000"/>
              <w:bottom w:val="single" w:sz="4" w:space="0" w:color="000000"/>
              <w:end w:val="single" w:sz="4" w:space="0" w:color="000000"/>
            </w:tcBorders>
          </w:tcPr>
          <w:p>
            <w:pPr>
              <w:pStyle w:val="Normal"/>
              <w:rPr>
                <w:sz w:val="16"/>
              </w:rPr>
            </w:pPr>
            <w:r>
              <w:rPr>
                <w:sz w:val="16"/>
              </w:rPr>
              <w:t>Global liquids operation managed from London.  The Italian contractor has now become an employee.</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Genoa, Italy</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jc w:val="center"/>
              <w:rPr>
                <w:b/>
              </w:rPr>
            </w:pPr>
            <w:r>
              <w:rPr>
                <w:b/>
              </w:rPr>
            </w:r>
          </w:p>
        </w:tc>
        <w:tc>
          <w:tcPr>
            <w:tcW w:w="284" w:type="dxa"/>
            <w:tcBorders>
              <w:top w:val="single" w:sz="4" w:space="0" w:color="000000"/>
              <w:start w:val="single" w:sz="4" w:space="0" w:color="000000"/>
              <w:end w:val="single" w:sz="4" w:space="0" w:color="000000"/>
            </w:tcBorders>
          </w:tcPr>
          <w:p>
            <w:pPr>
              <w:pStyle w:val="Normal"/>
              <w:snapToGrid w:val="false"/>
              <w:rPr>
                <w:b/>
              </w:rPr>
            </w:pPr>
            <w:r>
              <w:rPr>
                <w:b/>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Sergio Castedo</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Oscar Ballesteros</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Enron wind.</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Sardinia, Italy</w:t>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jc w:val="center"/>
              <w:rPr>
                <w:b/>
              </w:rPr>
            </w:pPr>
            <w:r>
              <w:rPr>
                <w:b/>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Ian Johnson</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Sarlux – 550 MW IGCC oil fired plant - JV 45% Enron , 55% SARAS.  In commissioning phase – op due Sept/Oct 2000.  Refinance being planned for Q1 2001 so that the contingent equity can be used.</w:t>
            </w:r>
          </w:p>
        </w:tc>
      </w:tr>
      <w:tr>
        <w:trPr>
          <w:trHeight w:val="225" w:hRule="atLeast"/>
        </w:trPr>
        <w:tc>
          <w:tcPr>
            <w:tcW w:w="879" w:type="dxa"/>
            <w:tcBorders>
              <w:top w:val="single" w:sz="4" w:space="0" w:color="000000"/>
              <w:start w:val="single" w:sz="4" w:space="0" w:color="000000"/>
              <w:end w:val="single" w:sz="4" w:space="0" w:color="000000"/>
            </w:tcBorders>
          </w:tcPr>
          <w:p>
            <w:pPr>
              <w:pStyle w:val="Normal"/>
              <w:rPr/>
            </w:pPr>
            <w:r>
              <w:rPr/>
              <w:t>FSU</w:t>
            </w:r>
          </w:p>
        </w:tc>
        <w:tc>
          <w:tcPr>
            <w:tcW w:w="1276" w:type="dxa"/>
            <w:tcBorders>
              <w:top w:val="single" w:sz="4" w:space="0" w:color="000000"/>
              <w:start w:val="single" w:sz="4" w:space="0" w:color="000000"/>
              <w:end w:val="single" w:sz="4" w:space="0" w:color="000000"/>
            </w:tcBorders>
          </w:tcPr>
          <w:p>
            <w:pPr>
              <w:pStyle w:val="Normal"/>
              <w:rPr/>
            </w:pPr>
            <w:r>
              <w:rPr/>
              <w:t>Moscow, Russia</w:t>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start w:val="single" w:sz="4" w:space="0" w:color="000000"/>
            </w:tcBorders>
          </w:tcPr>
          <w:p>
            <w:pPr>
              <w:pStyle w:val="Normal"/>
              <w:snapToGrid w:val="false"/>
              <w:rPr/>
            </w:pPr>
            <w:r>
              <w:rPr/>
            </w:r>
          </w:p>
        </w:tc>
        <w:tc>
          <w:tcPr>
            <w:tcW w:w="283" w:type="dxa"/>
            <w:tcBorders>
              <w:start w:val="single" w:sz="4" w:space="0" w:color="000000"/>
              <w:end w:val="single" w:sz="4" w:space="0" w:color="000000"/>
            </w:tcBorders>
            <w:shd w:fill="008000" w:val="clear"/>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end w:val="single" w:sz="4" w:space="0" w:color="000000"/>
            </w:tcBorders>
          </w:tcPr>
          <w:p>
            <w:pPr>
              <w:pStyle w:val="Normal"/>
              <w:jc w:val="center"/>
              <w:rPr/>
            </w:pPr>
            <w:r>
              <w:rPr/>
              <w:t>11</w:t>
            </w:r>
          </w:p>
        </w:tc>
        <w:tc>
          <w:tcPr>
            <w:tcW w:w="1134" w:type="dxa"/>
            <w:tcBorders>
              <w:top w:val="single" w:sz="4" w:space="0" w:color="000000"/>
              <w:start w:val="single" w:sz="4" w:space="0" w:color="000000"/>
              <w:end w:val="single" w:sz="4" w:space="0" w:color="000000"/>
            </w:tcBorders>
          </w:tcPr>
          <w:p>
            <w:pPr>
              <w:pStyle w:val="Normal"/>
              <w:jc w:val="center"/>
              <w:rPr>
                <w:sz w:val="16"/>
              </w:rPr>
            </w:pPr>
            <w:r>
              <w:rPr>
                <w:sz w:val="16"/>
              </w:rPr>
              <w:t>Goran Novakovitch</w:t>
            </w:r>
          </w:p>
        </w:tc>
        <w:tc>
          <w:tcPr>
            <w:tcW w:w="850" w:type="dxa"/>
            <w:tcBorders>
              <w:top w:val="single" w:sz="4" w:space="0" w:color="000000"/>
              <w:start w:val="single" w:sz="4" w:space="0" w:color="000000"/>
              <w:end w:val="single" w:sz="4" w:space="0" w:color="000000"/>
            </w:tcBorders>
          </w:tcPr>
          <w:p>
            <w:pPr>
              <w:pStyle w:val="Normal"/>
              <w:jc w:val="center"/>
              <w:rPr>
                <w:sz w:val="16"/>
              </w:rPr>
            </w:pPr>
            <w:r>
              <w:rPr>
                <w:sz w:val="16"/>
              </w:rPr>
              <w:t>Stephane Hue</w:t>
            </w:r>
          </w:p>
        </w:tc>
        <w:tc>
          <w:tcPr>
            <w:tcW w:w="6379" w:type="dxa"/>
            <w:tcBorders>
              <w:top w:val="single" w:sz="4" w:space="0" w:color="000000"/>
              <w:start w:val="single" w:sz="4" w:space="0" w:color="000000"/>
              <w:end w:val="single" w:sz="4" w:space="0" w:color="000000"/>
            </w:tcBorders>
          </w:tcPr>
          <w:p>
            <w:pPr>
              <w:pStyle w:val="Normal"/>
              <w:rPr>
                <w:sz w:val="16"/>
              </w:rPr>
            </w:pPr>
            <w:r>
              <w:rPr>
                <w:sz w:val="16"/>
              </w:rPr>
              <w:t>Since the economic down trend in 1998, this office has not been particularly active.  Three MG staff will move into the office later this year.</w:t>
            </w:r>
          </w:p>
        </w:tc>
      </w:tr>
      <w:tr>
        <w:trPr>
          <w:trHeight w:val="225" w:hRule="atLeast"/>
        </w:trPr>
        <w:tc>
          <w:tcPr>
            <w:tcW w:w="879" w:type="dxa"/>
            <w:vMerge w:val="restart"/>
            <w:tcBorders>
              <w:top w:val="single" w:sz="4" w:space="0" w:color="000000"/>
              <w:start w:val="single" w:sz="4" w:space="0" w:color="000000"/>
              <w:bottom w:val="single" w:sz="4" w:space="0" w:color="000000"/>
              <w:end w:val="single" w:sz="4" w:space="0" w:color="000000"/>
            </w:tcBorders>
          </w:tcPr>
          <w:p>
            <w:pPr>
              <w:pStyle w:val="Normal"/>
              <w:rPr/>
            </w:pPr>
            <w:r>
              <w:rPr/>
              <w:t>Poland</w:t>
            </w:r>
          </w:p>
        </w:tc>
        <w:tc>
          <w:tcPr>
            <w:tcW w:w="1276" w:type="dxa"/>
            <w:tcBorders>
              <w:top w:val="single" w:sz="4" w:space="0" w:color="000000"/>
              <w:start w:val="single" w:sz="4" w:space="0" w:color="000000"/>
              <w:bottom w:val="single" w:sz="4" w:space="0" w:color="000000"/>
            </w:tcBorders>
          </w:tcPr>
          <w:p>
            <w:pPr>
              <w:pStyle w:val="Normal"/>
              <w:rPr/>
            </w:pPr>
            <w:r>
              <w:rPr/>
              <w:t>Warsaw, Poland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13</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Jarek Astramovicz</w:t>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Anna Rafalska</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The main focus of this office is to work on the development of the Polish power market.  The Polish exchange opened during this summer and the Polish team are advising on improvements.</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end w:val="single" w:sz="4" w:space="0" w:color="000000"/>
            </w:tcBorders>
          </w:tcPr>
          <w:p>
            <w:pPr>
              <w:pStyle w:val="Normal"/>
              <w:rPr/>
            </w:pPr>
            <w:r>
              <w:rPr/>
              <w:t>Nowa Sarzyna Poland</w:t>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shd w:fill="00FFFF" w:val="clear"/>
          </w:tcPr>
          <w:p>
            <w:pPr>
              <w:pStyle w:val="Normal"/>
              <w:snapToGrid w:val="false"/>
              <w:jc w:val="center"/>
              <w:rPr>
                <w:b/>
              </w:rPr>
            </w:pPr>
            <w:r>
              <w:rPr>
                <w:b/>
              </w:rPr>
            </w:r>
          </w:p>
        </w:tc>
        <w:tc>
          <w:tcPr>
            <w:tcW w:w="284" w:type="dxa"/>
            <w:tcBorders>
              <w:top w:val="single" w:sz="4" w:space="0" w:color="000000"/>
              <w:start w:val="single" w:sz="4" w:space="0" w:color="000000"/>
              <w:end w:val="single" w:sz="4" w:space="0" w:color="000000"/>
            </w:tcBorders>
          </w:tcPr>
          <w:p>
            <w:pPr>
              <w:pStyle w:val="Normal"/>
              <w:snapToGrid w:val="false"/>
              <w:rPr>
                <w:b/>
              </w:rPr>
            </w:pPr>
            <w:r>
              <w:rPr>
                <w:b/>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tcPr>
          <w:p>
            <w:pPr>
              <w:pStyle w:val="Normal"/>
              <w:snapToGrid w:val="false"/>
              <w:rPr/>
            </w:pPr>
            <w:r>
              <w:rPr/>
            </w:r>
          </w:p>
        </w:tc>
        <w:tc>
          <w:tcPr>
            <w:tcW w:w="567" w:type="dxa"/>
            <w:tcBorders>
              <w:top w:val="single" w:sz="4" w:space="0" w:color="000000"/>
              <w:end w:val="single" w:sz="4" w:space="0" w:color="000000"/>
            </w:tcBorders>
          </w:tcPr>
          <w:p>
            <w:pPr>
              <w:pStyle w:val="Normal"/>
              <w:jc w:val="center"/>
              <w:rPr/>
            </w:pPr>
            <w:r>
              <w:rPr/>
              <w:t>51</w:t>
            </w:r>
          </w:p>
        </w:tc>
        <w:tc>
          <w:tcPr>
            <w:tcW w:w="1134" w:type="dxa"/>
            <w:tcBorders>
              <w:top w:val="single" w:sz="4" w:space="0" w:color="000000"/>
              <w:start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end w:val="single" w:sz="4" w:space="0" w:color="000000"/>
            </w:tcBorders>
          </w:tcPr>
          <w:p>
            <w:pPr>
              <w:pStyle w:val="Normal"/>
              <w:jc w:val="center"/>
              <w:rPr>
                <w:sz w:val="16"/>
              </w:rPr>
            </w:pPr>
            <w:r>
              <w:rPr>
                <w:sz w:val="16"/>
              </w:rPr>
              <w:t>George Lojko</w:t>
            </w:r>
          </w:p>
        </w:tc>
        <w:tc>
          <w:tcPr>
            <w:tcW w:w="6379" w:type="dxa"/>
            <w:tcBorders>
              <w:top w:val="single" w:sz="4" w:space="0" w:color="000000"/>
              <w:start w:val="single" w:sz="4" w:space="0" w:color="000000"/>
              <w:end w:val="single" w:sz="4" w:space="0" w:color="000000"/>
            </w:tcBorders>
          </w:tcPr>
          <w:p>
            <w:pPr>
              <w:pStyle w:val="Normal"/>
              <w:rPr/>
            </w:pPr>
            <w:r>
              <w:rPr>
                <w:sz w:val="16"/>
              </w:rPr>
              <w:t>JV 116MW CHP gas fired plant (50% Enron, 50% Condor) started its commercial operation on June 1</w:t>
            </w:r>
            <w:r>
              <w:rPr>
                <w:sz w:val="16"/>
                <w:vertAlign w:val="superscript"/>
              </w:rPr>
              <w:t>st</w:t>
            </w:r>
            <w:r>
              <w:rPr>
                <w:sz w:val="16"/>
              </w:rPr>
              <w:t xml:space="preserve"> 2000.</w:t>
            </w:r>
          </w:p>
        </w:tc>
      </w:tr>
      <w:tr>
        <w:trPr>
          <w:trHeight w:val="225" w:hRule="atLeast"/>
        </w:trPr>
        <w:tc>
          <w:tcPr>
            <w:tcW w:w="879" w:type="dxa"/>
            <w:tcBorders>
              <w:top w:val="single" w:sz="4" w:space="0" w:color="000000"/>
              <w:start w:val="single" w:sz="4" w:space="0" w:color="000000"/>
              <w:bottom w:val="single" w:sz="4" w:space="0" w:color="000000"/>
            </w:tcBorders>
          </w:tcPr>
          <w:p>
            <w:pPr>
              <w:pStyle w:val="Normal"/>
              <w:rPr/>
            </w:pPr>
            <w:r>
              <w:rPr/>
              <w:t>Central Europe</w:t>
            </w:r>
          </w:p>
        </w:tc>
        <w:tc>
          <w:tcPr>
            <w:tcW w:w="1276" w:type="dxa"/>
            <w:tcBorders>
              <w:top w:val="single" w:sz="4" w:space="0" w:color="000000"/>
              <w:start w:val="single" w:sz="4" w:space="0" w:color="000000"/>
              <w:bottom w:val="single" w:sz="4" w:space="0" w:color="000000"/>
            </w:tcBorders>
          </w:tcPr>
          <w:p>
            <w:pPr>
              <w:pStyle w:val="Normal"/>
              <w:rPr/>
            </w:pPr>
            <w:r>
              <w:rPr/>
              <w:t>Bucharest, Romania</w:t>
            </w:r>
          </w:p>
        </w:tc>
        <w:tc>
          <w:tcPr>
            <w:tcW w:w="283" w:type="dxa"/>
            <w:tcBorders>
              <w:top w:val="single" w:sz="4" w:space="0" w:color="000000"/>
              <w:start w:val="single" w:sz="4" w:space="0" w:color="000000"/>
            </w:tcBorders>
          </w:tcPr>
          <w:p>
            <w:pPr>
              <w:pStyle w:val="Normal"/>
              <w:snapToGrid w:val="false"/>
              <w:rPr/>
            </w:pPr>
            <w:r>
              <w:rPr/>
            </w:r>
          </w:p>
        </w:tc>
        <w:tc>
          <w:tcPr>
            <w:tcW w:w="284" w:type="dxa"/>
            <w:tcBorders>
              <w:top w:val="single" w:sz="4" w:space="0" w:color="000000"/>
              <w:start w:val="single" w:sz="4" w:space="0" w:color="000000"/>
            </w:tcBorders>
          </w:tcPr>
          <w:p>
            <w:pPr>
              <w:pStyle w:val="Normal"/>
              <w:snapToGrid w:val="false"/>
              <w:rPr/>
            </w:pPr>
            <w:r>
              <w:rPr/>
            </w:r>
          </w:p>
        </w:tc>
        <w:tc>
          <w:tcPr>
            <w:tcW w:w="283" w:type="dxa"/>
            <w:tcBorders>
              <w:top w:val="single" w:sz="4" w:space="0" w:color="000000"/>
              <w:start w:val="single" w:sz="4" w:space="0" w:color="000000"/>
            </w:tcBorders>
            <w:shd w:fill="FF00FF" w:val="clear"/>
          </w:tcPr>
          <w:p>
            <w:pPr>
              <w:pStyle w:val="Normal"/>
              <w:snapToGrid w:val="false"/>
              <w:rPr/>
            </w:pPr>
            <w:r>
              <w:rPr/>
            </w:r>
          </w:p>
        </w:tc>
        <w:tc>
          <w:tcPr>
            <w:tcW w:w="284" w:type="dxa"/>
            <w:tcBorders>
              <w:top w:val="single" w:sz="4" w:space="0" w:color="000000"/>
              <w:start w:val="single" w:sz="4" w:space="0" w:color="000000"/>
              <w:bottom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tcBorders>
            <w:shd w:fill="00FFFF" w:val="clear"/>
          </w:tcPr>
          <w:p>
            <w:pPr>
              <w:pStyle w:val="Normal"/>
              <w:snapToGrid w:val="false"/>
              <w:jc w:val="center"/>
              <w:rPr>
                <w:b/>
              </w:rPr>
            </w:pPr>
            <w:r>
              <w:rPr>
                <w:b/>
              </w:rPr>
            </w:r>
          </w:p>
        </w:tc>
        <w:tc>
          <w:tcPr>
            <w:tcW w:w="567" w:type="dxa"/>
            <w:tcBorders>
              <w:top w:val="single" w:sz="4" w:space="0" w:color="000000"/>
              <w:start w:val="single" w:sz="4" w:space="0" w:color="000000"/>
              <w:bottom w:val="single" w:sz="4" w:space="0" w:color="000000"/>
            </w:tcBorders>
          </w:tcPr>
          <w:p>
            <w:pPr>
              <w:pStyle w:val="Normal"/>
              <w:jc w:val="center"/>
              <w:rPr/>
            </w:pPr>
            <w:r>
              <w:rPr/>
              <w:t>2</w:t>
            </w:r>
          </w:p>
        </w:tc>
        <w:tc>
          <w:tcPr>
            <w:tcW w:w="1134" w:type="dxa"/>
            <w:tcBorders>
              <w:top w:val="single" w:sz="4" w:space="0" w:color="000000"/>
              <w:start w:val="single" w:sz="4" w:space="0" w:color="000000"/>
              <w:bottom w:val="single" w:sz="4" w:space="0" w:color="000000"/>
            </w:tcBorders>
          </w:tcPr>
          <w:p>
            <w:pPr>
              <w:pStyle w:val="Normal"/>
              <w:jc w:val="center"/>
              <w:rPr>
                <w:sz w:val="16"/>
              </w:rPr>
            </w:pPr>
            <w:r>
              <w:rPr>
                <w:sz w:val="16"/>
              </w:rPr>
              <w:t>Rob Soeldner</w:t>
            </w:r>
          </w:p>
        </w:tc>
        <w:tc>
          <w:tcPr>
            <w:tcW w:w="850" w:type="dxa"/>
            <w:tcBorders>
              <w:top w:val="single" w:sz="4" w:space="0" w:color="000000"/>
              <w:start w:val="single" w:sz="4" w:space="0" w:color="000000"/>
              <w:bottom w:val="single" w:sz="4" w:space="0" w:color="000000"/>
            </w:tcBorders>
          </w:tcPr>
          <w:p>
            <w:pPr>
              <w:pStyle w:val="Normal"/>
              <w:jc w:val="center"/>
              <w:rPr>
                <w:sz w:val="16"/>
              </w:rPr>
            </w:pPr>
            <w:r>
              <w:rPr>
                <w:sz w:val="16"/>
              </w:rPr>
              <w:t>Bogdan Diaconu</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JV to manage the settlements and credit control for Petrom gas contracts.</w:t>
            </w:r>
            <w:r>
              <w:rPr>
                <w:sz w:val="16"/>
                <w:lang w:val="en-AU"/>
              </w:rPr>
              <w:t xml:space="preserve">  The JV can market gas now for Enron and Petrom, but has limited risk, the credit risk remaining with the Principal. </w:t>
            </w:r>
          </w:p>
        </w:tc>
      </w:tr>
      <w:tr>
        <w:trPr>
          <w:trHeight w:val="225" w:hRule="atLeast"/>
        </w:trPr>
        <w:tc>
          <w:tcPr>
            <w:tcW w:w="879" w:type="dxa"/>
            <w:tcBorders>
              <w:start w:val="single" w:sz="4" w:space="0" w:color="000000"/>
              <w:end w:val="single" w:sz="4" w:space="0" w:color="000000"/>
            </w:tcBorders>
          </w:tcPr>
          <w:p>
            <w:pPr>
              <w:pStyle w:val="Normal"/>
              <w:snapToGrid w:val="false"/>
              <w:rPr>
                <w:sz w:val="16"/>
              </w:rPr>
            </w:pPr>
            <w:r>
              <w:rPr>
                <w:sz w:val="16"/>
              </w:rPr>
            </w:r>
          </w:p>
        </w:tc>
        <w:tc>
          <w:tcPr>
            <w:tcW w:w="1276" w:type="dxa"/>
            <w:tcBorders>
              <w:start w:val="single" w:sz="4" w:space="0" w:color="000000"/>
            </w:tcBorders>
          </w:tcPr>
          <w:p>
            <w:pPr>
              <w:pStyle w:val="Normal"/>
              <w:rPr/>
            </w:pPr>
            <w:r>
              <w:rPr/>
              <w:t>Budapest, Hungary</w:t>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rPr/>
            </w:pPr>
            <w:r>
              <w:rPr/>
            </w:r>
          </w:p>
        </w:tc>
        <w:tc>
          <w:tcPr>
            <w:tcW w:w="284" w:type="dxa"/>
            <w:tcBorders>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3" w:type="dxa"/>
            <w:tcBorders>
              <w:start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end w:val="single" w:sz="4" w:space="0" w:color="000000"/>
            </w:tcBorders>
          </w:tcPr>
          <w:p>
            <w:pPr>
              <w:pStyle w:val="Normal"/>
              <w:snapToGrid w:val="false"/>
              <w:rPr/>
            </w:pPr>
            <w:r>
              <w:rPr/>
            </w:r>
          </w:p>
        </w:tc>
        <w:tc>
          <w:tcPr>
            <w:tcW w:w="283" w:type="dxa"/>
            <w:tcBorders>
              <w:start w:val="single" w:sz="4" w:space="0" w:color="000000"/>
              <w:end w:val="single" w:sz="4" w:space="0" w:color="000000"/>
            </w:tcBorders>
            <w:shd w:fill="FF0000" w:val="clear"/>
          </w:tcPr>
          <w:p>
            <w:pPr>
              <w:pStyle w:val="Normal"/>
              <w:snapToGrid w:val="false"/>
              <w:rPr/>
            </w:pPr>
            <w:r>
              <w:rPr/>
            </w:r>
          </w:p>
        </w:tc>
        <w:tc>
          <w:tcPr>
            <w:tcW w:w="567" w:type="dxa"/>
            <w:tcBorders>
              <w:start w:val="single" w:sz="4" w:space="0" w:color="000000"/>
              <w:end w:val="single" w:sz="4" w:space="0" w:color="000000"/>
            </w:tcBorders>
          </w:tcPr>
          <w:p>
            <w:pPr>
              <w:pStyle w:val="Normal"/>
              <w:jc w:val="center"/>
              <w:rPr/>
            </w:pPr>
            <w:r>
              <w:rPr/>
              <w:t>8</w:t>
            </w:r>
          </w:p>
        </w:tc>
        <w:tc>
          <w:tcPr>
            <w:tcW w:w="1134" w:type="dxa"/>
            <w:tcBorders>
              <w:start w:val="single" w:sz="4" w:space="0" w:color="000000"/>
              <w:end w:val="single" w:sz="4" w:space="0" w:color="000000"/>
            </w:tcBorders>
          </w:tcPr>
          <w:p>
            <w:pPr>
              <w:pStyle w:val="Normal"/>
              <w:jc w:val="center"/>
              <w:rPr>
                <w:sz w:val="16"/>
              </w:rPr>
            </w:pPr>
            <w:r>
              <w:rPr>
                <w:sz w:val="16"/>
              </w:rPr>
              <w:t>Antony Steiner</w:t>
            </w:r>
          </w:p>
        </w:tc>
        <w:tc>
          <w:tcPr>
            <w:tcW w:w="850" w:type="dxa"/>
            <w:tcBorders>
              <w:start w:val="single" w:sz="4" w:space="0" w:color="000000"/>
              <w:end w:val="single" w:sz="4" w:space="0" w:color="000000"/>
            </w:tcBorders>
          </w:tcPr>
          <w:p>
            <w:pPr>
              <w:pStyle w:val="Normal"/>
              <w:jc w:val="center"/>
              <w:rPr>
                <w:sz w:val="16"/>
              </w:rPr>
            </w:pPr>
            <w:r>
              <w:rPr>
                <w:sz w:val="16"/>
              </w:rPr>
              <w:t>Attila Toth</w:t>
            </w:r>
          </w:p>
        </w:tc>
        <w:tc>
          <w:tcPr>
            <w:tcW w:w="6379" w:type="dxa"/>
            <w:tcBorders>
              <w:start w:val="single" w:sz="4" w:space="0" w:color="000000"/>
              <w:bottom w:val="single" w:sz="4" w:space="0" w:color="000000"/>
              <w:end w:val="single" w:sz="4" w:space="0" w:color="000000"/>
            </w:tcBorders>
          </w:tcPr>
          <w:p>
            <w:pPr>
              <w:pStyle w:val="Normal"/>
              <w:rPr>
                <w:sz w:val="16"/>
              </w:rPr>
            </w:pPr>
            <w:r>
              <w:rPr>
                <w:sz w:val="16"/>
              </w:rPr>
              <w:t>Office in the process of being closed – due for October 2000.  Origination team based in London.</w:t>
            </w:r>
          </w:p>
        </w:tc>
      </w:tr>
      <w:tr>
        <w:trPr>
          <w:trHeight w:val="225" w:hRule="atLeast"/>
        </w:trPr>
        <w:tc>
          <w:tcPr>
            <w:tcW w:w="879" w:type="dxa"/>
            <w:vMerge w:val="restart"/>
            <w:tcBorders>
              <w:top w:val="single" w:sz="4" w:space="0" w:color="000000"/>
              <w:start w:val="single" w:sz="4" w:space="0" w:color="000000"/>
              <w:bottom w:val="single" w:sz="4" w:space="0" w:color="000000"/>
              <w:end w:val="single" w:sz="4" w:space="0" w:color="000000"/>
            </w:tcBorders>
          </w:tcPr>
          <w:p>
            <w:pPr>
              <w:pStyle w:val="Normal"/>
              <w:rPr/>
            </w:pPr>
            <w:r>
              <w:rPr/>
              <w:t>Southern Europe</w:t>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Trakya, Turkey</w:t>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FFFF" w:val="clear"/>
          </w:tcPr>
          <w:p>
            <w:pPr>
              <w:pStyle w:val="Normal"/>
              <w:snapToGrid w:val="false"/>
              <w:jc w:val="center"/>
              <w:rPr>
                <w:b/>
              </w:rPr>
            </w:pPr>
            <w:r>
              <w:rPr>
                <w:b/>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74</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Adam Overfield</w:t>
            </w:r>
          </w:p>
        </w:tc>
        <w:tc>
          <w:tcPr>
            <w:tcW w:w="6379" w:type="dxa"/>
            <w:tcBorders>
              <w:start w:val="single" w:sz="4" w:space="0" w:color="000000"/>
              <w:bottom w:val="single" w:sz="4" w:space="0" w:color="000000"/>
              <w:end w:val="single" w:sz="4" w:space="0" w:color="000000"/>
            </w:tcBorders>
          </w:tcPr>
          <w:p>
            <w:pPr>
              <w:pStyle w:val="Normal"/>
              <w:rPr>
                <w:sz w:val="16"/>
              </w:rPr>
            </w:pPr>
            <w:r>
              <w:rPr>
                <w:sz w:val="16"/>
              </w:rPr>
              <w:t>478 MW gas fired CCGT JV Enron 50%, Midlands 31%, Western Resources 9% GAMA 10%.  Started operating in June 99.</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start w:val="single" w:sz="4" w:space="0" w:color="000000"/>
              <w:bottom w:val="single" w:sz="4" w:space="0" w:color="000000"/>
              <w:end w:val="single" w:sz="4" w:space="0" w:color="000000"/>
            </w:tcBorders>
          </w:tcPr>
          <w:p>
            <w:pPr>
              <w:pStyle w:val="Normal"/>
              <w:rPr/>
            </w:pPr>
            <w:r>
              <w:rPr/>
              <w:t>Greece</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bottom w:val="single" w:sz="4" w:space="0" w:color="000000"/>
              <w:end w:val="single" w:sz="4" w:space="0" w:color="000000"/>
            </w:tcBorders>
          </w:tcPr>
          <w:p>
            <w:pPr>
              <w:pStyle w:val="Normal"/>
              <w:jc w:val="center"/>
              <w:rPr/>
            </w:pPr>
            <w:r>
              <w:rPr/>
              <w:t>23</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Dave Gunther</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Enron Wind operation.  2 assets with Aelos and Mega Vrissi.  Service for the projects.</w:t>
            </w:r>
          </w:p>
        </w:tc>
      </w:tr>
      <w:tr>
        <w:trPr>
          <w:trHeight w:val="225" w:hRule="atLeast"/>
        </w:trPr>
        <w:tc>
          <w:tcPr>
            <w:tcW w:w="879" w:type="dxa"/>
            <w:vMerge w:val="restart"/>
            <w:tcBorders>
              <w:top w:val="single" w:sz="4" w:space="0" w:color="000000"/>
              <w:start w:val="single" w:sz="4" w:space="0" w:color="000000"/>
              <w:bottom w:val="single" w:sz="4" w:space="0" w:color="000000"/>
              <w:end w:val="single" w:sz="4" w:space="0" w:color="000000"/>
            </w:tcBorders>
          </w:tcPr>
          <w:p>
            <w:pPr>
              <w:pStyle w:val="Normal"/>
              <w:rPr/>
            </w:pPr>
            <w:r>
              <w:rPr/>
              <w:t>UK</w:t>
            </w:r>
          </w:p>
        </w:tc>
        <w:tc>
          <w:tcPr>
            <w:tcW w:w="1276" w:type="dxa"/>
            <w:tcBorders>
              <w:bottom w:val="single" w:sz="4" w:space="0" w:color="000000"/>
              <w:end w:val="single" w:sz="4" w:space="0" w:color="000000"/>
            </w:tcBorders>
          </w:tcPr>
          <w:p>
            <w:pPr>
              <w:pStyle w:val="Normal"/>
              <w:rPr/>
            </w:pPr>
            <w:r>
              <w:rPr/>
              <w:t>London (+wind)</w:t>
            </w:r>
          </w:p>
        </w:tc>
        <w:tc>
          <w:tcPr>
            <w:tcW w:w="283" w:type="dxa"/>
            <w:tcBorders>
              <w:start w:val="single" w:sz="4" w:space="0" w:color="000000"/>
              <w:bottom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bottom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tcBorders>
              <w:bottom w:val="single" w:sz="4" w:space="0" w:color="000000"/>
              <w:end w:val="single" w:sz="4" w:space="0" w:color="000000"/>
            </w:tcBorders>
            <w:shd w:fill="008000" w:val="clear"/>
          </w:tcPr>
          <w:p>
            <w:pPr>
              <w:pStyle w:val="Normal"/>
              <w:snapToGrid w:val="false"/>
              <w:jc w:val="center"/>
              <w:rPr>
                <w:b/>
              </w:rPr>
            </w:pPr>
            <w:r>
              <w:rPr>
                <w:b/>
              </w:rPr>
            </w:r>
          </w:p>
        </w:tc>
        <w:tc>
          <w:tcPr>
            <w:tcW w:w="283" w:type="dxa"/>
            <w:tcBorders>
              <w:start w:val="single" w:sz="4" w:space="0" w:color="000000"/>
              <w:bottom w:val="single" w:sz="4" w:space="0" w:color="000000"/>
            </w:tcBorders>
            <w:shd w:fill="008000" w:val="clear"/>
          </w:tcPr>
          <w:p>
            <w:pPr>
              <w:pStyle w:val="Normal"/>
              <w:snapToGrid w:val="false"/>
              <w:rPr>
                <w:b/>
              </w:rPr>
            </w:pPr>
            <w:r>
              <w:rPr>
                <w:b/>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tcBorders>
              <w:bottom w:val="single" w:sz="4" w:space="0" w:color="000000"/>
            </w:tcBorders>
            <w:shd w:fill="008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425" w:type="dxa"/>
            <w:tcBorders>
              <w:bottom w:val="single" w:sz="4" w:space="0" w:color="000000"/>
              <w:end w:val="single" w:sz="4" w:space="0" w:color="000000"/>
            </w:tcBorders>
            <w:shd w:fill="008000" w:val="clear"/>
          </w:tcPr>
          <w:p>
            <w:pPr>
              <w:pStyle w:val="Normal"/>
              <w:snapToGrid w:val="false"/>
              <w:rPr/>
            </w:pPr>
            <w:r>
              <w:rPr/>
            </w:r>
          </w:p>
        </w:tc>
        <w:tc>
          <w:tcPr>
            <w:tcW w:w="283"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tcBorders>
              <w:start w:val="single" w:sz="4" w:space="0" w:color="000000"/>
              <w:bottom w:val="single" w:sz="4" w:space="0" w:color="000000"/>
              <w:end w:val="single" w:sz="4" w:space="0" w:color="000000"/>
            </w:tcBorders>
          </w:tcPr>
          <w:p>
            <w:pPr>
              <w:pStyle w:val="Normal"/>
              <w:jc w:val="center"/>
              <w:rPr/>
            </w:pPr>
            <w:r>
              <w:rPr/>
              <w:t>1,249 + 6</w:t>
            </w:r>
          </w:p>
        </w:tc>
        <w:tc>
          <w:tcPr>
            <w:tcW w:w="1134" w:type="dxa"/>
            <w:tcBorders>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start w:val="single" w:sz="4" w:space="0" w:color="000000"/>
              <w:bottom w:val="single" w:sz="4" w:space="0" w:color="000000"/>
              <w:end w:val="single" w:sz="4" w:space="0" w:color="000000"/>
            </w:tcBorders>
          </w:tcPr>
          <w:p>
            <w:pPr>
              <w:pStyle w:val="Normal"/>
              <w:jc w:val="center"/>
              <w:rPr>
                <w:sz w:val="16"/>
              </w:rPr>
            </w:pPr>
            <w:r>
              <w:rPr>
                <w:sz w:val="16"/>
              </w:rPr>
              <w:t>Mike Jordan / Beth Appollo</w:t>
            </w:r>
          </w:p>
        </w:tc>
        <w:tc>
          <w:tcPr>
            <w:tcW w:w="6379" w:type="dxa"/>
            <w:tcBorders>
              <w:start w:val="single" w:sz="4" w:space="0" w:color="000000"/>
              <w:bottom w:val="single" w:sz="4" w:space="0" w:color="000000"/>
              <w:end w:val="single" w:sz="4" w:space="0" w:color="000000"/>
            </w:tcBorders>
          </w:tcPr>
          <w:p>
            <w:pPr>
              <w:pStyle w:val="Normal"/>
              <w:rPr>
                <w:sz w:val="16"/>
              </w:rPr>
            </w:pPr>
            <w:r>
              <w:rPr>
                <w:sz w:val="16"/>
              </w:rPr>
              <w:t>European Headquarters.</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bottom w:val="single" w:sz="4" w:space="0" w:color="000000"/>
              <w:end w:val="single" w:sz="4" w:space="0" w:color="000000"/>
            </w:tcBorders>
          </w:tcPr>
          <w:p>
            <w:pPr>
              <w:pStyle w:val="Normal"/>
              <w:rPr/>
            </w:pPr>
            <w:r>
              <w:rPr/>
              <w:t>Teesside</w:t>
            </w:r>
          </w:p>
        </w:tc>
        <w:tc>
          <w:tcPr>
            <w:tcW w:w="283" w:type="dxa"/>
            <w:tcBorders>
              <w:top w:val="single" w:sz="4" w:space="0" w:color="000000"/>
              <w:start w:val="single" w:sz="4" w:space="0" w:color="000000"/>
              <w:bottom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bottom w:val="single" w:sz="4" w:space="0" w:color="000000"/>
              <w:end w:val="single" w:sz="4" w:space="0" w:color="000000"/>
            </w:tcBorders>
          </w:tcPr>
          <w:p>
            <w:pPr>
              <w:pStyle w:val="Normal"/>
              <w:snapToGrid w:val="false"/>
              <w:rPr/>
            </w:pPr>
            <w:r>
              <w:rPr/>
            </w:r>
          </w:p>
        </w:tc>
        <w:tc>
          <w:tcPr>
            <w:tcW w:w="284" w:type="dxa"/>
            <w:tcBorders>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shd w:fill="00FFFF" w:val="clear"/>
          </w:tcPr>
          <w:p>
            <w:pPr>
              <w:pStyle w:val="Normal"/>
              <w:snapToGrid w:val="false"/>
              <w:rPr/>
            </w:pPr>
            <w:r>
              <w:rPr/>
            </w:r>
          </w:p>
        </w:tc>
        <w:tc>
          <w:tcPr>
            <w:tcW w:w="284" w:type="dxa"/>
            <w:tcBorders>
              <w:start w:val="single" w:sz="4" w:space="0" w:color="000000"/>
              <w:end w:val="single" w:sz="4" w:space="0" w:color="000000"/>
            </w:tcBorders>
          </w:tcPr>
          <w:p>
            <w:pPr>
              <w:pStyle w:val="Normal"/>
              <w:snapToGrid w:val="false"/>
              <w:jc w:val="center"/>
              <w:rPr>
                <w:b/>
              </w:rPr>
            </w:pPr>
            <w:r>
              <w:rPr>
                <w:b/>
              </w:rPr>
            </w:r>
          </w:p>
        </w:tc>
        <w:tc>
          <w:tcPr>
            <w:tcW w:w="283" w:type="dxa"/>
            <w:tcBorders>
              <w:start w:val="single" w:sz="4" w:space="0" w:color="000000"/>
              <w:bottom w:val="single" w:sz="4" w:space="0" w:color="000000"/>
            </w:tcBorders>
          </w:tcPr>
          <w:p>
            <w:pPr>
              <w:pStyle w:val="Normal"/>
              <w:snapToGrid w:val="false"/>
              <w:rPr>
                <w:b/>
              </w:rPr>
            </w:pPr>
            <w:r>
              <w:rPr>
                <w:b/>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shd w:fill="FFFFFF" w:val="clear"/>
          </w:tcPr>
          <w:p>
            <w:pPr>
              <w:pStyle w:val="Normal"/>
              <w:snapToGrid w:val="false"/>
              <w:rPr/>
            </w:pPr>
            <w:r>
              <w:rPr/>
            </w:r>
          </w:p>
        </w:tc>
        <w:tc>
          <w:tcPr>
            <w:tcW w:w="284" w:type="dxa"/>
            <w:tcBorders>
              <w:start w:val="single" w:sz="4" w:space="0" w:color="000000"/>
              <w:bottom w:val="single" w:sz="4" w:space="0" w:color="000000"/>
              <w:end w:val="single" w:sz="4" w:space="0" w:color="000000"/>
            </w:tcBorders>
            <w:shd w:fill="FFFFFF" w:val="clear"/>
          </w:tcPr>
          <w:p>
            <w:pPr>
              <w:pStyle w:val="Normal"/>
              <w:snapToGrid w:val="false"/>
              <w:rPr/>
            </w:pPr>
            <w:r>
              <w:rPr/>
            </w:r>
          </w:p>
        </w:tc>
        <w:tc>
          <w:tcPr>
            <w:tcW w:w="425" w:type="dxa"/>
            <w:tcBorders>
              <w:bottom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240</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ind w:end="-170"/>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Peter Hutchinson</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TPL Power station and Gas plant.  Support run from Stockton office.</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end w:val="single" w:sz="4" w:space="0" w:color="000000"/>
            </w:tcBorders>
          </w:tcPr>
          <w:p>
            <w:pPr>
              <w:pStyle w:val="Normal"/>
              <w:rPr/>
            </w:pPr>
            <w:r>
              <w:rPr/>
              <w:t xml:space="preserve">Wilton </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end w:val="single" w:sz="4" w:space="0" w:color="000000"/>
            </w:tcBorders>
          </w:tcPr>
          <w:p>
            <w:pPr>
              <w:pStyle w:val="Normal"/>
              <w:snapToGrid w:val="false"/>
              <w:rPr/>
            </w:pPr>
            <w:r>
              <w:rPr/>
            </w:r>
          </w:p>
        </w:tc>
        <w:tc>
          <w:tcPr>
            <w:tcW w:w="283" w:type="dxa"/>
            <w:tcBorders>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545</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Ken Readshaw</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ETOL site purchased from ICI in 1998.  This industrial site is managed by ETOL and all energy is supplied by ETOL or through Watershed book. Nepco UK for EE&amp;CC in the process of being set up.  Some Caxios and other EE&amp;CC engineers already present at Teesside.</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end w:val="single" w:sz="4" w:space="0" w:color="000000"/>
            </w:tcBorders>
          </w:tcPr>
          <w:p>
            <w:pPr>
              <w:pStyle w:val="Normal"/>
              <w:rPr/>
            </w:pPr>
            <w:r>
              <w:rPr/>
              <w:t>Chester</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start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713</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Caxios purchased during 1999 by EE&amp;CC.  Gas contracts at Bacton.</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end w:val="single" w:sz="4" w:space="0" w:color="000000"/>
            </w:tcBorders>
          </w:tcPr>
          <w:p>
            <w:pPr>
              <w:pStyle w:val="Normal"/>
              <w:rPr/>
            </w:pPr>
            <w:r>
              <w:rPr/>
              <w:t>Oxford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150</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Graham Dunbar</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Enron Direct purchased in 1997 (EES) is a retail energy operation.  The growth in the operations has been so significant that the company will be moving to bigger offices in September 2000.</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bottom w:val="single" w:sz="4" w:space="0" w:color="000000"/>
              <w:end w:val="single" w:sz="4" w:space="0" w:color="000000"/>
            </w:tcBorders>
          </w:tcPr>
          <w:p>
            <w:pPr>
              <w:pStyle w:val="Normal"/>
              <w:rPr/>
            </w:pPr>
            <w:r>
              <w:rPr/>
              <w:t>Torpey</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130</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Graham Dunbar</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Engineering consultancy bought by EES in October 1999.</w:t>
            </w:r>
          </w:p>
        </w:tc>
      </w:tr>
      <w:tr>
        <w:trPr>
          <w:trHeight w:val="225" w:hRule="atLeast"/>
        </w:trPr>
        <w:tc>
          <w:tcPr>
            <w:tcW w:w="8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bottom w:val="single" w:sz="4" w:space="0" w:color="000000"/>
              <w:end w:val="single" w:sz="4" w:space="0" w:color="000000"/>
            </w:tcBorders>
          </w:tcPr>
          <w:p>
            <w:pPr>
              <w:pStyle w:val="Normal"/>
              <w:rPr/>
            </w:pPr>
            <w:r>
              <w:rPr/>
              <w:t>Ireland</w:t>
            </w:r>
          </w:p>
          <w:p>
            <w:pPr>
              <w:pStyle w:val="Normal"/>
              <w:rPr/>
            </w:pPr>
            <w:r>
              <w:rPr/>
              <w:t>(wind)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Dave Gunther</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Enron Wind Ireland, Herman Buschotts partly in London.</w:t>
            </w:r>
          </w:p>
        </w:tc>
      </w:tr>
      <w:tr>
        <w:trPr>
          <w:trHeight w:val="225" w:hRule="atLeast"/>
        </w:trPr>
        <w:tc>
          <w:tcPr>
            <w:tcW w:w="879" w:type="dxa"/>
            <w:tcBorders>
              <w:start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bottom w:val="single" w:sz="4" w:space="0" w:color="000000"/>
              <w:end w:val="single" w:sz="4" w:space="0" w:color="000000"/>
            </w:tcBorders>
          </w:tcPr>
          <w:p>
            <w:pPr>
              <w:pStyle w:val="Normal"/>
              <w:rPr/>
            </w:pPr>
            <w:r>
              <w:rPr/>
              <w:t>Wales</w:t>
            </w:r>
          </w:p>
          <w:p>
            <w:pPr>
              <w:pStyle w:val="Normal"/>
              <w:rPr/>
            </w:pPr>
            <w:r>
              <w:rPr/>
              <w:t>(wind)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Dave Gunther</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Cumbrian Wind, project phase.</w:t>
            </w:r>
          </w:p>
        </w:tc>
      </w:tr>
      <w:tr>
        <w:trPr>
          <w:trHeight w:val="225" w:hRule="atLeast"/>
        </w:trPr>
        <w:tc>
          <w:tcPr>
            <w:tcW w:w="879" w:type="dxa"/>
            <w:tcBorders>
              <w:start w:val="single" w:sz="4" w:space="0" w:color="000000"/>
              <w:bottom w:val="single" w:sz="4" w:space="0" w:color="000000"/>
              <w:end w:val="single" w:sz="4" w:space="0" w:color="000000"/>
            </w:tcBorders>
          </w:tcPr>
          <w:p>
            <w:pPr>
              <w:pStyle w:val="Normal"/>
              <w:snapToGrid w:val="false"/>
              <w:rPr>
                <w:sz w:val="16"/>
              </w:rPr>
            </w:pPr>
            <w:r>
              <w:rPr>
                <w:sz w:val="16"/>
              </w:rPr>
            </w:r>
          </w:p>
        </w:tc>
        <w:tc>
          <w:tcPr>
            <w:tcW w:w="1276" w:type="dxa"/>
            <w:tcBorders>
              <w:top w:val="single" w:sz="4" w:space="0" w:color="000000"/>
              <w:bottom w:val="single" w:sz="4" w:space="0" w:color="000000"/>
              <w:end w:val="single" w:sz="4" w:space="0" w:color="000000"/>
            </w:tcBorders>
          </w:tcPr>
          <w:p>
            <w:pPr>
              <w:pStyle w:val="Normal"/>
              <w:rPr/>
            </w:pPr>
            <w:r>
              <w:rPr/>
              <w:t>Harwich (wind)</w:t>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25"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8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Dave Gunther</w:t>
            </w:r>
          </w:p>
        </w:tc>
        <w:tc>
          <w:tcPr>
            <w:tcW w:w="6379"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Assets purchased, no people, no office.</w:t>
            </w:r>
          </w:p>
        </w:tc>
      </w:tr>
    </w:tbl>
    <w:p>
      <w:pPr>
        <w:sectPr>
          <w:headerReference w:type="default" r:id="rId2"/>
          <w:footerReference w:type="default" r:id="rId3"/>
          <w:type w:val="nextPage"/>
          <w:pgSz w:orient="landscape" w:w="16838" w:h="11906"/>
          <w:pgMar w:left="1134" w:right="1134" w:gutter="0" w:header="284" w:top="340" w:footer="167" w:bottom="223"/>
          <w:pgNumType w:fmt="decimal"/>
          <w:formProt w:val="false"/>
          <w:textDirection w:val="lrTb"/>
          <w:docGrid w:type="default" w:linePitch="360" w:charSpace="0"/>
        </w:sectPr>
        <w:pStyle w:val="Normal"/>
        <w:rPr>
          <w:b/>
        </w:rPr>
      </w:pPr>
      <w:r>
        <w:rPr>
          <w:b/>
        </w:rPr>
      </w:r>
    </w:p>
    <w:tbl>
      <w:tblPr>
        <w:tblW w:w="14754" w:type="dxa"/>
        <w:jc w:val="start"/>
        <w:tblInd w:w="0" w:type="dxa"/>
        <w:tblLayout w:type="fixed"/>
        <w:tblCellMar>
          <w:top w:w="0" w:type="dxa"/>
          <w:start w:w="28" w:type="dxa"/>
          <w:bottom w:w="0" w:type="dxa"/>
          <w:end w:w="28" w:type="dxa"/>
        </w:tblCellMar>
      </w:tblPr>
      <w:tblGrid>
        <w:gridCol w:w="1162"/>
        <w:gridCol w:w="851"/>
        <w:gridCol w:w="142"/>
        <w:gridCol w:w="329"/>
        <w:gridCol w:w="521"/>
        <w:gridCol w:w="351"/>
        <w:gridCol w:w="500"/>
        <w:gridCol w:w="12"/>
        <w:gridCol w:w="555"/>
        <w:gridCol w:w="12"/>
        <w:gridCol w:w="555"/>
        <w:gridCol w:w="12"/>
        <w:gridCol w:w="529"/>
        <w:gridCol w:w="55"/>
        <w:gridCol w:w="228"/>
        <w:gridCol w:w="55"/>
        <w:gridCol w:w="229"/>
        <w:gridCol w:w="55"/>
        <w:gridCol w:w="474"/>
        <w:gridCol w:w="55"/>
        <w:gridCol w:w="258"/>
        <w:gridCol w:w="8"/>
        <w:gridCol w:w="55"/>
        <w:gridCol w:w="163"/>
        <w:gridCol w:w="55"/>
        <w:gridCol w:w="1081"/>
        <w:gridCol w:w="55"/>
        <w:gridCol w:w="1169"/>
        <w:gridCol w:w="62"/>
        <w:gridCol w:w="5111"/>
        <w:gridCol w:w="55"/>
      </w:tblGrid>
      <w:tr>
        <w:trPr>
          <w:tblHeader w:val="true"/>
          <w:trHeight w:val="159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Region + country</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br/>
              <w:br/>
            </w:r>
          </w:p>
          <w:p>
            <w:pPr>
              <w:pStyle w:val="Normal"/>
              <w:rPr/>
            </w:pPr>
            <w:r>
              <w:rPr/>
              <w:t>City</w:t>
            </w:r>
          </w:p>
        </w:tc>
        <w:tc>
          <w:tcPr>
            <w:tcW w:w="521" w:type="dxa"/>
            <w:tcBorders>
              <w:top w:val="single" w:sz="4" w:space="0" w:color="000000"/>
              <w:start w:val="single" w:sz="4" w:space="0" w:color="000000"/>
              <w:end w:val="single" w:sz="4" w:space="0" w:color="000000"/>
            </w:tcBorders>
            <w:textDirection w:val="btLr"/>
          </w:tcPr>
          <w:p>
            <w:pPr>
              <w:pStyle w:val="Normal"/>
              <w:ind w:start="113" w:end="113"/>
              <w:rPr/>
            </w:pPr>
            <w:r>
              <w:rPr/>
              <w:t>Prime Metals Trading</w:t>
            </w:r>
          </w:p>
        </w:tc>
        <w:tc>
          <w:tcPr>
            <w:tcW w:w="351" w:type="dxa"/>
            <w:tcBorders>
              <w:top w:val="single" w:sz="4" w:space="0" w:color="000000"/>
              <w:start w:val="single" w:sz="4" w:space="0" w:color="000000"/>
              <w:end w:val="single" w:sz="4" w:space="0" w:color="000000"/>
            </w:tcBorders>
            <w:textDirection w:val="btLr"/>
          </w:tcPr>
          <w:p>
            <w:pPr>
              <w:pStyle w:val="Normal"/>
              <w:ind w:start="113" w:end="113"/>
              <w:rPr/>
            </w:pPr>
            <w:r>
              <w:rPr/>
              <w:t>Scrap trading</w:t>
            </w:r>
          </w:p>
        </w:tc>
        <w:tc>
          <w:tcPr>
            <w:tcW w:w="512" w:type="dxa"/>
            <w:gridSpan w:val="2"/>
            <w:tcBorders>
              <w:top w:val="single" w:sz="4" w:space="0" w:color="000000"/>
              <w:start w:val="single" w:sz="4" w:space="0" w:color="000000"/>
              <w:end w:val="single" w:sz="4" w:space="0" w:color="000000"/>
            </w:tcBorders>
            <w:textDirection w:val="btLr"/>
          </w:tcPr>
          <w:p>
            <w:pPr>
              <w:pStyle w:val="Normal"/>
              <w:ind w:start="113" w:end="113"/>
              <w:rPr/>
            </w:pPr>
            <w:r>
              <w:rPr/>
              <w:t xml:space="preserve">Broking </w:t>
            </w:r>
          </w:p>
          <w:p>
            <w:pPr>
              <w:pStyle w:val="Normal"/>
              <w:ind w:start="113" w:end="113"/>
              <w:rPr/>
            </w:pPr>
            <w:r>
              <w:rPr/>
            </w:r>
          </w:p>
        </w:tc>
        <w:tc>
          <w:tcPr>
            <w:tcW w:w="567" w:type="dxa"/>
            <w:gridSpan w:val="2"/>
            <w:tcBorders>
              <w:top w:val="single" w:sz="4" w:space="0" w:color="000000"/>
              <w:start w:val="single" w:sz="4" w:space="0" w:color="000000"/>
              <w:end w:val="single" w:sz="4" w:space="0" w:color="000000"/>
            </w:tcBorders>
            <w:textDirection w:val="btLr"/>
          </w:tcPr>
          <w:p>
            <w:pPr>
              <w:pStyle w:val="Normal"/>
              <w:ind w:start="113" w:end="113"/>
              <w:rPr/>
            </w:pPr>
            <w:r>
              <w:rPr/>
              <w:t>Concentrates Origination</w:t>
            </w:r>
          </w:p>
        </w:tc>
        <w:tc>
          <w:tcPr>
            <w:tcW w:w="567"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Prime metals Origination</w:t>
            </w:r>
          </w:p>
        </w:tc>
        <w:tc>
          <w:tcPr>
            <w:tcW w:w="529" w:type="dxa"/>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Recycling Origination</w:t>
            </w:r>
          </w:p>
        </w:tc>
        <w:tc>
          <w:tcPr>
            <w:tcW w:w="283"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Warehouse</w:t>
            </w:r>
          </w:p>
        </w:tc>
        <w:tc>
          <w:tcPr>
            <w:tcW w:w="284"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Temp agency</w:t>
            </w:r>
          </w:p>
        </w:tc>
        <w:tc>
          <w:tcPr>
            <w:tcW w:w="529" w:type="dxa"/>
            <w:gridSpan w:val="2"/>
            <w:tcBorders>
              <w:top w:val="single" w:sz="4" w:space="0" w:color="000000"/>
              <w:start w:val="single" w:sz="4" w:space="0" w:color="000000"/>
              <w:end w:val="single" w:sz="4" w:space="0" w:color="000000"/>
            </w:tcBorders>
            <w:textDirection w:val="btLr"/>
          </w:tcPr>
          <w:p>
            <w:pPr>
              <w:pStyle w:val="Normal"/>
              <w:ind w:start="113" w:end="113"/>
              <w:rPr/>
            </w:pPr>
            <w:r>
              <w:rPr/>
              <w:t>Structured finance</w:t>
            </w:r>
          </w:p>
        </w:tc>
        <w:tc>
          <w:tcPr>
            <w:tcW w:w="321" w:type="dxa"/>
            <w:gridSpan w:val="3"/>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Number of staff</w:t>
            </w:r>
          </w:p>
        </w:tc>
        <w:tc>
          <w:tcPr>
            <w:tcW w:w="218" w:type="dxa"/>
            <w:gridSpan w:val="2"/>
            <w:tcBorders>
              <w:top w:val="single" w:sz="4" w:space="0" w:color="000000"/>
              <w:start w:val="single" w:sz="4" w:space="0" w:color="000000"/>
              <w:bottom w:val="single" w:sz="4" w:space="0" w:color="000000"/>
              <w:end w:val="single" w:sz="4" w:space="0" w:color="000000"/>
            </w:tcBorders>
            <w:textDirection w:val="btLr"/>
          </w:tcPr>
          <w:p>
            <w:pPr>
              <w:pStyle w:val="Normal"/>
              <w:snapToGrid w:val="false"/>
              <w:ind w:start="113" w:end="113"/>
              <w:rPr/>
            </w:pPr>
            <w:r>
              <w:rPr/>
            </w:r>
          </w:p>
        </w:tc>
        <w:tc>
          <w:tcPr>
            <w:tcW w:w="1136" w:type="dxa"/>
            <w:gridSpan w:val="2"/>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Main contact – commercial</w:t>
            </w:r>
          </w:p>
        </w:tc>
        <w:tc>
          <w:tcPr>
            <w:tcW w:w="1286" w:type="dxa"/>
            <w:gridSpan w:val="3"/>
            <w:tcBorders>
              <w:top w:val="single" w:sz="4" w:space="0" w:color="000000"/>
              <w:start w:val="single" w:sz="4" w:space="0" w:color="000000"/>
              <w:bottom w:val="single" w:sz="4" w:space="0" w:color="000000"/>
              <w:end w:val="single" w:sz="4" w:space="0" w:color="000000"/>
            </w:tcBorders>
            <w:textDirection w:val="btLr"/>
          </w:tcPr>
          <w:p>
            <w:pPr>
              <w:pStyle w:val="Normal"/>
              <w:ind w:start="113" w:end="113"/>
              <w:rPr/>
            </w:pPr>
            <w:r>
              <w:rPr/>
              <w:t>Main contact – controls</w:t>
            </w:r>
          </w:p>
        </w:tc>
        <w:tc>
          <w:tcPr>
            <w:tcW w:w="5111" w:type="dxa"/>
            <w:tcBorders>
              <w:top w:val="single" w:sz="4" w:space="0" w:color="000000"/>
              <w:start w:val="single" w:sz="4" w:space="0" w:color="000000"/>
              <w:bottom w:val="single" w:sz="4" w:space="0" w:color="000000"/>
              <w:end w:val="single" w:sz="4" w:space="0" w:color="000000"/>
            </w:tcBorders>
          </w:tcPr>
          <w:p>
            <w:pPr>
              <w:pStyle w:val="Normal"/>
              <w:jc w:val="center"/>
              <w:rPr/>
            </w:pPr>
            <w:r>
              <w:rPr/>
              <w:t>History/Status</w:t>
            </w:r>
          </w:p>
        </w:tc>
        <w:tc>
          <w:tcPr>
            <w:tcW w:w="55" w:type="dxa"/>
            <w:tcBorders/>
            <w:tcMar>
              <w:start w:w="0" w:type="dxa"/>
              <w:end w:w="0" w:type="dxa"/>
            </w:tcMar>
          </w:tcPr>
          <w:p>
            <w:pPr>
              <w:pStyle w:val="Normal"/>
              <w:snapToGrid w:val="false"/>
              <w:rPr/>
            </w:pPr>
            <w:r>
              <w:rPr/>
            </w:r>
          </w:p>
        </w:tc>
      </w:tr>
      <w:tr>
        <w:trPr>
          <w:trHeight w:val="225" w:hRule="atLeast"/>
        </w:trPr>
        <w:tc>
          <w:tcPr>
            <w:tcW w:w="2013" w:type="dxa"/>
            <w:gridSpan w:val="2"/>
            <w:tcBorders>
              <w:top w:val="single" w:sz="4" w:space="0" w:color="000000"/>
              <w:start w:val="single" w:sz="4" w:space="0" w:color="000000"/>
              <w:bottom w:val="single" w:sz="4" w:space="0" w:color="000000"/>
            </w:tcBorders>
          </w:tcPr>
          <w:p>
            <w:pPr>
              <w:pStyle w:val="Heading3"/>
              <w:ind w:hanging="0" w:start="0"/>
              <w:rPr/>
            </w:pPr>
            <w:r>
              <w:rPr/>
              <w:t>London trading</w:t>
            </w:r>
          </w:p>
        </w:tc>
        <w:tc>
          <w:tcPr>
            <w:tcW w:w="471" w:type="dxa"/>
            <w:gridSpan w:val="2"/>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end w:val="single" w:sz="4" w:space="0" w:color="000000"/>
            </w:tcBorders>
          </w:tcPr>
          <w:p>
            <w:pPr>
              <w:pStyle w:val="Normal"/>
              <w:snapToGrid w:val="false"/>
              <w:rPr/>
            </w:pPr>
            <w:r>
              <w:rPr/>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511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UK</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 xml:space="preserve">London Physical </w:t>
            </w:r>
          </w:p>
        </w:tc>
        <w:tc>
          <w:tcPr>
            <w:tcW w:w="521"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57</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Mike Farmer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Tim Poullain-Patterson</w:t>
            </w:r>
          </w:p>
        </w:tc>
        <w:tc>
          <w:tcPr>
            <w:tcW w:w="511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start w:val="single" w:sz="4" w:space="0" w:color="000000"/>
              <w:bottom w:val="single" w:sz="4" w:space="0" w:color="000000"/>
              <w:end w:val="single" w:sz="4" w:space="0" w:color="000000"/>
            </w:tcBorders>
          </w:tcPr>
          <w:p>
            <w:pPr>
              <w:pStyle w:val="Normal"/>
              <w:rPr/>
            </w:pPr>
            <w:r>
              <w:rPr/>
              <w:t>London Financial</w:t>
            </w:r>
          </w:p>
        </w:tc>
        <w:tc>
          <w:tcPr>
            <w:tcW w:w="521"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351" w:type="dxa"/>
            <w:tcBorders>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gridSpan w:val="2"/>
            <w:tcBorders>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start w:val="single" w:sz="4" w:space="0" w:color="000000"/>
              <w:bottom w:val="single" w:sz="4" w:space="0" w:color="000000"/>
              <w:end w:val="single" w:sz="4" w:space="0" w:color="000000"/>
            </w:tcBorders>
          </w:tcPr>
          <w:p>
            <w:pPr>
              <w:pStyle w:val="Normal"/>
              <w:rPr/>
            </w:pPr>
            <w:r>
              <w:rPr/>
              <w:t>92</w:t>
            </w:r>
          </w:p>
        </w:tc>
        <w:tc>
          <w:tcPr>
            <w:tcW w:w="218" w:type="dxa"/>
            <w:gridSpan w:val="2"/>
            <w:tcBorders>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start w:val="single" w:sz="4" w:space="0" w:color="000000"/>
              <w:bottom w:val="single" w:sz="4" w:space="0" w:color="000000"/>
              <w:end w:val="single" w:sz="4" w:space="0" w:color="000000"/>
            </w:tcBorders>
          </w:tcPr>
          <w:p>
            <w:pPr>
              <w:pStyle w:val="Normal"/>
              <w:jc w:val="center"/>
              <w:rPr>
                <w:sz w:val="16"/>
              </w:rPr>
            </w:pPr>
            <w:r>
              <w:rPr>
                <w:sz w:val="16"/>
              </w:rPr>
              <w:t>Tim Jones</w:t>
            </w:r>
          </w:p>
        </w:tc>
        <w:tc>
          <w:tcPr>
            <w:tcW w:w="1286" w:type="dxa"/>
            <w:gridSpan w:val="3"/>
            <w:tcBorders>
              <w:start w:val="single" w:sz="4" w:space="0" w:color="000000"/>
              <w:bottom w:val="single" w:sz="4" w:space="0" w:color="000000"/>
              <w:end w:val="single" w:sz="4" w:space="0" w:color="000000"/>
            </w:tcBorders>
          </w:tcPr>
          <w:p>
            <w:pPr>
              <w:pStyle w:val="Normal"/>
              <w:jc w:val="center"/>
              <w:rPr>
                <w:sz w:val="16"/>
              </w:rPr>
            </w:pPr>
            <w:r>
              <w:rPr>
                <w:sz w:val="16"/>
              </w:rPr>
              <w:t>Tim Poullain-Patterson</w:t>
            </w:r>
          </w:p>
        </w:tc>
        <w:tc>
          <w:tcPr>
            <w:tcW w:w="5111" w:type="dxa"/>
            <w:tcBorders>
              <w:start w:val="single" w:sz="4" w:space="0" w:color="000000"/>
              <w:bottom w:val="single" w:sz="4" w:space="0" w:color="000000"/>
              <w:end w:val="single" w:sz="4" w:space="0" w:color="000000"/>
            </w:tcBorders>
          </w:tcPr>
          <w:p>
            <w:pPr>
              <w:pStyle w:val="Normal"/>
              <w:snapToGrid w:val="false"/>
              <w:rPr>
                <w:sz w:val="16"/>
              </w:rPr>
            </w:pPr>
            <w:r>
              <w:rPr>
                <w:sz w:val="16"/>
              </w:rPr>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Rudolf Wolff</w:t>
            </w:r>
          </w:p>
        </w:tc>
        <w:tc>
          <w:tcPr>
            <w:tcW w:w="521" w:type="dxa"/>
            <w:tcBorders>
              <w:top w:val="single" w:sz="4" w:space="0" w:color="000000"/>
              <w:start w:val="single" w:sz="4" w:space="0" w:color="000000"/>
              <w:end w:val="single" w:sz="4" w:space="0" w:color="000000"/>
            </w:tcBorders>
            <w:shd w:fill="008000" w:val="clear"/>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283" w:type="dxa"/>
            <w:gridSpan w:val="2"/>
            <w:tcBorders>
              <w:top w:val="single" w:sz="4" w:space="0" w:color="000000"/>
              <w:start w:val="single" w:sz="4" w:space="0" w:color="000000"/>
              <w:end w:val="single" w:sz="4" w:space="0" w:color="000000"/>
            </w:tcBorders>
          </w:tcPr>
          <w:p>
            <w:pPr>
              <w:pStyle w:val="Normal"/>
              <w:snapToGrid w:val="false"/>
              <w:rPr>
                <w:b/>
              </w:rPr>
            </w:pPr>
            <w:r>
              <w:rPr>
                <w:b/>
              </w:rPr>
            </w:r>
          </w:p>
        </w:tc>
        <w:tc>
          <w:tcPr>
            <w:tcW w:w="284"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26</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Michael Hutchinson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Tim Poullain-Patterson</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Rudolf Wolff Group is a base metal and softs broker.</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2013" w:type="dxa"/>
            <w:gridSpan w:val="2"/>
            <w:tcBorders>
              <w:top w:val="single" w:sz="4" w:space="0" w:color="000000"/>
              <w:start w:val="single" w:sz="4" w:space="0" w:color="000000"/>
              <w:bottom w:val="single" w:sz="4" w:space="0" w:color="000000"/>
            </w:tcBorders>
          </w:tcPr>
          <w:p>
            <w:pPr>
              <w:pStyle w:val="Heading3"/>
              <w:ind w:hanging="0" w:start="0"/>
              <w:rPr/>
            </w:pPr>
            <w:r>
              <w:rPr/>
              <w:t>Europe trading</w:t>
            </w:r>
          </w:p>
        </w:tc>
        <w:tc>
          <w:tcPr>
            <w:tcW w:w="471" w:type="dxa"/>
            <w:gridSpan w:val="2"/>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end w:val="single" w:sz="4" w:space="0" w:color="000000"/>
            </w:tcBorders>
          </w:tcPr>
          <w:p>
            <w:pPr>
              <w:pStyle w:val="Normal"/>
              <w:snapToGrid w:val="false"/>
              <w:rPr/>
            </w:pPr>
            <w:r>
              <w:rPr/>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511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Germany</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Rudolf Wolff</w:t>
            </w:r>
          </w:p>
        </w:tc>
        <w:tc>
          <w:tcPr>
            <w:tcW w:w="521" w:type="dxa"/>
            <w:tcBorders>
              <w:top w:val="single" w:sz="4" w:space="0" w:color="000000"/>
              <w:start w:val="single" w:sz="4" w:space="0" w:color="000000"/>
              <w:end w:val="single" w:sz="4" w:space="0" w:color="000000"/>
            </w:tcBorders>
            <w:shd w:fill="800080" w:val="clear"/>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Michael Hutchinson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Monotype Sorts" w:hAnsi="Monotype Sorts" w:cs="Monotype Sorts"/>
                <w:sz w:val="16"/>
              </w:rPr>
            </w:pPr>
            <w:r>
              <w:rPr>
                <w:sz w:val="16"/>
              </w:rPr>
              <w:t>Ralph Jaeger</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The current status as “Trading Office” is being reviewed.</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start w:val="single" w:sz="4" w:space="0" w:color="000000"/>
              <w:bottom w:val="single" w:sz="4" w:space="0" w:color="000000"/>
              <w:end w:val="single" w:sz="4" w:space="0" w:color="000000"/>
            </w:tcBorders>
          </w:tcPr>
          <w:p>
            <w:pPr>
              <w:pStyle w:val="Normal"/>
              <w:rPr/>
            </w:pPr>
            <w:r>
              <w:rPr/>
              <w:t>Frankfurt recycling</w:t>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shd w:fill="800080" w:val="clear"/>
          </w:tcPr>
          <w:p>
            <w:pPr>
              <w:pStyle w:val="Normal"/>
              <w:snapToGrid w:val="false"/>
              <w:rPr/>
            </w:pPr>
            <w:r>
              <w:rPr/>
            </w:r>
          </w:p>
        </w:tc>
        <w:tc>
          <w:tcPr>
            <w:tcW w:w="512" w:type="dxa"/>
            <w:gridSpan w:val="2"/>
            <w:tcBorders>
              <w:start w:val="single" w:sz="4" w:space="0" w:color="000000"/>
              <w:end w:val="single" w:sz="4" w:space="0" w:color="000000"/>
            </w:tcBorders>
          </w:tcPr>
          <w:p>
            <w:pPr>
              <w:pStyle w:val="Normal"/>
              <w:snapToGrid w:val="false"/>
              <w:rPr/>
            </w:pPr>
            <w:r>
              <w:rPr/>
            </w:r>
          </w:p>
        </w:tc>
        <w:tc>
          <w:tcPr>
            <w:tcW w:w="567" w:type="dxa"/>
            <w:gridSpan w:val="2"/>
            <w:tcBorders>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gridSpan w:val="2"/>
            <w:tcBorders>
              <w:start w:val="single" w:sz="4" w:space="0" w:color="000000"/>
              <w:end w:val="single" w:sz="4" w:space="0" w:color="000000"/>
            </w:tcBorders>
          </w:tcPr>
          <w:p>
            <w:pPr>
              <w:pStyle w:val="Normal"/>
              <w:snapToGrid w:val="false"/>
              <w:rPr/>
            </w:pPr>
            <w:r>
              <w:rPr/>
            </w:r>
          </w:p>
        </w:tc>
        <w:tc>
          <w:tcPr>
            <w:tcW w:w="284" w:type="dxa"/>
            <w:gridSpan w:val="2"/>
            <w:tcBorders>
              <w:start w:val="single" w:sz="4" w:space="0" w:color="000000"/>
              <w:end w:val="single" w:sz="4" w:space="0" w:color="000000"/>
            </w:tcBorders>
          </w:tcPr>
          <w:p>
            <w:pPr>
              <w:pStyle w:val="Normal"/>
              <w:snapToGrid w:val="false"/>
              <w:rPr/>
            </w:pPr>
            <w:r>
              <w:rPr/>
            </w:r>
          </w:p>
        </w:tc>
        <w:tc>
          <w:tcPr>
            <w:tcW w:w="529" w:type="dxa"/>
            <w:gridSpan w:val="2"/>
            <w:tcBorders>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start w:val="single" w:sz="4" w:space="0" w:color="000000"/>
              <w:bottom w:val="single" w:sz="4" w:space="0" w:color="000000"/>
              <w:end w:val="single" w:sz="4" w:space="0" w:color="000000"/>
            </w:tcBorders>
          </w:tcPr>
          <w:p>
            <w:pPr>
              <w:pStyle w:val="Normal"/>
              <w:rPr/>
            </w:pPr>
            <w:r>
              <w:rPr/>
              <w:t>24</w:t>
            </w:r>
          </w:p>
        </w:tc>
        <w:tc>
          <w:tcPr>
            <w:tcW w:w="218" w:type="dxa"/>
            <w:gridSpan w:val="2"/>
            <w:tcBorders>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start w:val="single" w:sz="4" w:space="0" w:color="000000"/>
              <w:bottom w:val="single" w:sz="4" w:space="0" w:color="000000"/>
              <w:end w:val="single" w:sz="4" w:space="0" w:color="000000"/>
            </w:tcBorders>
          </w:tcPr>
          <w:p>
            <w:pPr>
              <w:pStyle w:val="Normal"/>
              <w:jc w:val="center"/>
              <w:rPr>
                <w:sz w:val="16"/>
              </w:rPr>
            </w:pPr>
            <w:r>
              <w:rPr>
                <w:sz w:val="16"/>
              </w:rPr>
              <w:t>Achim Lindhorst</w:t>
            </w:r>
          </w:p>
        </w:tc>
        <w:tc>
          <w:tcPr>
            <w:tcW w:w="1286" w:type="dxa"/>
            <w:gridSpan w:val="3"/>
            <w:tcBorders>
              <w:start w:val="single" w:sz="4" w:space="0" w:color="000000"/>
              <w:bottom w:val="single" w:sz="4" w:space="0" w:color="000000"/>
              <w:end w:val="single" w:sz="4" w:space="0" w:color="000000"/>
            </w:tcBorders>
          </w:tcPr>
          <w:p>
            <w:pPr>
              <w:pStyle w:val="Normal"/>
              <w:jc w:val="center"/>
              <w:rPr>
                <w:rFonts w:ascii="Monotype Sorts" w:hAnsi="Monotype Sorts" w:cs="Monotype Sorts"/>
                <w:sz w:val="16"/>
              </w:rPr>
            </w:pPr>
            <w:r>
              <w:rPr>
                <w:sz w:val="16"/>
              </w:rPr>
              <w:t>Ralph Jaeger / Michael Schaaf</w:t>
            </w:r>
          </w:p>
        </w:tc>
        <w:tc>
          <w:tcPr>
            <w:tcW w:w="5111" w:type="dxa"/>
            <w:tcBorders>
              <w:start w:val="single" w:sz="4" w:space="0" w:color="000000"/>
              <w:bottom w:val="single" w:sz="4" w:space="0" w:color="000000"/>
              <w:end w:val="single" w:sz="4" w:space="0" w:color="000000"/>
            </w:tcBorders>
          </w:tcPr>
          <w:p>
            <w:pPr>
              <w:pStyle w:val="Normal"/>
              <w:rPr>
                <w:sz w:val="16"/>
              </w:rPr>
            </w:pPr>
            <w:r>
              <w:rPr>
                <w:sz w:val="16"/>
              </w:rPr>
              <w:t>MGMR is a traditional scrap merchant operation. The main products are Copper, Copper Alloy (brass), and Aluminium scrap of varying qualities.  Approximately 90% of the customer base are in Germany.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Hamburg recycling</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2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37</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Achim Lindhorst</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Monotype Sorts" w:hAnsi="Monotype Sorts" w:cs="Monotype Sorts"/>
                <w:sz w:val="16"/>
              </w:rPr>
            </w:pPr>
            <w:r>
              <w:rPr>
                <w:sz w:val="16"/>
              </w:rPr>
              <w:t>Ralph Jaeger / Michael Schaaf</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Another MGMR company.  Hamburg is supposed to be the only “Trading Office” in Germany.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2013" w:type="dxa"/>
            <w:gridSpan w:val="2"/>
            <w:tcBorders>
              <w:top w:val="single" w:sz="4" w:space="0" w:color="000000"/>
              <w:start w:val="single" w:sz="4" w:space="0" w:color="000000"/>
              <w:bottom w:val="single" w:sz="4" w:space="0" w:color="000000"/>
            </w:tcBorders>
          </w:tcPr>
          <w:p>
            <w:pPr>
              <w:pStyle w:val="Heading3"/>
              <w:ind w:hanging="0" w:start="0"/>
              <w:rPr/>
            </w:pPr>
            <w:r>
              <w:rPr/>
              <w:t>EMEA origination</w:t>
            </w:r>
          </w:p>
        </w:tc>
        <w:tc>
          <w:tcPr>
            <w:tcW w:w="471" w:type="dxa"/>
            <w:gridSpan w:val="2"/>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511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Sweden</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Stockholm</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shd w:fill="008000" w:val="clear"/>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Tim Jones</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Naomi Connell</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Relocating to EEL Stockholm office.</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Germany</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Cologne</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tcBorders>
          </w:tcPr>
          <w:p>
            <w:pPr>
              <w:pStyle w:val="Normal"/>
              <w:snapToGrid w:val="false"/>
              <w:rPr/>
            </w:pPr>
            <w:r>
              <w:rPr/>
            </w:r>
          </w:p>
        </w:tc>
        <w:tc>
          <w:tcPr>
            <w:tcW w:w="567" w:type="dxa"/>
            <w:gridSpan w:val="2"/>
            <w:tcBorders>
              <w:top w:val="single" w:sz="4" w:space="0" w:color="000000"/>
              <w:start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bottom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top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Thomas Boettcher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Naomi Connell</w:t>
            </w:r>
          </w:p>
        </w:tc>
        <w:tc>
          <w:tcPr>
            <w:tcW w:w="511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Italy</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Milan</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shd w:fill="FF0000" w:val="clear"/>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gridSpan w:val="2"/>
            <w:tcBorders>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Thomas Boettcher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Naomi Connell</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Agent in Milan who performs broking activities.</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Monaco</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Monaco</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Thomas Boettcher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Naomi Connell</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Agent in Monaco.</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Spain</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Bilbao</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start w:val="single" w:sz="4" w:space="0" w:color="000000"/>
            </w:tcBorders>
            <w:shd w:fill="008000" w:val="clear"/>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Thomas Boettcher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Naomi Connell</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Relocating to EEL Madrid office</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Russia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Moscow</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Thomas Boettcher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Naomi Connell</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Relocating to EEL Moscow office</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South Africa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Johannesburg</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Thomas Boettcher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Naomi Connell</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Situated in Enron Johannesburg office</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Bulgaria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Sofia</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shd w:fill="FF0000" w:val="clear"/>
          </w:tcPr>
          <w:p>
            <w:pPr>
              <w:pStyle w:val="Normal"/>
              <w:snapToGrid w:val="false"/>
              <w:rPr/>
            </w:pPr>
            <w:r>
              <w:rPr/>
            </w:r>
          </w:p>
        </w:tc>
        <w:tc>
          <w:tcPr>
            <w:tcW w:w="567" w:type="dxa"/>
            <w:gridSpan w:val="2"/>
            <w:tcBorders>
              <w:start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Philip Bacon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Naomi Connell</w:t>
            </w:r>
          </w:p>
        </w:tc>
        <w:tc>
          <w:tcPr>
            <w:tcW w:w="511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India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New Delhi</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Philip Bacon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Caroline Lothian</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Some of the people to move into Enron New Delhi office and change status to employees.</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2155" w:type="dxa"/>
            <w:gridSpan w:val="3"/>
            <w:tcBorders>
              <w:top w:val="single" w:sz="4" w:space="0" w:color="000000"/>
              <w:start w:val="single" w:sz="4" w:space="0" w:color="000000"/>
              <w:bottom w:val="single" w:sz="4" w:space="0" w:color="000000"/>
            </w:tcBorders>
          </w:tcPr>
          <w:p>
            <w:pPr>
              <w:pStyle w:val="Heading3"/>
              <w:ind w:hanging="0" w:start="0"/>
              <w:rPr/>
            </w:pPr>
            <w:r>
              <w:rPr/>
              <w:t>North America trading</w:t>
            </w:r>
          </w:p>
        </w:tc>
        <w:tc>
          <w:tcPr>
            <w:tcW w:w="329" w:type="dxa"/>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511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USA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NY MG</w:t>
            </w:r>
          </w:p>
        </w:tc>
        <w:tc>
          <w:tcPr>
            <w:tcW w:w="521"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30</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Joe Robertson, Philip Bacon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Shona Wilson</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North American head office.  Phil Bacon heads the copper concentrates trading group, Joe Robertson heads the metals trading group (which is done on behalf of London) and T J Pimpinelli heads the broker trading area.</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start w:val="single" w:sz="4" w:space="0" w:color="000000"/>
              <w:bottom w:val="single" w:sz="4" w:space="0" w:color="000000"/>
              <w:end w:val="single" w:sz="4" w:space="0" w:color="000000"/>
            </w:tcBorders>
          </w:tcPr>
          <w:p>
            <w:pPr>
              <w:pStyle w:val="Normal"/>
              <w:rPr/>
            </w:pPr>
            <w:r>
              <w:rPr/>
              <w:t>NY Rudolf Wolff</w:t>
            </w:r>
          </w:p>
        </w:tc>
        <w:tc>
          <w:tcPr>
            <w:tcW w:w="521"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351" w:type="dxa"/>
            <w:tcBorders>
              <w:start w:val="single" w:sz="4" w:space="0" w:color="000000"/>
              <w:end w:val="single" w:sz="4" w:space="0" w:color="000000"/>
            </w:tcBorders>
          </w:tcPr>
          <w:p>
            <w:pPr>
              <w:pStyle w:val="Normal"/>
              <w:snapToGrid w:val="false"/>
              <w:rPr/>
            </w:pPr>
            <w:r>
              <w:rPr/>
            </w:r>
          </w:p>
        </w:tc>
        <w:tc>
          <w:tcPr>
            <w:tcW w:w="512" w:type="dxa"/>
            <w:gridSpan w:val="2"/>
            <w:tcBorders>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start w:val="single" w:sz="4" w:space="0" w:color="000000"/>
              <w:bottom w:val="single" w:sz="4" w:space="0" w:color="000000"/>
              <w:end w:val="single" w:sz="4" w:space="0" w:color="000000"/>
            </w:tcBorders>
          </w:tcPr>
          <w:p>
            <w:pPr>
              <w:pStyle w:val="Normal"/>
              <w:rPr/>
            </w:pPr>
            <w:r>
              <w:rPr/>
              <w:t>15</w:t>
            </w:r>
          </w:p>
        </w:tc>
        <w:tc>
          <w:tcPr>
            <w:tcW w:w="218" w:type="dxa"/>
            <w:gridSpan w:val="2"/>
            <w:tcBorders>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start w:val="single" w:sz="4" w:space="0" w:color="000000"/>
              <w:bottom w:val="single" w:sz="4" w:space="0" w:color="000000"/>
              <w:end w:val="single" w:sz="4" w:space="0" w:color="000000"/>
            </w:tcBorders>
          </w:tcPr>
          <w:p>
            <w:pPr>
              <w:pStyle w:val="Normal"/>
              <w:jc w:val="center"/>
              <w:rPr>
                <w:sz w:val="16"/>
              </w:rPr>
            </w:pPr>
            <w:r>
              <w:rPr>
                <w:sz w:val="16"/>
              </w:rPr>
              <w:t>Michael Hutchinson</w:t>
            </w:r>
          </w:p>
        </w:tc>
        <w:tc>
          <w:tcPr>
            <w:tcW w:w="1286" w:type="dxa"/>
            <w:gridSpan w:val="3"/>
            <w:tcBorders>
              <w:start w:val="single" w:sz="4" w:space="0" w:color="000000"/>
              <w:bottom w:val="single" w:sz="4" w:space="0" w:color="000000"/>
              <w:end w:val="single" w:sz="4" w:space="0" w:color="000000"/>
            </w:tcBorders>
          </w:tcPr>
          <w:p>
            <w:pPr>
              <w:pStyle w:val="Normal"/>
              <w:jc w:val="center"/>
              <w:rPr>
                <w:sz w:val="16"/>
              </w:rPr>
            </w:pPr>
            <w:r>
              <w:rPr>
                <w:sz w:val="16"/>
              </w:rPr>
              <w:t>Shona Wilson</w:t>
            </w:r>
          </w:p>
        </w:tc>
        <w:tc>
          <w:tcPr>
            <w:tcW w:w="5111" w:type="dxa"/>
            <w:tcBorders>
              <w:start w:val="single" w:sz="4" w:space="0" w:color="000000"/>
              <w:bottom w:val="single" w:sz="4" w:space="0" w:color="000000"/>
              <w:end w:val="single" w:sz="4" w:space="0" w:color="000000"/>
            </w:tcBorders>
          </w:tcPr>
          <w:p>
            <w:pPr>
              <w:pStyle w:val="Normal"/>
              <w:rPr>
                <w:sz w:val="16"/>
              </w:rPr>
            </w:pPr>
            <w:r>
              <w:rPr>
                <w:sz w:val="16"/>
              </w:rPr>
              <w:t>Most of the RW staff have moved into the MG building and the RW positions have been integrated into MG’s.</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start w:val="single" w:sz="4" w:space="0" w:color="000000"/>
              <w:bottom w:val="single" w:sz="4" w:space="0" w:color="000000"/>
              <w:end w:val="single" w:sz="4" w:space="0" w:color="000000"/>
            </w:tcBorders>
          </w:tcPr>
          <w:p>
            <w:pPr>
              <w:pStyle w:val="Normal"/>
              <w:rPr/>
            </w:pPr>
            <w:r>
              <w:rPr/>
              <w:t>Chicago</w:t>
            </w:r>
          </w:p>
        </w:tc>
        <w:tc>
          <w:tcPr>
            <w:tcW w:w="521" w:type="dxa"/>
            <w:tcBorders>
              <w:top w:val="single" w:sz="4" w:space="0" w:color="000000"/>
              <w:start w:val="single" w:sz="4" w:space="0" w:color="000000"/>
              <w:end w:val="single" w:sz="4" w:space="0" w:color="000000"/>
            </w:tcBorders>
            <w:shd w:fill="800080" w:val="clear"/>
          </w:tcPr>
          <w:p>
            <w:pPr>
              <w:pStyle w:val="Normal"/>
              <w:snapToGrid w:val="false"/>
              <w:rPr/>
            </w:pPr>
            <w:r>
              <w:rPr/>
            </w:r>
          </w:p>
        </w:tc>
        <w:tc>
          <w:tcPr>
            <w:tcW w:w="351" w:type="dxa"/>
            <w:tcBorders>
              <w:top w:val="single" w:sz="4" w:space="0" w:color="000000"/>
              <w:start w:val="single" w:sz="4" w:space="0" w:color="000000"/>
              <w:end w:val="single" w:sz="4" w:space="0" w:color="000000"/>
            </w:tcBorders>
            <w:shd w:fill="800080" w:val="clear"/>
          </w:tcPr>
          <w:p>
            <w:pPr>
              <w:pStyle w:val="Normal"/>
              <w:snapToGrid w:val="false"/>
              <w:rPr/>
            </w:pPr>
            <w:r>
              <w:rPr/>
            </w:r>
          </w:p>
        </w:tc>
        <w:tc>
          <w:tcPr>
            <w:tcW w:w="512" w:type="dxa"/>
            <w:gridSpan w:val="2"/>
            <w:tcBorders>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gridSpan w:val="2"/>
            <w:tcBorders>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start w:val="single" w:sz="4" w:space="0" w:color="000000"/>
              <w:bottom w:val="single" w:sz="4" w:space="0" w:color="000000"/>
              <w:end w:val="single" w:sz="4" w:space="0" w:color="000000"/>
            </w:tcBorders>
          </w:tcPr>
          <w:p>
            <w:pPr>
              <w:pStyle w:val="Normal"/>
              <w:rPr/>
            </w:pPr>
            <w:r>
              <w:rPr/>
              <w:t>6</w:t>
            </w:r>
          </w:p>
        </w:tc>
        <w:tc>
          <w:tcPr>
            <w:tcW w:w="218" w:type="dxa"/>
            <w:gridSpan w:val="2"/>
            <w:tcBorders>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start w:val="single" w:sz="4" w:space="0" w:color="000000"/>
              <w:bottom w:val="single" w:sz="4" w:space="0" w:color="000000"/>
              <w:end w:val="single" w:sz="4" w:space="0" w:color="000000"/>
            </w:tcBorders>
          </w:tcPr>
          <w:p>
            <w:pPr>
              <w:pStyle w:val="Normal"/>
              <w:jc w:val="center"/>
              <w:rPr>
                <w:sz w:val="16"/>
              </w:rPr>
            </w:pPr>
            <w:r>
              <w:rPr>
                <w:sz w:val="16"/>
              </w:rPr>
              <w:t>Joe Robertson</w:t>
            </w:r>
          </w:p>
        </w:tc>
        <w:tc>
          <w:tcPr>
            <w:tcW w:w="1286" w:type="dxa"/>
            <w:gridSpan w:val="3"/>
            <w:tcBorders>
              <w:start w:val="single" w:sz="4" w:space="0" w:color="000000"/>
              <w:bottom w:val="single" w:sz="4" w:space="0" w:color="000000"/>
              <w:end w:val="single" w:sz="4" w:space="0" w:color="000000"/>
            </w:tcBorders>
          </w:tcPr>
          <w:p>
            <w:pPr>
              <w:pStyle w:val="Normal"/>
              <w:jc w:val="center"/>
              <w:rPr>
                <w:sz w:val="16"/>
              </w:rPr>
            </w:pPr>
            <w:r>
              <w:rPr>
                <w:sz w:val="16"/>
              </w:rPr>
              <w:t>Shona Wilson</w:t>
            </w:r>
          </w:p>
        </w:tc>
        <w:tc>
          <w:tcPr>
            <w:tcW w:w="5111" w:type="dxa"/>
            <w:tcBorders>
              <w:start w:val="single" w:sz="4" w:space="0" w:color="000000"/>
              <w:bottom w:val="single" w:sz="4" w:space="0" w:color="000000"/>
              <w:end w:val="single" w:sz="4" w:space="0" w:color="000000"/>
            </w:tcBorders>
          </w:tcPr>
          <w:p>
            <w:pPr>
              <w:pStyle w:val="Normal"/>
              <w:rPr>
                <w:sz w:val="16"/>
              </w:rPr>
            </w:pPr>
            <w:r>
              <w:rPr>
                <w:sz w:val="16"/>
              </w:rPr>
              <w:t>This office trades primary aluminium on behalf of London and Aluminium scrap.  It will be changed into an Origination office by October 2000.</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St Louis</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shd w:fill="800080" w:val="clear"/>
          </w:tcPr>
          <w:p>
            <w:pPr>
              <w:pStyle w:val="Normal"/>
              <w:snapToGrid w:val="false"/>
              <w:rPr/>
            </w:pPr>
            <w:r>
              <w:rPr/>
            </w:r>
          </w:p>
        </w:tc>
        <w:tc>
          <w:tcPr>
            <w:tcW w:w="512"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jc w:val="center"/>
              <w:rPr>
                <w:b/>
              </w:rPr>
            </w:pPr>
            <w:r>
              <w:rPr>
                <w:b/>
              </w:rPr>
            </w:r>
          </w:p>
        </w:tc>
        <w:tc>
          <w:tcPr>
            <w:tcW w:w="283" w:type="dxa"/>
            <w:gridSpan w:val="2"/>
            <w:tcBorders>
              <w:top w:val="single" w:sz="4" w:space="0" w:color="000000"/>
              <w:start w:val="single" w:sz="4" w:space="0" w:color="000000"/>
              <w:end w:val="single" w:sz="4" w:space="0" w:color="000000"/>
            </w:tcBorders>
          </w:tcPr>
          <w:p>
            <w:pPr>
              <w:pStyle w:val="Normal"/>
              <w:snapToGrid w:val="false"/>
              <w:rPr>
                <w:b/>
              </w:rPr>
            </w:pPr>
            <w:r>
              <w:rPr>
                <w:b/>
              </w:rPr>
            </w:r>
          </w:p>
        </w:tc>
        <w:tc>
          <w:tcPr>
            <w:tcW w:w="284"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Joe Robertson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Shona Wilson</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This is a new office set up by Joe Robertson and they trade copper scrap.  It will be changed into an Origination office by October 2000.</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Canada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Montreal</w:t>
            </w:r>
          </w:p>
        </w:tc>
        <w:tc>
          <w:tcPr>
            <w:tcW w:w="521" w:type="dxa"/>
            <w:tcBorders>
              <w:top w:val="single" w:sz="4" w:space="0" w:color="000000"/>
              <w:start w:val="single" w:sz="4" w:space="0" w:color="000000"/>
              <w:bottom w:val="single" w:sz="4" w:space="0" w:color="000000"/>
              <w:end w:val="single" w:sz="4" w:space="0" w:color="000000"/>
            </w:tcBorders>
            <w:shd w:fill="800080" w:val="clear"/>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Joe Robertson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Shona Wilson</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Purchased from Barclays recently, this office is in the process of being set up.  It should be an origination office by October 2000.</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2155" w:type="dxa"/>
            <w:gridSpan w:val="3"/>
            <w:tcBorders>
              <w:top w:val="single" w:sz="4" w:space="0" w:color="000000"/>
              <w:start w:val="single" w:sz="4" w:space="0" w:color="000000"/>
              <w:bottom w:val="single" w:sz="4" w:space="0" w:color="000000"/>
            </w:tcBorders>
          </w:tcPr>
          <w:p>
            <w:pPr>
              <w:pStyle w:val="Heading3"/>
              <w:ind w:hanging="0" w:start="0"/>
              <w:rPr/>
            </w:pPr>
            <w:r>
              <w:rPr/>
              <w:t>Americas origination</w:t>
            </w:r>
          </w:p>
        </w:tc>
        <w:tc>
          <w:tcPr>
            <w:tcW w:w="329" w:type="dxa"/>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511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Brazil</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Rio de Janeiro</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tcBorders>
            <w:shd w:fill="008000" w:val="clear"/>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Thomas Boettcher, George del Canto</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rFonts w:ascii="Monotype Sorts" w:hAnsi="Monotype Sorts" w:cs="Monotype Sorts"/>
                <w:sz w:val="16"/>
              </w:rPr>
            </w:pPr>
            <w:r>
              <w:rPr>
                <w:sz w:val="16"/>
              </w:rPr>
              <w:t xml:space="preserve"> </w:t>
            </w:r>
            <w:r>
              <w:rPr>
                <w:sz w:val="16"/>
              </w:rPr>
              <w:t>Naomi Connell / Odair Ribeiro</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Rio has just one agent who works under commission and reports to London for prices and Chile/Peru for deals closing.</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Chile</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Santiago</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tcBorders>
            <w:shd w:fill="008000" w:val="clear"/>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Thomas Boettcher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Naomi Connell / Odair Ribeiro</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Office with 3 employees. Purchase side of the deals and Chile is a big copper producer world-wide. All deals are submitted to London for approval.</w:t>
            </w:r>
          </w:p>
        </w:tc>
        <w:tc>
          <w:tcPr>
            <w:tcW w:w="55" w:type="dxa"/>
            <w:tcBorders/>
            <w:tcMar>
              <w:start w:w="0" w:type="dxa"/>
              <w:end w:w="0" w:type="dxa"/>
            </w:tcMar>
          </w:tcPr>
          <w:p>
            <w:pPr>
              <w:pStyle w:val="Normal"/>
              <w:snapToGrid w:val="false"/>
              <w:rPr>
                <w:sz w:val="16"/>
              </w:rPr>
            </w:pPr>
            <w:r>
              <w:rPr>
                <w:sz w:val="16"/>
              </w:rPr>
            </w:r>
          </w:p>
        </w:tc>
      </w:tr>
      <w:tr>
        <w:trPr>
          <w:trHeight w:val="489"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Peru</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Lima</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tcBorders>
            <w:shd w:fill="008000" w:val="clear"/>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Thomas Boettcher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Naomi Connell / Odair Ribeiro</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Basically deals with the purchase side of the copper and zinc trades. All deals are submitted to London for approval.</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USA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Salt Lake City</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67" w:type="dxa"/>
            <w:gridSpan w:val="2"/>
            <w:tcBorders>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Naomi Connell</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Agency </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start w:val="single" w:sz="4" w:space="0" w:color="000000"/>
              <w:bottom w:val="single" w:sz="4" w:space="0" w:color="000000"/>
              <w:end w:val="single" w:sz="4" w:space="0" w:color="000000"/>
            </w:tcBorders>
          </w:tcPr>
          <w:p>
            <w:pPr>
              <w:pStyle w:val="Normal"/>
              <w:rPr/>
            </w:pPr>
            <w:r>
              <w:rPr/>
              <w:t>Houston</w:t>
            </w:r>
          </w:p>
        </w:tc>
        <w:tc>
          <w:tcPr>
            <w:tcW w:w="521" w:type="dxa"/>
            <w:tcBorders>
              <w:start w:val="single" w:sz="4" w:space="0" w:color="000000"/>
              <w:bottom w:val="single" w:sz="4" w:space="0" w:color="000000"/>
              <w:end w:val="single" w:sz="4" w:space="0" w:color="000000"/>
            </w:tcBorders>
          </w:tcPr>
          <w:p>
            <w:pPr>
              <w:pStyle w:val="Normal"/>
              <w:snapToGrid w:val="false"/>
              <w:rPr/>
            </w:pPr>
            <w:r>
              <w:rPr/>
            </w:r>
          </w:p>
        </w:tc>
        <w:tc>
          <w:tcPr>
            <w:tcW w:w="351" w:type="dxa"/>
            <w:tcBorders>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gridSpan w:val="2"/>
            <w:tcBorders>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321" w:type="dxa"/>
            <w:gridSpan w:val="3"/>
            <w:tcBorders>
              <w:start w:val="single" w:sz="4" w:space="0" w:color="000000"/>
              <w:bottom w:val="single" w:sz="4" w:space="0" w:color="000000"/>
              <w:end w:val="single" w:sz="4" w:space="0" w:color="000000"/>
            </w:tcBorders>
          </w:tcPr>
          <w:p>
            <w:pPr>
              <w:pStyle w:val="Normal"/>
              <w:rPr/>
            </w:pPr>
            <w:r>
              <w:rPr/>
              <w:t>2</w:t>
            </w:r>
          </w:p>
        </w:tc>
        <w:tc>
          <w:tcPr>
            <w:tcW w:w="218" w:type="dxa"/>
            <w:gridSpan w:val="2"/>
            <w:tcBorders>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1286" w:type="dxa"/>
            <w:gridSpan w:val="3"/>
            <w:tcBorders>
              <w:start w:val="single" w:sz="4" w:space="0" w:color="000000"/>
              <w:bottom w:val="single" w:sz="4" w:space="0" w:color="000000"/>
              <w:end w:val="single" w:sz="4" w:space="0" w:color="000000"/>
            </w:tcBorders>
          </w:tcPr>
          <w:p>
            <w:pPr>
              <w:pStyle w:val="Normal"/>
              <w:jc w:val="center"/>
              <w:rPr>
                <w:sz w:val="16"/>
              </w:rPr>
            </w:pPr>
            <w:r>
              <w:rPr>
                <w:sz w:val="16"/>
              </w:rPr>
              <w:t>Shona Wilson</w:t>
            </w:r>
          </w:p>
        </w:tc>
        <w:tc>
          <w:tcPr>
            <w:tcW w:w="5111" w:type="dxa"/>
            <w:tcBorders>
              <w:start w:val="single" w:sz="4" w:space="0" w:color="000000"/>
              <w:bottom w:val="single" w:sz="4" w:space="0" w:color="000000"/>
              <w:end w:val="single" w:sz="4" w:space="0" w:color="000000"/>
            </w:tcBorders>
          </w:tcPr>
          <w:p>
            <w:pPr>
              <w:pStyle w:val="Normal"/>
              <w:snapToGrid w:val="false"/>
              <w:rPr>
                <w:sz w:val="16"/>
              </w:rPr>
            </w:pPr>
            <w:r>
              <w:rPr>
                <w:sz w:val="16"/>
              </w:rPr>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Mexico</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Mexico City</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Philip Bacon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Naomi Connell</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Agency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2155" w:type="dxa"/>
            <w:gridSpan w:val="3"/>
            <w:tcBorders>
              <w:top w:val="single" w:sz="4" w:space="0" w:color="000000"/>
              <w:start w:val="single" w:sz="4" w:space="0" w:color="000000"/>
              <w:bottom w:val="single" w:sz="4" w:space="0" w:color="000000"/>
            </w:tcBorders>
          </w:tcPr>
          <w:p>
            <w:pPr>
              <w:pStyle w:val="Heading3"/>
              <w:ind w:hanging="0" w:start="0"/>
              <w:rPr/>
            </w:pPr>
            <w:r>
              <w:rPr/>
              <w:t>Asia trading</w:t>
            </w:r>
          </w:p>
        </w:tc>
        <w:tc>
          <w:tcPr>
            <w:tcW w:w="329" w:type="dxa"/>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511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Japan</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Tokyo MG</w:t>
            </w:r>
          </w:p>
        </w:tc>
        <w:tc>
          <w:tcPr>
            <w:tcW w:w="521" w:type="dxa"/>
            <w:tcBorders>
              <w:top w:val="single" w:sz="4" w:space="0" w:color="000000"/>
              <w:start w:val="single" w:sz="4" w:space="0" w:color="000000"/>
              <w:bottom w:val="single" w:sz="4" w:space="0" w:color="000000"/>
              <w:end w:val="single" w:sz="4" w:space="0" w:color="000000"/>
            </w:tcBorders>
            <w:shd w:fill="800080" w:val="clear"/>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shd w:fill="FF0000" w:val="clear"/>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8</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Tim Jones</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 xml:space="preserve">Jan-Erland Bekeng </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To move into Enron Japan’s Otemachi office in September 2000.</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start w:val="single" w:sz="4" w:space="0" w:color="000000"/>
              <w:bottom w:val="single" w:sz="4" w:space="0" w:color="000000"/>
              <w:end w:val="single" w:sz="4" w:space="0" w:color="000000"/>
            </w:tcBorders>
          </w:tcPr>
          <w:p>
            <w:pPr>
              <w:pStyle w:val="Normal"/>
              <w:rPr/>
            </w:pPr>
            <w:r>
              <w:rPr/>
              <w:t>Tokyo Rudolf Wolff</w:t>
            </w:r>
          </w:p>
        </w:tc>
        <w:tc>
          <w:tcPr>
            <w:tcW w:w="521" w:type="dxa"/>
            <w:tcBorders>
              <w:top w:val="single" w:sz="4" w:space="0" w:color="000000"/>
              <w:start w:val="single" w:sz="4" w:space="0" w:color="000000"/>
              <w:bottom w:val="single" w:sz="4" w:space="0" w:color="000000"/>
              <w:end w:val="single" w:sz="4" w:space="0" w:color="000000"/>
            </w:tcBorders>
            <w:shd w:fill="800080" w:val="clear"/>
          </w:tcPr>
          <w:p>
            <w:pPr>
              <w:pStyle w:val="Normal"/>
              <w:snapToGrid w:val="false"/>
              <w:rPr/>
            </w:pPr>
            <w:r>
              <w:rPr/>
            </w:r>
          </w:p>
        </w:tc>
        <w:tc>
          <w:tcPr>
            <w:tcW w:w="351" w:type="dxa"/>
            <w:tcBorders>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start w:val="single" w:sz="4" w:space="0" w:color="000000"/>
              <w:bottom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bottom w:val="single" w:sz="4" w:space="0" w:color="000000"/>
              <w:end w:val="single" w:sz="4" w:space="0" w:color="000000"/>
            </w:tcBorders>
          </w:tcPr>
          <w:p>
            <w:pPr>
              <w:pStyle w:val="Normal"/>
              <w:snapToGrid w:val="false"/>
              <w:rPr/>
            </w:pPr>
            <w:r>
              <w:rPr/>
            </w:r>
          </w:p>
        </w:tc>
        <w:tc>
          <w:tcPr>
            <w:tcW w:w="284" w:type="dxa"/>
            <w:gridSpan w:val="2"/>
            <w:tcBorders>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start w:val="single" w:sz="4" w:space="0" w:color="000000"/>
              <w:bottom w:val="single" w:sz="4" w:space="0" w:color="000000"/>
              <w:end w:val="single" w:sz="4" w:space="0" w:color="000000"/>
            </w:tcBorders>
          </w:tcPr>
          <w:p>
            <w:pPr>
              <w:pStyle w:val="Normal"/>
              <w:rPr/>
            </w:pPr>
            <w:r>
              <w:rPr/>
              <w:t>3</w:t>
            </w:r>
          </w:p>
        </w:tc>
        <w:tc>
          <w:tcPr>
            <w:tcW w:w="218" w:type="dxa"/>
            <w:gridSpan w:val="2"/>
            <w:tcBorders>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start w:val="single" w:sz="4" w:space="0" w:color="000000"/>
              <w:bottom w:val="single" w:sz="4" w:space="0" w:color="000000"/>
              <w:end w:val="single" w:sz="4" w:space="0" w:color="000000"/>
            </w:tcBorders>
          </w:tcPr>
          <w:p>
            <w:pPr>
              <w:pStyle w:val="Normal"/>
              <w:jc w:val="center"/>
              <w:rPr>
                <w:sz w:val="16"/>
              </w:rPr>
            </w:pPr>
            <w:r>
              <w:rPr>
                <w:sz w:val="16"/>
              </w:rPr>
              <w:t>Tim Jones</w:t>
            </w:r>
          </w:p>
        </w:tc>
        <w:tc>
          <w:tcPr>
            <w:tcW w:w="1286" w:type="dxa"/>
            <w:gridSpan w:val="3"/>
            <w:tcBorders>
              <w:start w:val="single" w:sz="4" w:space="0" w:color="000000"/>
              <w:bottom w:val="single" w:sz="4" w:space="0" w:color="000000"/>
              <w:end w:val="single" w:sz="4" w:space="0" w:color="000000"/>
            </w:tcBorders>
          </w:tcPr>
          <w:p>
            <w:pPr>
              <w:pStyle w:val="Normal"/>
              <w:jc w:val="center"/>
              <w:rPr>
                <w:rFonts w:ascii="Monotype Sorts" w:hAnsi="Monotype Sorts" w:cs="Monotype Sorts"/>
                <w:sz w:val="16"/>
              </w:rPr>
            </w:pPr>
            <w:r>
              <w:rPr>
                <w:sz w:val="16"/>
              </w:rPr>
              <w:t xml:space="preserve">Jan-Erland Bekeng </w:t>
            </w:r>
          </w:p>
        </w:tc>
        <w:tc>
          <w:tcPr>
            <w:tcW w:w="5111" w:type="dxa"/>
            <w:tcBorders>
              <w:start w:val="single" w:sz="4" w:space="0" w:color="000000"/>
              <w:bottom w:val="single" w:sz="4" w:space="0" w:color="000000"/>
              <w:end w:val="single" w:sz="4" w:space="0" w:color="000000"/>
            </w:tcBorders>
          </w:tcPr>
          <w:p>
            <w:pPr>
              <w:pStyle w:val="Normal"/>
              <w:rPr>
                <w:sz w:val="16"/>
              </w:rPr>
            </w:pPr>
            <w:r>
              <w:rPr>
                <w:sz w:val="16"/>
              </w:rPr>
              <w:t>Assessment of position still ongoing.</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2155" w:type="dxa"/>
            <w:gridSpan w:val="3"/>
            <w:tcBorders>
              <w:top w:val="single" w:sz="4" w:space="0" w:color="000000"/>
              <w:start w:val="single" w:sz="4" w:space="0" w:color="000000"/>
              <w:bottom w:val="single" w:sz="4" w:space="0" w:color="000000"/>
            </w:tcBorders>
          </w:tcPr>
          <w:p>
            <w:pPr>
              <w:pStyle w:val="Heading3"/>
              <w:ind w:hanging="0" w:start="0"/>
              <w:rPr/>
            </w:pPr>
            <w:r>
              <w:rPr/>
              <w:t>Asia origination</w:t>
            </w:r>
          </w:p>
        </w:tc>
        <w:tc>
          <w:tcPr>
            <w:tcW w:w="329" w:type="dxa"/>
            <w:tcBorders>
              <w:top w:val="single" w:sz="4" w:space="0" w:color="000000"/>
              <w:bottom w:val="single" w:sz="4" w:space="0" w:color="000000"/>
              <w:end w:val="single" w:sz="4" w:space="0" w:color="000000"/>
            </w:tcBorders>
          </w:tcPr>
          <w:p>
            <w:pPr>
              <w:pStyle w:val="Normal"/>
              <w:snapToGrid w:val="false"/>
              <w:rPr/>
            </w:pPr>
            <w:r>
              <w:rPr/>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end w:val="single" w:sz="4" w:space="0" w:color="000000"/>
            </w:tcBorders>
          </w:tcPr>
          <w:p>
            <w:pPr>
              <w:pStyle w:val="Normal"/>
              <w:snapToGrid w:val="false"/>
              <w:rPr/>
            </w:pPr>
            <w:r>
              <w:rPr/>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511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China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Beijing</w:t>
            </w:r>
          </w:p>
        </w:tc>
        <w:tc>
          <w:tcPr>
            <w:tcW w:w="521" w:type="dxa"/>
            <w:tcBorders>
              <w:top w:val="single" w:sz="4" w:space="0" w:color="000000"/>
              <w:start w:val="single" w:sz="4" w:space="0" w:color="000000"/>
              <w:bottom w:val="single" w:sz="4" w:space="0" w:color="000000"/>
            </w:tcBorders>
            <w:shd w:fill="800080" w:val="clear"/>
          </w:tcPr>
          <w:p>
            <w:pPr>
              <w:pStyle w:val="Normal"/>
              <w:snapToGrid w:val="false"/>
              <w:rPr>
                <w:b/>
              </w:rPr>
            </w:pPr>
            <w:r>
              <w:rPr>
                <w:b/>
              </w:rPr>
            </w:r>
          </w:p>
        </w:tc>
        <w:tc>
          <w:tcPr>
            <w:tcW w:w="351" w:type="dxa"/>
            <w:tcBorders>
              <w:top w:val="single" w:sz="4" w:space="0" w:color="000000"/>
              <w:start w:val="single" w:sz="4" w:space="0" w:color="000000"/>
              <w:end w:val="single" w:sz="4" w:space="0" w:color="000000"/>
            </w:tcBorders>
          </w:tcPr>
          <w:p>
            <w:pPr>
              <w:pStyle w:val="Normal"/>
              <w:snapToGrid w:val="false"/>
              <w:rPr>
                <w:b/>
              </w:rPr>
            </w:pPr>
            <w:r>
              <w:rPr>
                <w:b/>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bottom w:val="single" w:sz="4" w:space="0" w:color="000000"/>
              <w:end w:val="single" w:sz="4" w:space="0" w:color="000000"/>
            </w:tcBorders>
            <w:shd w:fill="FF0000" w:val="clear"/>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bottom w:val="single" w:sz="4" w:space="0" w:color="000000"/>
              <w:end w:val="single" w:sz="4" w:space="0" w:color="000000"/>
            </w:tcBorders>
          </w:tcPr>
          <w:p>
            <w:pPr>
              <w:pStyle w:val="Normal"/>
              <w:rPr/>
            </w:pPr>
            <w:r>
              <w:rPr/>
              <w:t>6</w:t>
            </w:r>
          </w:p>
        </w:tc>
        <w:tc>
          <w:tcPr>
            <w:tcW w:w="218" w:type="dxa"/>
            <w:gridSpan w:val="2"/>
            <w:tcBorders>
              <w:top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Thomas Boettcher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Tiong Hock Lim</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Working to bring office bank account under control of Enron’s London Treasury and the outsourcing of payroll, accounting &amp; tax filing to PWC.</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start w:val="single" w:sz="4" w:space="0" w:color="000000"/>
              <w:bottom w:val="single" w:sz="4" w:space="0" w:color="000000"/>
              <w:end w:val="single" w:sz="4" w:space="0" w:color="000000"/>
            </w:tcBorders>
          </w:tcPr>
          <w:p>
            <w:pPr>
              <w:pStyle w:val="Normal"/>
              <w:rPr/>
            </w:pPr>
            <w:r>
              <w:rPr/>
              <w:t>Shanghai</w:t>
            </w:r>
          </w:p>
        </w:tc>
        <w:tc>
          <w:tcPr>
            <w:tcW w:w="521" w:type="dxa"/>
            <w:tcBorders>
              <w:start w:val="single" w:sz="4" w:space="0" w:color="000000"/>
              <w:bottom w:val="single" w:sz="4" w:space="0" w:color="000000"/>
              <w:end w:val="single" w:sz="4" w:space="0" w:color="000000"/>
            </w:tcBorders>
            <w:shd w:fill="800080" w:val="clear"/>
          </w:tcPr>
          <w:p>
            <w:pPr>
              <w:pStyle w:val="Normal"/>
              <w:snapToGrid w:val="false"/>
              <w:rPr>
                <w:b/>
              </w:rPr>
            </w:pPr>
            <w:r>
              <w:rPr>
                <w:b/>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512" w:type="dxa"/>
            <w:gridSpan w:val="2"/>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gridSpan w:val="2"/>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gridSpan w:val="2"/>
            <w:tcBorders>
              <w:start w:val="single" w:sz="4" w:space="0" w:color="000000"/>
              <w:end w:val="single" w:sz="4" w:space="0" w:color="000000"/>
            </w:tcBorders>
            <w:shd w:fill="008000" w:val="clear"/>
          </w:tcPr>
          <w:p>
            <w:pPr>
              <w:pStyle w:val="Normal"/>
              <w:snapToGrid w:val="false"/>
              <w:rPr/>
            </w:pPr>
            <w:r>
              <w:rPr/>
            </w:r>
          </w:p>
        </w:tc>
        <w:tc>
          <w:tcPr>
            <w:tcW w:w="529" w:type="dxa"/>
            <w:tcBorders>
              <w:start w:val="single" w:sz="4" w:space="0" w:color="000000"/>
              <w:bottom w:val="single" w:sz="4" w:space="0" w:color="000000"/>
              <w:end w:val="single" w:sz="4" w:space="0" w:color="000000"/>
            </w:tcBorders>
            <w:shd w:fill="008000" w:val="clear"/>
          </w:tcPr>
          <w:p>
            <w:pPr>
              <w:pStyle w:val="Normal"/>
              <w:snapToGrid w:val="false"/>
              <w:rPr/>
            </w:pPr>
            <w:r>
              <w:rPr/>
            </w:r>
          </w:p>
        </w:tc>
        <w:tc>
          <w:tcPr>
            <w:tcW w:w="283" w:type="dxa"/>
            <w:gridSpan w:val="2"/>
            <w:tcBorders>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start w:val="single" w:sz="4" w:space="0" w:color="000000"/>
              <w:bottom w:val="single" w:sz="4" w:space="0" w:color="000000"/>
            </w:tcBorders>
          </w:tcPr>
          <w:p>
            <w:pPr>
              <w:pStyle w:val="Normal"/>
              <w:snapToGrid w:val="false"/>
              <w:rPr/>
            </w:pPr>
            <w:r>
              <w:rPr/>
            </w:r>
          </w:p>
        </w:tc>
        <w:tc>
          <w:tcPr>
            <w:tcW w:w="529" w:type="dxa"/>
            <w:gridSpan w:val="2"/>
            <w:tcBorders>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bottom w:val="single" w:sz="4" w:space="0" w:color="000000"/>
              <w:end w:val="single" w:sz="4" w:space="0" w:color="000000"/>
            </w:tcBorders>
          </w:tcPr>
          <w:p>
            <w:pPr>
              <w:pStyle w:val="Normal"/>
              <w:rPr/>
            </w:pPr>
            <w:r>
              <w:rPr/>
              <w:t>4</w:t>
            </w:r>
          </w:p>
        </w:tc>
        <w:tc>
          <w:tcPr>
            <w:tcW w:w="218" w:type="dxa"/>
            <w:gridSpan w:val="2"/>
            <w:tcBorders>
              <w:bottom w:val="single" w:sz="4" w:space="0" w:color="000000"/>
              <w:end w:val="single" w:sz="4" w:space="0" w:color="000000"/>
            </w:tcBorders>
          </w:tcPr>
          <w:p>
            <w:pPr>
              <w:pStyle w:val="Normal"/>
              <w:snapToGrid w:val="false"/>
              <w:rPr/>
            </w:pPr>
            <w:r>
              <w:rPr/>
            </w:r>
          </w:p>
        </w:tc>
        <w:tc>
          <w:tcPr>
            <w:tcW w:w="1136" w:type="dxa"/>
            <w:gridSpan w:val="2"/>
            <w:tcBorders>
              <w:start w:val="single" w:sz="4" w:space="0" w:color="000000"/>
              <w:bottom w:val="single" w:sz="4" w:space="0" w:color="000000"/>
              <w:end w:val="single" w:sz="4" w:space="0" w:color="000000"/>
            </w:tcBorders>
          </w:tcPr>
          <w:p>
            <w:pPr>
              <w:pStyle w:val="Normal"/>
              <w:jc w:val="center"/>
              <w:rPr>
                <w:sz w:val="16"/>
              </w:rPr>
            </w:pPr>
            <w:r>
              <w:rPr>
                <w:sz w:val="16"/>
              </w:rPr>
              <w:t>Thomas Boettcher</w:t>
            </w:r>
          </w:p>
        </w:tc>
        <w:tc>
          <w:tcPr>
            <w:tcW w:w="1286" w:type="dxa"/>
            <w:gridSpan w:val="3"/>
            <w:tcBorders>
              <w:start w:val="single" w:sz="4" w:space="0" w:color="000000"/>
              <w:bottom w:val="single" w:sz="4" w:space="0" w:color="000000"/>
              <w:end w:val="single" w:sz="4" w:space="0" w:color="000000"/>
            </w:tcBorders>
          </w:tcPr>
          <w:p>
            <w:pPr>
              <w:pStyle w:val="Normal"/>
              <w:jc w:val="center"/>
              <w:rPr>
                <w:sz w:val="16"/>
              </w:rPr>
            </w:pPr>
            <w:r>
              <w:rPr>
                <w:sz w:val="16"/>
              </w:rPr>
              <w:t>Tiong Hock Lim</w:t>
            </w:r>
          </w:p>
        </w:tc>
        <w:tc>
          <w:tcPr>
            <w:tcW w:w="5111" w:type="dxa"/>
            <w:tcBorders>
              <w:start w:val="single" w:sz="4" w:space="0" w:color="000000"/>
              <w:bottom w:val="single" w:sz="4" w:space="0" w:color="000000"/>
              <w:end w:val="single" w:sz="4" w:space="0" w:color="000000"/>
            </w:tcBorders>
          </w:tcPr>
          <w:p>
            <w:pPr>
              <w:pStyle w:val="Normal"/>
              <w:rPr>
                <w:sz w:val="16"/>
              </w:rPr>
            </w:pPr>
            <w:r>
              <w:rPr>
                <w:sz w:val="16"/>
              </w:rPr>
              <w:t>As above.</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Hong Kong</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start w:val="single" w:sz="4" w:space="0" w:color="000000"/>
              <w:end w:val="single" w:sz="4" w:space="0" w:color="000000"/>
            </w:tcBorders>
          </w:tcPr>
          <w:p>
            <w:pPr>
              <w:pStyle w:val="Normal"/>
              <w:snapToGrid w:val="false"/>
              <w:rPr/>
            </w:pPr>
            <w:r>
              <w:rPr/>
            </w:r>
          </w:p>
        </w:tc>
        <w:tc>
          <w:tcPr>
            <w:tcW w:w="567" w:type="dxa"/>
            <w:gridSpan w:val="2"/>
            <w:tcBorders>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shd w:fill="008000" w:val="clear"/>
          </w:tcPr>
          <w:p>
            <w:pPr>
              <w:pStyle w:val="Normal"/>
              <w:snapToGrid w:val="false"/>
              <w:rPr/>
            </w:pPr>
            <w:r>
              <w:rPr/>
            </w:r>
          </w:p>
        </w:tc>
        <w:tc>
          <w:tcPr>
            <w:tcW w:w="529" w:type="dxa"/>
            <w:tcBorders>
              <w:start w:val="single" w:sz="4" w:space="0" w:color="000000"/>
              <w:bottom w:val="single" w:sz="4" w:space="0" w:color="000000"/>
              <w:end w:val="single" w:sz="4" w:space="0" w:color="000000"/>
            </w:tcBorders>
          </w:tcPr>
          <w:p>
            <w:pPr>
              <w:pStyle w:val="Normal"/>
              <w:snapToGrid w:val="false"/>
              <w:jc w:val="center"/>
              <w:rPr>
                <w:b/>
              </w:rPr>
            </w:pPr>
            <w:r>
              <w:rPr>
                <w:b/>
              </w:rPr>
            </w:r>
          </w:p>
        </w:tc>
        <w:tc>
          <w:tcPr>
            <w:tcW w:w="283" w:type="dxa"/>
            <w:gridSpan w:val="2"/>
            <w:tcBorders>
              <w:top w:val="single" w:sz="4" w:space="0" w:color="000000"/>
              <w:start w:val="single" w:sz="4" w:space="0" w:color="000000"/>
              <w:end w:val="single" w:sz="4" w:space="0" w:color="000000"/>
            </w:tcBorders>
          </w:tcPr>
          <w:p>
            <w:pPr>
              <w:pStyle w:val="Normal"/>
              <w:snapToGrid w:val="false"/>
              <w:rPr>
                <w:b/>
              </w:rPr>
            </w:pPr>
            <w:r>
              <w:rPr>
                <w:b/>
              </w:rPr>
            </w:r>
          </w:p>
        </w:tc>
        <w:tc>
          <w:tcPr>
            <w:tcW w:w="284"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gridSpan w:val="2"/>
            <w:tcBorders>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Thomas Boettcher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Tiong Hock Lim</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As above.</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Seoul</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Seoul</w:t>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shd w:fill="008000" w:val="clear"/>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shd w:fill="FF0000" w:val="clear"/>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Tim Jones</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Tiong Hock Lim</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Seoul office is a MG/Gerald Metals joint venture.  The Enron office does not have sufficient space right now.  Also, need to work out any impact on JV’s cost sharing arrangement prior to putting in IT infrastructure .   </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Australia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Melbourne</w:t>
            </w:r>
          </w:p>
        </w:tc>
        <w:tc>
          <w:tcPr>
            <w:tcW w:w="521" w:type="dxa"/>
            <w:tcBorders>
              <w:top w:val="single" w:sz="4" w:space="0" w:color="000000"/>
              <w:start w:val="single" w:sz="4" w:space="0" w:color="000000"/>
              <w:bottom w:val="single" w:sz="4" w:space="0" w:color="000000"/>
              <w:end w:val="single" w:sz="4" w:space="0" w:color="000000"/>
            </w:tcBorders>
            <w:shd w:fill="800080" w:val="clear"/>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shd w:fill="FF0000" w:val="clear"/>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Philip Bacon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 xml:space="preserve">Heidi Mason </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HR currently negotiating with 2 staff re moving to Sydney to integrate into Enron Australia offices and assistant re redundancy. Upon completion office in Melbourne will be closed. Anticipate this to occur in October 2000.</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Singapore</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Singapore</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tcBorders>
            <w:shd w:fill="008000" w:val="clear"/>
          </w:tcPr>
          <w:p>
            <w:pPr>
              <w:pStyle w:val="Normal"/>
              <w:snapToGrid w:val="false"/>
              <w:rPr/>
            </w:pPr>
            <w:r>
              <w:rPr/>
            </w:r>
          </w:p>
        </w:tc>
        <w:tc>
          <w:tcPr>
            <w:tcW w:w="567" w:type="dxa"/>
            <w:gridSpan w:val="2"/>
            <w:tcBorders>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George del Canto</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Tiong Hock Lim</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Structured finance personnel already onboard in Enron office with access to Enron’s servers as appropriate.  MGL broking personnel yet to be moved into Enron office pending clarification of position.  </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Indonesia</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Jakarta</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Mike Farmer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Tiong Hock Lim</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Agency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end w:val="single" w:sz="4" w:space="0" w:color="000000"/>
            </w:tcBorders>
          </w:tcPr>
          <w:p>
            <w:pPr>
              <w:pStyle w:val="Normal"/>
              <w:rPr/>
            </w:pPr>
            <w:r>
              <w:rPr/>
              <w:t>Taiwan</w:t>
            </w:r>
          </w:p>
        </w:tc>
        <w:tc>
          <w:tcPr>
            <w:tcW w:w="1322" w:type="dxa"/>
            <w:gridSpan w:val="3"/>
            <w:tcBorders>
              <w:top w:val="single" w:sz="4" w:space="0" w:color="000000"/>
              <w:start w:val="single" w:sz="4" w:space="0" w:color="000000"/>
              <w:end w:val="single" w:sz="4" w:space="0" w:color="000000"/>
            </w:tcBorders>
          </w:tcPr>
          <w:p>
            <w:pPr>
              <w:pStyle w:val="Normal"/>
              <w:rPr/>
            </w:pPr>
            <w:r>
              <w:rPr/>
              <w:t>Taipei</w:t>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end w:val="single" w:sz="4" w:space="0" w:color="000000"/>
            </w:tcBorders>
          </w:tcPr>
          <w:p>
            <w:pPr>
              <w:pStyle w:val="Normal"/>
              <w:jc w:val="center"/>
              <w:rPr>
                <w:sz w:val="16"/>
              </w:rPr>
            </w:pPr>
            <w:r>
              <w:rPr>
                <w:sz w:val="16"/>
              </w:rPr>
              <w:t>Mike Farmer</w:t>
            </w:r>
          </w:p>
        </w:tc>
        <w:tc>
          <w:tcPr>
            <w:tcW w:w="1286" w:type="dxa"/>
            <w:gridSpan w:val="3"/>
            <w:tcBorders>
              <w:top w:val="single" w:sz="4" w:space="0" w:color="000000"/>
              <w:start w:val="single" w:sz="4" w:space="0" w:color="000000"/>
              <w:end w:val="single" w:sz="4" w:space="0" w:color="000000"/>
            </w:tcBorders>
          </w:tcPr>
          <w:p>
            <w:pPr>
              <w:pStyle w:val="Normal"/>
              <w:jc w:val="center"/>
              <w:rPr>
                <w:sz w:val="16"/>
              </w:rPr>
            </w:pPr>
            <w:r>
              <w:rPr>
                <w:sz w:val="16"/>
              </w:rPr>
              <w:t>Tiong Hock Lim</w:t>
            </w:r>
          </w:p>
        </w:tc>
        <w:tc>
          <w:tcPr>
            <w:tcW w:w="5111" w:type="dxa"/>
            <w:tcBorders>
              <w:top w:val="single" w:sz="4" w:space="0" w:color="000000"/>
              <w:start w:val="single" w:sz="4" w:space="0" w:color="000000"/>
              <w:end w:val="single" w:sz="4" w:space="0" w:color="000000"/>
            </w:tcBorders>
          </w:tcPr>
          <w:p>
            <w:pPr>
              <w:pStyle w:val="Normal"/>
              <w:rPr>
                <w:sz w:val="16"/>
              </w:rPr>
            </w:pPr>
            <w:r>
              <w:rPr>
                <w:sz w:val="16"/>
              </w:rPr>
              <w:t>Agency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Vietnam</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Ho Chi Minh</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Mike Farmer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Tiong Hock Lim</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Agency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Philippines</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Manila</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Mike Farmer</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Tiong Hock Lim</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Agency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2484" w:type="dxa"/>
            <w:gridSpan w:val="4"/>
            <w:tcBorders>
              <w:top w:val="single" w:sz="4" w:space="0" w:color="000000"/>
              <w:start w:val="single" w:sz="4" w:space="0" w:color="000000"/>
              <w:bottom w:val="single" w:sz="4" w:space="0" w:color="000000"/>
            </w:tcBorders>
          </w:tcPr>
          <w:p>
            <w:pPr>
              <w:pStyle w:val="Heading3"/>
              <w:ind w:hanging="0" w:start="0"/>
              <w:rPr/>
            </w:pPr>
            <w:r>
              <w:rPr/>
              <w:t>Warehousing</w:t>
            </w:r>
          </w:p>
        </w:tc>
        <w:tc>
          <w:tcPr>
            <w:tcW w:w="521" w:type="dxa"/>
            <w:tcBorders>
              <w:top w:val="single" w:sz="4" w:space="0" w:color="000000"/>
              <w:bottom w:val="single" w:sz="4" w:space="0" w:color="000000"/>
            </w:tcBorders>
          </w:tcPr>
          <w:p>
            <w:pPr>
              <w:pStyle w:val="Normal"/>
              <w:snapToGrid w:val="false"/>
              <w:rPr/>
            </w:pPr>
            <w:r>
              <w:rPr/>
            </w:r>
          </w:p>
        </w:tc>
        <w:tc>
          <w:tcPr>
            <w:tcW w:w="351" w:type="dxa"/>
            <w:tcBorders>
              <w:top w:val="single" w:sz="4" w:space="0" w:color="000000"/>
              <w:bottom w:val="single" w:sz="4" w:space="0" w:color="000000"/>
            </w:tcBorders>
          </w:tcPr>
          <w:p>
            <w:pPr>
              <w:pStyle w:val="Normal"/>
              <w:snapToGrid w:val="false"/>
              <w:rPr/>
            </w:pPr>
            <w:r>
              <w:rPr/>
            </w:r>
          </w:p>
        </w:tc>
        <w:tc>
          <w:tcPr>
            <w:tcW w:w="500" w:type="dxa"/>
            <w:tcBorders>
              <w:top w:val="single" w:sz="4" w:space="0" w:color="000000"/>
              <w:bottom w:val="single" w:sz="4" w:space="0" w:color="000000"/>
            </w:tcBorders>
          </w:tcPr>
          <w:p>
            <w:pPr>
              <w:pStyle w:val="Normal"/>
              <w:snapToGrid w:val="false"/>
              <w:rPr/>
            </w:pPr>
            <w:r>
              <w:rPr/>
            </w:r>
          </w:p>
        </w:tc>
        <w:tc>
          <w:tcPr>
            <w:tcW w:w="567" w:type="dxa"/>
            <w:gridSpan w:val="2"/>
            <w:tcBorders>
              <w:top w:val="single" w:sz="4" w:space="0" w:color="000000"/>
              <w:bottom w:val="single" w:sz="4" w:space="0" w:color="000000"/>
            </w:tcBorders>
          </w:tcPr>
          <w:p>
            <w:pPr>
              <w:pStyle w:val="Normal"/>
              <w:snapToGrid w:val="false"/>
              <w:rPr/>
            </w:pPr>
            <w:r>
              <w:rPr/>
            </w:r>
          </w:p>
        </w:tc>
        <w:tc>
          <w:tcPr>
            <w:tcW w:w="567" w:type="dxa"/>
            <w:gridSpan w:val="2"/>
            <w:tcBorders>
              <w:top w:val="single" w:sz="4" w:space="0" w:color="000000"/>
              <w:bottom w:val="single" w:sz="4" w:space="0" w:color="000000"/>
            </w:tcBorders>
          </w:tcPr>
          <w:p>
            <w:pPr>
              <w:pStyle w:val="Normal"/>
              <w:snapToGrid w:val="false"/>
              <w:rPr/>
            </w:pPr>
            <w:r>
              <w:rPr/>
            </w:r>
          </w:p>
        </w:tc>
        <w:tc>
          <w:tcPr>
            <w:tcW w:w="596" w:type="dxa"/>
            <w:gridSpan w:val="3"/>
            <w:tcBorders>
              <w:top w:val="single" w:sz="4" w:space="0" w:color="000000"/>
              <w:bottom w:val="single" w:sz="4" w:space="0" w:color="000000"/>
            </w:tcBorders>
          </w:tcPr>
          <w:p>
            <w:pPr>
              <w:pStyle w:val="Normal"/>
              <w:snapToGrid w:val="false"/>
              <w:rPr/>
            </w:pPr>
            <w:r>
              <w:rPr/>
            </w:r>
          </w:p>
        </w:tc>
        <w:tc>
          <w:tcPr>
            <w:tcW w:w="283" w:type="dxa"/>
            <w:gridSpan w:val="2"/>
            <w:tcBorders>
              <w:top w:val="single" w:sz="4" w:space="0" w:color="000000"/>
              <w:bottom w:val="single" w:sz="4" w:space="0" w:color="000000"/>
            </w:tcBorders>
          </w:tcPr>
          <w:p>
            <w:pPr>
              <w:pStyle w:val="Normal"/>
              <w:snapToGrid w:val="false"/>
              <w:rPr/>
            </w:pPr>
            <w:r>
              <w:rPr/>
            </w:r>
          </w:p>
        </w:tc>
        <w:tc>
          <w:tcPr>
            <w:tcW w:w="284" w:type="dxa"/>
            <w:gridSpan w:val="2"/>
            <w:tcBorders>
              <w:top w:val="single" w:sz="4" w:space="0" w:color="000000"/>
              <w:bottom w:val="single" w:sz="4" w:space="0" w:color="000000"/>
            </w:tcBorders>
          </w:tcPr>
          <w:p>
            <w:pPr>
              <w:pStyle w:val="Normal"/>
              <w:snapToGrid w:val="false"/>
              <w:rPr/>
            </w:pPr>
            <w:r>
              <w:rPr/>
            </w:r>
          </w:p>
        </w:tc>
        <w:tc>
          <w:tcPr>
            <w:tcW w:w="529" w:type="dxa"/>
            <w:gridSpan w:val="2"/>
            <w:tcBorders>
              <w:top w:val="single" w:sz="4" w:space="0" w:color="000000"/>
              <w:bottom w:val="single" w:sz="4" w:space="0" w:color="000000"/>
            </w:tcBorders>
          </w:tcPr>
          <w:p>
            <w:pPr>
              <w:pStyle w:val="Normal"/>
              <w:snapToGrid w:val="false"/>
              <w:rPr/>
            </w:pPr>
            <w:r>
              <w:rPr/>
            </w:r>
          </w:p>
        </w:tc>
        <w:tc>
          <w:tcPr>
            <w:tcW w:w="321" w:type="dxa"/>
            <w:gridSpan w:val="3"/>
            <w:tcBorders>
              <w:top w:val="single" w:sz="4" w:space="0" w:color="000000"/>
              <w:bottom w:val="single" w:sz="4" w:space="0" w:color="000000"/>
            </w:tcBorders>
          </w:tcPr>
          <w:p>
            <w:pPr>
              <w:pStyle w:val="Normal"/>
              <w:snapToGrid w:val="false"/>
              <w:rPr/>
            </w:pPr>
            <w:r>
              <w:rPr/>
            </w:r>
          </w:p>
        </w:tc>
        <w:tc>
          <w:tcPr>
            <w:tcW w:w="218" w:type="dxa"/>
            <w:gridSpan w:val="2"/>
            <w:tcBorders>
              <w:top w:val="single" w:sz="4" w:space="0" w:color="000000"/>
              <w:bottom w:val="single" w:sz="4" w:space="0" w:color="000000"/>
            </w:tcBorders>
          </w:tcPr>
          <w:p>
            <w:pPr>
              <w:pStyle w:val="Normal"/>
              <w:snapToGrid w:val="false"/>
              <w:rPr/>
            </w:pPr>
            <w:r>
              <w:rPr/>
            </w:r>
          </w:p>
        </w:tc>
        <w:tc>
          <w:tcPr>
            <w:tcW w:w="1136" w:type="dxa"/>
            <w:gridSpan w:val="2"/>
            <w:tcBorders>
              <w:top w:val="single" w:sz="4" w:space="0" w:color="000000"/>
              <w:bottom w:val="single" w:sz="4" w:space="0" w:color="000000"/>
            </w:tcBorders>
          </w:tcPr>
          <w:p>
            <w:pPr>
              <w:pStyle w:val="Normal"/>
              <w:snapToGrid w:val="false"/>
              <w:jc w:val="center"/>
              <w:rPr>
                <w:sz w:val="16"/>
              </w:rPr>
            </w:pPr>
            <w:r>
              <w:rPr>
                <w:sz w:val="16"/>
              </w:rPr>
            </w:r>
          </w:p>
        </w:tc>
        <w:tc>
          <w:tcPr>
            <w:tcW w:w="1169" w:type="dxa"/>
            <w:tcBorders>
              <w:top w:val="single" w:sz="4" w:space="0" w:color="000000"/>
              <w:bottom w:val="single" w:sz="4" w:space="0" w:color="000000"/>
              <w:end w:val="single" w:sz="4" w:space="0" w:color="000000"/>
            </w:tcBorders>
          </w:tcPr>
          <w:p>
            <w:pPr>
              <w:pStyle w:val="Normal"/>
              <w:snapToGrid w:val="false"/>
              <w:jc w:val="center"/>
              <w:rPr>
                <w:sz w:val="16"/>
              </w:rPr>
            </w:pPr>
            <w:r>
              <w:rPr>
                <w:sz w:val="16"/>
              </w:rPr>
            </w:r>
          </w:p>
        </w:tc>
        <w:tc>
          <w:tcPr>
            <w:tcW w:w="5228"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UK</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Liverpool</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18</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Head Office of the warehousing division – responsible for the warehousing and Man &amp; Machinery temp agency accounting functions.  Four general goods warehouse – new one operational June 2000.  Five metals/cocoa storage sites (one owned).</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Edinburgh</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Henry Bath &amp; Associates temp agency.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Immingham</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pPr>
            <w:r>
              <w:rPr>
                <w:sz w:val="16"/>
              </w:rPr>
              <w:t>Metals stored in 3</w:t>
            </w:r>
            <w:r>
              <w:rPr>
                <w:sz w:val="16"/>
                <w:vertAlign w:val="superscript"/>
              </w:rPr>
              <w:t>rd</w:t>
            </w:r>
            <w:r>
              <w:rPr>
                <w:sz w:val="16"/>
              </w:rPr>
              <w:t xml:space="preserve"> party warehouse – no MG staff.</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Tees &amp; Hartlepool</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Metals Warehouse</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Avonmouth</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pPr>
            <w:r>
              <w:rPr>
                <w:sz w:val="16"/>
              </w:rPr>
              <w:t>General Goods [and metals] warehouse – small HB presence but warehouses operated by 3</w:t>
            </w:r>
            <w:r>
              <w:rPr>
                <w:sz w:val="16"/>
                <w:vertAlign w:val="superscript"/>
              </w:rPr>
              <w:t>rd</w:t>
            </w:r>
            <w:r>
              <w:rPr>
                <w:sz w:val="16"/>
              </w:rPr>
              <w:t xml:space="preserve"> party.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Camberley</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Henry Bath &amp; Associates temp agency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Manchester</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2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84"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Henry Bath &amp; Associates temp agency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Germany</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Bremen</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Profit sharing agreement on metals warehouse – [check]</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Netherlands</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Rotterdam</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Metals &amp; Cocoa Warehouse – [transferring to Henry Bath BV since the purchase of the Dutch company]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Singapore</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Singapore</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shd w:fill="008000" w:val="cle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21" w:type="dxa"/>
            <w:gridSpan w:val="3"/>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18"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Metals warehouse – acts as a standalone entity but reports monthly into Liverpool.</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Spain</w:t>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Barcelona</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3" w:type="dxa"/>
            <w:gridSpan w:val="2"/>
            <w:tcBorders>
              <w:top w:val="single" w:sz="4" w:space="0" w:color="000000"/>
              <w:start w:val="single" w:sz="4" w:space="0" w:color="000000"/>
              <w:bottom w:val="single" w:sz="4" w:space="0" w:color="000000"/>
              <w:end w:val="single" w:sz="4" w:space="0" w:color="000000"/>
            </w:tcBorders>
          </w:tcPr>
          <w:p>
            <w:pPr>
              <w:pStyle w:val="Normal"/>
              <w:rPr/>
            </w:pPr>
            <w:r>
              <w:rPr/>
              <w:t>-</w:t>
            </w:r>
          </w:p>
        </w:tc>
        <w:tc>
          <w:tcPr>
            <w:tcW w:w="226"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Profit sharing agreement with Halley Metals – accounting done in Liverpool and warehouses managed by Halley.  No Spanish HB staff.</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Bilbao</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3" w:type="dxa"/>
            <w:gridSpan w:val="2"/>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226"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Warehouse included in the Halley Metals profit share agreement.</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restart"/>
            <w:tcBorders>
              <w:top w:val="single" w:sz="4" w:space="0" w:color="000000"/>
              <w:start w:val="single" w:sz="4" w:space="0" w:color="000000"/>
              <w:bottom w:val="single" w:sz="4" w:space="0" w:color="000000"/>
              <w:end w:val="single" w:sz="4" w:space="0" w:color="000000"/>
            </w:tcBorders>
          </w:tcPr>
          <w:p>
            <w:pPr>
              <w:pStyle w:val="Normal"/>
              <w:rPr/>
            </w:pPr>
            <w:r>
              <w:rPr/>
              <w:t>USA</w:t>
            </w:r>
          </w:p>
        </w:tc>
        <w:tc>
          <w:tcPr>
            <w:tcW w:w="1322" w:type="dxa"/>
            <w:gridSpan w:val="3"/>
            <w:tcBorders>
              <w:top w:val="single" w:sz="4" w:space="0" w:color="000000"/>
              <w:start w:val="single" w:sz="4" w:space="0" w:color="000000"/>
              <w:end w:val="single" w:sz="4" w:space="0" w:color="000000"/>
            </w:tcBorders>
          </w:tcPr>
          <w:p>
            <w:pPr>
              <w:pStyle w:val="Normal"/>
              <w:rPr/>
            </w:pPr>
            <w:r>
              <w:rPr/>
              <w:t>New Orleans</w:t>
            </w:r>
          </w:p>
        </w:tc>
        <w:tc>
          <w:tcPr>
            <w:tcW w:w="521" w:type="dxa"/>
            <w:tcBorders>
              <w:top w:val="single" w:sz="4" w:space="0" w:color="000000"/>
              <w:start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end w:val="single" w:sz="4" w:space="0" w:color="000000"/>
            </w:tcBorders>
            <w:shd w:fill="FF0000" w:val="clear"/>
          </w:tcPr>
          <w:p>
            <w:pPr>
              <w:pStyle w:val="Normal"/>
              <w:snapToGrid w:val="false"/>
              <w:rPr/>
            </w:pPr>
            <w:r>
              <w:rPr/>
            </w:r>
          </w:p>
        </w:tc>
        <w:tc>
          <w:tcPr>
            <w:tcW w:w="284" w:type="dxa"/>
            <w:gridSpan w:val="2"/>
            <w:tcBorders>
              <w:top w:val="single" w:sz="4" w:space="0" w:color="000000"/>
              <w:start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end w:val="single" w:sz="4" w:space="0" w:color="000000"/>
            </w:tcBorders>
          </w:tcPr>
          <w:p>
            <w:pPr>
              <w:pStyle w:val="Normal"/>
              <w:snapToGrid w:val="false"/>
              <w:rPr/>
            </w:pPr>
            <w:r>
              <w:rPr/>
            </w:r>
          </w:p>
        </w:tc>
        <w:tc>
          <w:tcPr>
            <w:tcW w:w="313" w:type="dxa"/>
            <w:gridSpan w:val="2"/>
            <w:tcBorders>
              <w:top w:val="single" w:sz="4" w:space="0" w:color="000000"/>
              <w:start w:val="single" w:sz="4" w:space="0" w:color="000000"/>
              <w:end w:val="single" w:sz="4" w:space="0" w:color="000000"/>
            </w:tcBorders>
          </w:tcPr>
          <w:p>
            <w:pPr>
              <w:pStyle w:val="Normal"/>
              <w:rPr/>
            </w:pPr>
            <w:r>
              <w:rPr/>
              <w:t>3</w:t>
            </w:r>
          </w:p>
        </w:tc>
        <w:tc>
          <w:tcPr>
            <w:tcW w:w="226" w:type="dxa"/>
            <w:gridSpan w:val="3"/>
            <w:tcBorders>
              <w:top w:val="single" w:sz="4" w:space="0" w:color="000000"/>
              <w:start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Agency warehouse  - Network Delivery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New Haven</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83"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3" w:type="dxa"/>
            <w:gridSpan w:val="2"/>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226"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start w:val="single" w:sz="4" w:space="0" w:color="000000"/>
              <w:bottom w:val="single" w:sz="4" w:space="0" w:color="000000"/>
              <w:end w:val="single" w:sz="4" w:space="0" w:color="000000"/>
            </w:tcBorders>
          </w:tcPr>
          <w:p>
            <w:pPr>
              <w:pStyle w:val="Normal"/>
              <w:rPr>
                <w:sz w:val="16"/>
              </w:rPr>
            </w:pPr>
            <w:r>
              <w:rPr>
                <w:sz w:val="16"/>
              </w:rPr>
              <w:t>Agency warehouse -  Network Delivery</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start w:val="single" w:sz="4" w:space="0" w:color="000000"/>
              <w:bottom w:val="single" w:sz="4" w:space="0" w:color="000000"/>
              <w:end w:val="single" w:sz="4" w:space="0" w:color="000000"/>
            </w:tcBorders>
          </w:tcPr>
          <w:p>
            <w:pPr>
              <w:pStyle w:val="Normal"/>
              <w:rPr/>
            </w:pPr>
            <w:r>
              <w:rPr/>
              <w:t>Los Angeles</w:t>
            </w:r>
          </w:p>
        </w:tc>
        <w:tc>
          <w:tcPr>
            <w:tcW w:w="521" w:type="dxa"/>
            <w:tcBorders>
              <w:start w:val="single" w:sz="4" w:space="0" w:color="000000"/>
              <w:bottom w:val="single" w:sz="4" w:space="0" w:color="000000"/>
              <w:end w:val="single" w:sz="4" w:space="0" w:color="000000"/>
            </w:tcBorders>
          </w:tcPr>
          <w:p>
            <w:pPr>
              <w:pStyle w:val="Normal"/>
              <w:snapToGrid w:val="false"/>
              <w:rPr/>
            </w:pPr>
            <w:r>
              <w:rPr/>
            </w:r>
          </w:p>
        </w:tc>
        <w:tc>
          <w:tcPr>
            <w:tcW w:w="351" w:type="dxa"/>
            <w:tcBorders>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start w:val="single" w:sz="4" w:space="0" w:color="000000"/>
              <w:end w:val="single" w:sz="4" w:space="0" w:color="000000"/>
            </w:tcBorders>
          </w:tcPr>
          <w:p>
            <w:pPr>
              <w:pStyle w:val="Normal"/>
              <w:snapToGrid w:val="false"/>
              <w:rPr/>
            </w:pPr>
            <w:r>
              <w:rPr/>
            </w:r>
          </w:p>
        </w:tc>
        <w:tc>
          <w:tcPr>
            <w:tcW w:w="567" w:type="dxa"/>
            <w:gridSpan w:val="2"/>
            <w:tcBorders>
              <w:start w:val="single" w:sz="4" w:space="0" w:color="000000"/>
              <w:end w:val="single" w:sz="4" w:space="0" w:color="000000"/>
            </w:tcBorders>
          </w:tcPr>
          <w:p>
            <w:pPr>
              <w:pStyle w:val="Normal"/>
              <w:snapToGrid w:val="false"/>
              <w:rPr/>
            </w:pPr>
            <w:r>
              <w:rPr/>
            </w:r>
          </w:p>
        </w:tc>
        <w:tc>
          <w:tcPr>
            <w:tcW w:w="567" w:type="dxa"/>
            <w:gridSpan w:val="2"/>
            <w:tcBorders>
              <w:start w:val="single" w:sz="4" w:space="0" w:color="000000"/>
              <w:end w:val="single" w:sz="4" w:space="0" w:color="000000"/>
            </w:tcBorders>
          </w:tcPr>
          <w:p>
            <w:pPr>
              <w:pStyle w:val="Normal"/>
              <w:snapToGrid w:val="false"/>
              <w:rPr/>
            </w:pPr>
            <w:r>
              <w:rPr/>
            </w:r>
          </w:p>
        </w:tc>
        <w:tc>
          <w:tcPr>
            <w:tcW w:w="529" w:type="dxa"/>
            <w:tcBorders>
              <w:start w:val="single" w:sz="4" w:space="0" w:color="000000"/>
              <w:end w:val="single" w:sz="4" w:space="0" w:color="000000"/>
            </w:tcBorders>
          </w:tcPr>
          <w:p>
            <w:pPr>
              <w:pStyle w:val="Normal"/>
              <w:snapToGrid w:val="false"/>
              <w:rPr/>
            </w:pPr>
            <w:r>
              <w:rPr/>
            </w:r>
          </w:p>
        </w:tc>
        <w:tc>
          <w:tcPr>
            <w:tcW w:w="283" w:type="dxa"/>
            <w:gridSpan w:val="2"/>
            <w:tcBorders>
              <w:start w:val="single" w:sz="4" w:space="0" w:color="000000"/>
              <w:bottom w:val="single" w:sz="4" w:space="0" w:color="000000"/>
              <w:end w:val="single" w:sz="4" w:space="0" w:color="000000"/>
            </w:tcBorders>
            <w:shd w:fill="FF0000" w:val="clear"/>
          </w:tcPr>
          <w:p>
            <w:pPr>
              <w:pStyle w:val="Normal"/>
              <w:snapToGrid w:val="false"/>
              <w:rPr/>
            </w:pPr>
            <w:r>
              <w:rPr/>
            </w:r>
          </w:p>
        </w:tc>
        <w:tc>
          <w:tcPr>
            <w:tcW w:w="284" w:type="dxa"/>
            <w:gridSpan w:val="2"/>
            <w:tcBorders>
              <w:start w:val="single" w:sz="4" w:space="0" w:color="000000"/>
              <w:end w:val="single" w:sz="4" w:space="0" w:color="000000"/>
            </w:tcBorders>
          </w:tcPr>
          <w:p>
            <w:pPr>
              <w:pStyle w:val="Normal"/>
              <w:snapToGrid w:val="false"/>
              <w:rPr/>
            </w:pPr>
            <w:r>
              <w:rPr/>
            </w:r>
          </w:p>
        </w:tc>
        <w:tc>
          <w:tcPr>
            <w:tcW w:w="529" w:type="dxa"/>
            <w:gridSpan w:val="2"/>
            <w:tcBorders>
              <w:start w:val="single" w:sz="4" w:space="0" w:color="000000"/>
              <w:bottom w:val="single" w:sz="4" w:space="0" w:color="000000"/>
              <w:end w:val="single" w:sz="4" w:space="0" w:color="000000"/>
            </w:tcBorders>
          </w:tcPr>
          <w:p>
            <w:pPr>
              <w:pStyle w:val="Normal"/>
              <w:snapToGrid w:val="false"/>
              <w:rPr/>
            </w:pPr>
            <w:r>
              <w:rPr/>
            </w:r>
          </w:p>
        </w:tc>
        <w:tc>
          <w:tcPr>
            <w:tcW w:w="313" w:type="dxa"/>
            <w:gridSpan w:val="2"/>
            <w:tcBorders>
              <w:start w:val="single" w:sz="4" w:space="0" w:color="000000"/>
              <w:bottom w:val="single" w:sz="4" w:space="0" w:color="000000"/>
              <w:end w:val="single" w:sz="4" w:space="0" w:color="000000"/>
            </w:tcBorders>
          </w:tcPr>
          <w:p>
            <w:pPr>
              <w:pStyle w:val="Normal"/>
              <w:rPr/>
            </w:pPr>
            <w:r>
              <w:rPr/>
              <w:t>18</w:t>
            </w:r>
          </w:p>
        </w:tc>
        <w:tc>
          <w:tcPr>
            <w:tcW w:w="226" w:type="dxa"/>
            <w:gridSpan w:val="3"/>
            <w:tcBorders>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start w:val="single" w:sz="4" w:space="0" w:color="000000"/>
              <w:bottom w:val="single" w:sz="4" w:space="0" w:color="000000"/>
              <w:end w:val="single" w:sz="4" w:space="0" w:color="000000"/>
            </w:tcBorders>
          </w:tcPr>
          <w:p>
            <w:pPr>
              <w:pStyle w:val="Normal"/>
              <w:rPr>
                <w:sz w:val="16"/>
              </w:rPr>
            </w:pPr>
            <w:r>
              <w:rPr>
                <w:sz w:val="16"/>
              </w:rPr>
              <w:t>Agency warehouse – Martha Horne</w:t>
            </w:r>
          </w:p>
        </w:tc>
        <w:tc>
          <w:tcPr>
            <w:tcW w:w="55" w:type="dxa"/>
            <w:tcBorders/>
            <w:tcMar>
              <w:start w:w="0" w:type="dxa"/>
              <w:end w:w="0" w:type="dxa"/>
            </w:tcMar>
          </w:tcPr>
          <w:p>
            <w:pPr>
              <w:pStyle w:val="Normal"/>
              <w:snapToGrid w:val="false"/>
              <w:rPr>
                <w:sz w:val="16"/>
              </w:rPr>
            </w:pPr>
            <w:r>
              <w:rPr>
                <w:sz w:val="16"/>
              </w:rPr>
            </w:r>
          </w:p>
        </w:tc>
      </w:tr>
      <w:tr>
        <w:trPr>
          <w:trHeight w:val="225" w:hRule="atLeast"/>
        </w:trPr>
        <w:tc>
          <w:tcPr>
            <w:tcW w:w="116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22" w:type="dxa"/>
            <w:gridSpan w:val="3"/>
            <w:tcBorders>
              <w:top w:val="single" w:sz="4" w:space="0" w:color="000000"/>
              <w:start w:val="single" w:sz="4" w:space="0" w:color="000000"/>
              <w:bottom w:val="single" w:sz="4" w:space="0" w:color="000000"/>
              <w:end w:val="single" w:sz="4" w:space="0" w:color="000000"/>
            </w:tcBorders>
          </w:tcPr>
          <w:p>
            <w:pPr>
              <w:pStyle w:val="Normal"/>
              <w:rPr/>
            </w:pPr>
            <w:r>
              <w:rPr/>
              <w:t>St Louis</w:t>
            </w:r>
          </w:p>
        </w:tc>
        <w:tc>
          <w:tcPr>
            <w:tcW w:w="52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5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12"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67"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283" w:type="dxa"/>
            <w:gridSpan w:val="2"/>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b/>
              </w:rPr>
            </w:pPr>
            <w:r>
              <w:rPr>
                <w:b/>
              </w:rPr>
            </w:r>
          </w:p>
        </w:tc>
        <w:tc>
          <w:tcPr>
            <w:tcW w:w="284"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2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3" w:type="dxa"/>
            <w:gridSpan w:val="2"/>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226"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36" w:type="dxa"/>
            <w:gridSpan w:val="2"/>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Ed Dablin</w:t>
            </w:r>
          </w:p>
        </w:tc>
        <w:tc>
          <w:tcPr>
            <w:tcW w:w="1286"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Anthony Key/ Paul White</w:t>
            </w:r>
          </w:p>
        </w:tc>
        <w:tc>
          <w:tcPr>
            <w:tcW w:w="5111"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Agency warehouse – Network Delivery</w:t>
            </w:r>
          </w:p>
        </w:tc>
        <w:tc>
          <w:tcPr>
            <w:tcW w:w="55" w:type="dxa"/>
            <w:tcBorders/>
            <w:tcMar>
              <w:start w:w="0" w:type="dxa"/>
              <w:end w:w="0" w:type="dxa"/>
            </w:tcMar>
          </w:tcPr>
          <w:p>
            <w:pPr>
              <w:pStyle w:val="Normal"/>
              <w:snapToGrid w:val="false"/>
              <w:rPr>
                <w:sz w:val="16"/>
              </w:rPr>
            </w:pPr>
            <w:r>
              <w:rPr>
                <w:sz w:val="16"/>
              </w:rPr>
            </w:r>
          </w:p>
        </w:tc>
      </w:tr>
    </w:tbl>
    <w:p>
      <w:pPr>
        <w:pStyle w:val="Normal"/>
        <w:rPr/>
      </w:pPr>
      <w:r>
        <w:rPr/>
      </w:r>
    </w:p>
    <w:sectPr>
      <w:headerReference w:type="default" r:id="rId4"/>
      <w:headerReference w:type="first" r:id="rId5"/>
      <w:footerReference w:type="default" r:id="rId6"/>
      <w:footerReference w:type="first" r:id="rId7"/>
      <w:type w:val="nextPage"/>
      <w:pgSz w:orient="landscape" w:w="16838" w:h="11906"/>
      <w:pgMar w:left="1134" w:right="1134" w:gutter="0" w:header="284" w:top="340" w:footer="265" w:bottom="3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959" w:leader="none"/>
        <w:tab w:val="left" w:pos="5070" w:leader="none"/>
      </w:tabs>
      <w:rPr>
        <w:b/>
      </w:rPr>
    </w:pPr>
    <w:r>
      <w:rPr>
        <w:b/>
      </w:rPr>
      <w:tab/>
    </w:r>
  </w:p>
  <w:tbl>
    <w:tblPr>
      <w:tblW w:w="5070" w:type="dxa"/>
      <w:jc w:val="start"/>
      <w:tblInd w:w="0" w:type="dxa"/>
      <w:tblLayout w:type="fixed"/>
      <w:tblCellMar>
        <w:top w:w="0" w:type="dxa"/>
        <w:start w:w="108" w:type="dxa"/>
        <w:bottom w:w="0" w:type="dxa"/>
        <w:end w:w="108" w:type="dxa"/>
      </w:tblCellMar>
    </w:tblPr>
    <w:tblGrid>
      <w:gridCol w:w="959"/>
      <w:gridCol w:w="4111"/>
    </w:tblGrid>
    <w:tr>
      <w:trPr>
        <w:trHeight w:val="212" w:hRule="atLeast"/>
      </w:trPr>
      <w:tc>
        <w:tcPr>
          <w:tcW w:w="959" w:type="dxa"/>
          <w:tcBorders>
            <w:top w:val="single" w:sz="4" w:space="0" w:color="000000"/>
            <w:start w:val="single" w:sz="4" w:space="0" w:color="000000"/>
            <w:end w:val="single" w:sz="4" w:space="0" w:color="000000"/>
          </w:tcBorders>
          <w:shd w:fill="008000" w:val="clear"/>
        </w:tcPr>
        <w:p>
          <w:pPr>
            <w:pStyle w:val="Normal"/>
            <w:snapToGrid w:val="false"/>
            <w:rPr>
              <w:b/>
            </w:rPr>
          </w:pPr>
          <w:r>
            <w:rPr>
              <w:b/>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Created by Enron</w:t>
          </w:r>
        </w:p>
      </w:tc>
    </w:tr>
    <w:tr>
      <w:trPr/>
      <w:tc>
        <w:tcPr>
          <w:tcW w:w="959" w:type="dxa"/>
          <w:tcBorders>
            <w:top w:val="single" w:sz="4" w:space="0" w:color="000000"/>
            <w:start w:val="single" w:sz="4" w:space="0" w:color="000000"/>
            <w:end w:val="single" w:sz="4" w:space="0" w:color="000000"/>
          </w:tcBorders>
          <w:shd w:fill="00FFFF" w:val="clear"/>
        </w:tcPr>
        <w:p>
          <w:pPr>
            <w:pStyle w:val="Normal"/>
            <w:snapToGrid w:val="false"/>
            <w:rPr>
              <w:b/>
            </w:rPr>
          </w:pPr>
          <w:r>
            <w:rPr>
              <w:b/>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Joint Venture</w:t>
          </w:r>
        </w:p>
      </w:tc>
    </w:tr>
    <w:tr>
      <w:trPr/>
      <w:tc>
        <w:tcPr>
          <w:tcW w:w="959" w:type="dxa"/>
          <w:tcBorders>
            <w:top w:val="single" w:sz="4" w:space="0" w:color="000000"/>
            <w:start w:val="single" w:sz="4" w:space="0" w:color="000000"/>
            <w:end w:val="single" w:sz="4" w:space="0" w:color="000000"/>
          </w:tcBorders>
          <w:shd w:fill="FF0000" w:val="clear"/>
        </w:tcPr>
        <w:p>
          <w:pPr>
            <w:pStyle w:val="Normal"/>
            <w:snapToGrid w:val="false"/>
            <w:rPr>
              <w:b/>
              <w:color w:val="FFFF00"/>
            </w:rPr>
          </w:pPr>
          <w:r>
            <w:rPr>
              <w:b/>
              <w:color w:val="FFFF00"/>
            </w:rPr>
          </w:r>
        </w:p>
      </w:tc>
      <w:tc>
        <w:tcPr>
          <w:tcW w:w="4111" w:type="dxa"/>
          <w:tcBorders>
            <w:top w:val="single" w:sz="4" w:space="0" w:color="000000"/>
            <w:start w:val="single" w:sz="4" w:space="0" w:color="000000"/>
            <w:end w:val="single" w:sz="4" w:space="0" w:color="000000"/>
          </w:tcBorders>
        </w:tcPr>
        <w:p>
          <w:pPr>
            <w:pStyle w:val="Normal"/>
            <w:rPr>
              <w:b/>
            </w:rPr>
          </w:pPr>
          <w:r>
            <w:rPr>
              <w:b/>
            </w:rPr>
            <w:t>Purchased</w:t>
          </w:r>
        </w:p>
      </w:tc>
    </w:tr>
    <w:tr>
      <w:trPr/>
      <w:tc>
        <w:tcPr>
          <w:tcW w:w="959" w:type="dxa"/>
          <w:tcBorders>
            <w:top w:val="single" w:sz="4" w:space="0" w:color="000000"/>
            <w:start w:val="single" w:sz="4" w:space="0" w:color="000000"/>
            <w:bottom w:val="single" w:sz="4" w:space="0" w:color="000000"/>
            <w:end w:val="single" w:sz="4" w:space="0" w:color="000000"/>
          </w:tcBorders>
          <w:shd w:fill="FF00FF" w:val="clear"/>
        </w:tcPr>
        <w:p>
          <w:pPr>
            <w:pStyle w:val="Normal"/>
            <w:snapToGrid w:val="false"/>
            <w:ind w:start="-142" w:end="0"/>
            <w:rPr>
              <w:b/>
              <w:color w:val="FFFF00"/>
            </w:rPr>
          </w:pPr>
          <w:r>
            <w:rPr>
              <w:b/>
              <w:color w:val="FFFF00"/>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Central operation – no local presence</w:t>
          </w:r>
        </w:p>
      </w:tc>
    </w:tr>
    <w:tr>
      <w:trPr/>
      <w:tc>
        <w:tcPr>
          <w:tcW w:w="959" w:type="dxa"/>
          <w:tcBorders>
            <w:top w:val="single" w:sz="4" w:space="0" w:color="000000"/>
            <w:start w:val="single" w:sz="4" w:space="0" w:color="000000"/>
            <w:bottom w:val="single" w:sz="4" w:space="0" w:color="000000"/>
            <w:end w:val="single" w:sz="4" w:space="0" w:color="000000"/>
          </w:tcBorders>
          <w:shd w:fill="FFFF00" w:val="clear"/>
        </w:tcPr>
        <w:p>
          <w:pPr>
            <w:pStyle w:val="Normal"/>
            <w:snapToGrid w:val="false"/>
            <w:ind w:start="-142" w:end="0"/>
            <w:rPr>
              <w:b/>
              <w:color w:val="FFFF00"/>
            </w:rPr>
          </w:pPr>
          <w:r>
            <w:rPr>
              <w:b/>
              <w:color w:val="FFFF00"/>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New Project in planning phase</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70" w:type="dxa"/>
      <w:jc w:val="start"/>
      <w:tblInd w:w="0" w:type="dxa"/>
      <w:tblLayout w:type="fixed"/>
      <w:tblCellMar>
        <w:top w:w="0" w:type="dxa"/>
        <w:start w:w="108" w:type="dxa"/>
        <w:bottom w:w="0" w:type="dxa"/>
        <w:end w:w="108" w:type="dxa"/>
      </w:tblCellMar>
    </w:tblPr>
    <w:tblGrid>
      <w:gridCol w:w="959"/>
      <w:gridCol w:w="4111"/>
    </w:tblGrid>
    <w:tr>
      <w:trPr>
        <w:trHeight w:val="212" w:hRule="atLeast"/>
      </w:trPr>
      <w:tc>
        <w:tcPr>
          <w:tcW w:w="959" w:type="dxa"/>
          <w:tcBorders>
            <w:top w:val="single" w:sz="4" w:space="0" w:color="000000"/>
            <w:start w:val="single" w:sz="4" w:space="0" w:color="000000"/>
            <w:end w:val="single" w:sz="4" w:space="0" w:color="000000"/>
          </w:tcBorders>
          <w:shd w:fill="008000" w:val="clear"/>
        </w:tcPr>
        <w:p>
          <w:pPr>
            <w:pStyle w:val="Normal"/>
            <w:snapToGrid w:val="false"/>
            <w:rPr>
              <w:b/>
            </w:rPr>
          </w:pPr>
          <w:r>
            <w:rPr>
              <w:b/>
            </w:rPr>
          </w:r>
        </w:p>
      </w:tc>
      <w:tc>
        <w:tcPr>
          <w:tcW w:w="4111" w:type="dxa"/>
          <w:tcBorders>
            <w:top w:val="single" w:sz="4" w:space="0" w:color="000000"/>
            <w:start w:val="single" w:sz="4" w:space="0" w:color="000000"/>
            <w:end w:val="single" w:sz="4" w:space="0" w:color="000000"/>
          </w:tcBorders>
        </w:tcPr>
        <w:p>
          <w:pPr>
            <w:pStyle w:val="Normal"/>
            <w:rPr>
              <w:b/>
            </w:rPr>
          </w:pPr>
          <w:r>
            <w:rPr>
              <w:b/>
            </w:rPr>
            <w:t>Part of Enron Metals</w:t>
          </w:r>
        </w:p>
      </w:tc>
    </w:tr>
    <w:tr>
      <w:trPr/>
      <w:tc>
        <w:tcPr>
          <w:tcW w:w="959" w:type="dxa"/>
          <w:tcBorders>
            <w:top w:val="single" w:sz="4" w:space="0" w:color="000000"/>
            <w:start w:val="single" w:sz="4" w:space="0" w:color="000000"/>
            <w:end w:val="single" w:sz="4" w:space="0" w:color="000000"/>
          </w:tcBorders>
          <w:shd w:fill="800080" w:val="clear"/>
        </w:tcPr>
        <w:p>
          <w:pPr>
            <w:pStyle w:val="Normal"/>
            <w:snapToGrid w:val="false"/>
            <w:rPr>
              <w:b/>
              <w:color w:val="FFFF00"/>
            </w:rPr>
          </w:pPr>
          <w:r>
            <w:rPr>
              <w:b/>
              <w:color w:val="FFFF00"/>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Part of Enron Metals – trading or origination status under review</w:t>
          </w:r>
        </w:p>
      </w:tc>
    </w:tr>
    <w:tr>
      <w:trPr/>
      <w:tc>
        <w:tcPr>
          <w:tcW w:w="959" w:type="dxa"/>
          <w:tcBorders>
            <w:top w:val="single" w:sz="4" w:space="0" w:color="000000"/>
            <w:start w:val="single" w:sz="4" w:space="0" w:color="000000"/>
            <w:bottom w:val="single" w:sz="4" w:space="0" w:color="000000"/>
            <w:end w:val="single" w:sz="4" w:space="0" w:color="000000"/>
          </w:tcBorders>
          <w:shd w:fill="FF0000" w:val="clear"/>
        </w:tcPr>
        <w:p>
          <w:pPr>
            <w:pStyle w:val="Normal"/>
            <w:snapToGrid w:val="false"/>
            <w:rPr>
              <w:b/>
              <w:color w:val="FFFF00"/>
            </w:rPr>
          </w:pPr>
          <w:r>
            <w:rPr>
              <w:b/>
              <w:color w:val="FFFF00"/>
            </w:rPr>
          </w:r>
        </w:p>
      </w:tc>
      <w:tc>
        <w:tcPr>
          <w:tcW w:w="4111" w:type="dxa"/>
          <w:tcBorders>
            <w:top w:val="single" w:sz="4" w:space="0" w:color="000000"/>
            <w:start w:val="single" w:sz="4" w:space="0" w:color="000000"/>
            <w:bottom w:val="single" w:sz="4" w:space="0" w:color="000000"/>
            <w:end w:val="single" w:sz="4" w:space="0" w:color="000000"/>
          </w:tcBorders>
        </w:tcPr>
        <w:p>
          <w:pPr>
            <w:pStyle w:val="Normal"/>
            <w:rPr>
              <w:b/>
            </w:rPr>
          </w:pPr>
          <w:r>
            <w:rPr>
              <w:b/>
            </w:rPr>
            <w:t>Agency (staff are not employees)</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i/>
        <w:color w:val="000000"/>
        <w:u w:val="single"/>
      </w:rPr>
      <w:t xml:space="preserve">ENRON EUROPE – CURRENT STATUS </w:t>
    </w:r>
    <w:r>
      <w:rPr>
        <w:b/>
        <w:color w:val="000000"/>
      </w:rPr>
      <w:tab/>
      <w:tab/>
      <w:tab/>
      <w:tab/>
      <w:tab/>
      <w:tab/>
      <w:tab/>
      <w:tab/>
      <w:tab/>
      <w:t>August 2000</w:t>
    </w:r>
  </w:p>
  <w:p>
    <w:pPr>
      <w:pStyle w:val="Header"/>
      <w:rPr>
        <w:b/>
        <w:color w:val="000000"/>
      </w:rPr>
    </w:pPr>
    <w:r>
      <w:rPr>
        <w:b/>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i/>
        <w:color w:val="000000"/>
        <w:u w:val="single"/>
      </w:rPr>
      <w:t xml:space="preserve">ENRON METALS – CURRENT STATUS </w:t>
    </w:r>
    <w:r>
      <w:rPr>
        <w:b/>
        <w:color w:val="000000"/>
      </w:rPr>
      <w:tab/>
      <w:tab/>
      <w:tab/>
      <w:tab/>
      <w:tab/>
      <w:tab/>
      <w:tab/>
      <w:tab/>
      <w:tab/>
      <w:t>August 2000</w:t>
    </w:r>
  </w:p>
  <w:p>
    <w:pPr>
      <w:pStyle w:val="Header"/>
      <w:rPr>
        <w:b/>
        <w:color w:val="000000"/>
      </w:rPr>
    </w:pPr>
    <w:r>
      <w:rPr>
        <w:b/>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sz w:val="16"/>
    </w:rPr>
  </w:style>
  <w:style w:type="paragraph" w:styleId="Heading3">
    <w:name w:val="heading 3"/>
    <w:basedOn w:val="Normal"/>
    <w:next w:val="Normal"/>
    <w:qFormat/>
    <w:pPr>
      <w:keepNext w:val="true"/>
      <w:numPr>
        <w:ilvl w:val="2"/>
        <w:numId w:val="1"/>
      </w:numPr>
      <w:outlineLvl w:val="2"/>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color w:val="0000FF"/>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2000-08-30T06:38:00Z</dcterms:created>
  <dc:creator>AKey</dc:creator>
  <dc:description/>
  <dc:language>en-CA</dc:language>
  <cp:lastModifiedBy>Rob Sexton</cp:lastModifiedBy>
  <cp:lastPrinted>2000-08-23T17:19:00Z</cp:lastPrinted>
  <dcterms:modified xsi:type="dcterms:W3CDTF">2000-08-31T09:16:00Z</dcterms:modified>
  <cp:revision>9</cp:revision>
  <dc:subject/>
  <dc:title>Local Trading</dc:title>
</cp:coreProperties>
</file>