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Entrada Energy Ventures, L.L.C., a Delaware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ENTRADA ENERGY VENTURES,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fldChar w:fldCharType="begin"/>
      </w:r>
      <w:r>
        <w:rPr>
          <w:sz w:val="16"/>
          <w:u w:val="single"/>
          <w:rFonts w:cs="Arial Narrow" w:ascii="Arial Narrow" w:hAnsi="Arial Narrow"/>
        </w:rPr>
        <w:instrText xml:space="preserve"> FILENAME \p </w:instrText>
      </w:r>
      <w:r>
        <w:rPr>
          <w:sz w:val="16"/>
          <w:u w:val="single"/>
          <w:rFonts w:cs="Arial Narrow" w:ascii="Arial Narrow" w:hAnsi="Arial Narrow"/>
        </w:rPr>
        <w:fldChar w:fldCharType="separate"/>
      </w:r>
      <w:r>
        <w:rPr>
          <w:sz w:val="16"/>
          <w:u w:val="single"/>
          <w:rFonts w:cs="Arial Narrow" w:ascii="Arial Narrow" w:hAnsi="Arial Narrow"/>
        </w:rPr>
        <w:t>/mnt/main-storage/datasets/enron-docs/doc/Entrada_Energy_Ventures_LLC-26338be151339702e997b2dd63c5614735bed60e5e230b5d5789cb1f31805c87.doc</w:t>
      </w:r>
      <w:r>
        <w:rPr>
          <w:sz w:val="16"/>
          <w:u w:val="single"/>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Entrada Energy Ventures, L.L.C.</w:t>
      </w:r>
    </w:p>
    <w:p>
      <w:pPr>
        <w:pStyle w:val="Normal"/>
        <w:jc w:val="both"/>
        <w:rPr>
          <w:rFonts w:ascii="Arial Narrow" w:hAnsi="Arial Narrow" w:cs="Arial Narrow"/>
          <w:sz w:val="18"/>
        </w:rPr>
      </w:pPr>
      <w:r>
        <w:rPr>
          <w:rFonts w:cs="Arial Narrow" w:ascii="Arial Narrow" w:hAnsi="Arial Narrow"/>
          <w:sz w:val="18"/>
        </w:rPr>
        <w:t xml:space="preserve">1400 Smith </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2000-08-21T13:23:00Z</dcterms:created>
  <dc:creator>dperlin</dc:creator>
  <dc:description/>
  <dc:language>en-CA</dc:language>
  <cp:lastModifiedBy>dperlin</cp:lastModifiedBy>
  <cp:lastPrinted>2000-08-21T10:54:00Z</cp:lastPrinted>
  <dcterms:modified xsi:type="dcterms:W3CDTF">2000-08-23T17:08:00Z</dcterms:modified>
  <cp:revision>4</cp:revision>
  <dc:subject/>
  <dc:title>ENFOLIO® MASTER FIRM PURCHASE/SALE AGREEMENT</dc:title>
</cp:coreProperties>
</file>