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i/>
          <w:i/>
          <w:smallCaps/>
          <w:sz w:val="22"/>
        </w:rPr>
      </w:pPr>
      <w:r>
        <w:rPr>
          <w:rFonts w:cs="Times New Roman" w:ascii="Times New Roman" w:hAnsi="Times New Roman"/>
          <w:b/>
          <w:i/>
          <w:smallCaps/>
          <w:sz w:val="22"/>
        </w:rPr>
      </w:r>
    </w:p>
    <w:p>
      <w:pPr>
        <w:pStyle w:val="Normal"/>
        <w:jc w:val="both"/>
        <w:rPr>
          <w:rFonts w:ascii="Times New Roman" w:hAnsi="Times New Roman" w:cs="Times New Roman"/>
          <w:b/>
          <w:i/>
          <w:i/>
          <w:smallCaps/>
          <w:sz w:val="22"/>
        </w:rPr>
      </w:pPr>
      <w:r>
        <w:rPr>
          <w:rFonts w:cs="Times New Roman" w:ascii="Times New Roman" w:hAnsi="Times New Roman"/>
          <w:b/>
          <w:i/>
          <w:smallCaps/>
          <w:sz w:val="22"/>
        </w:rPr>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April 3, 2000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[Entergy Power Group 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u w:val="single"/>
        </w:rPr>
      </w:pPr>
      <w:r>
        <w:rPr>
          <w:sz w:val="22"/>
        </w:rPr>
        <w:t>Parkwood Two Building, Suite 150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10055 Grogan's Mill Road</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u w:val="single"/>
        </w:rPr>
      </w:pPr>
      <w:r>
        <w:rPr>
          <w:sz w:val="22"/>
        </w:rPr>
        <w:t>The Woodlands, TX 77380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Attn:</w:t>
        <w:tab/>
        <w:t>James S. Brown</w:t>
      </w:r>
    </w:p>
    <w:p>
      <w:pPr>
        <w:pStyle w:val="Normal"/>
        <w:jc w:val="both"/>
        <w:rPr>
          <w:rFonts w:ascii="Times New Roman" w:hAnsi="Times New Roman" w:cs="Times New Roman"/>
          <w:smallCaps/>
          <w:sz w:val="22"/>
        </w:rPr>
      </w:pPr>
      <w:r>
        <w:rPr>
          <w:sz w:val="22"/>
        </w:rPr>
        <w:tab/>
        <w:t>Director, Structured Finance - Americas</w:t>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sz w:val="22"/>
        </w:rPr>
        <w:t>Entergy Power Group ______</w:t>
      </w:r>
      <w:r>
        <w:rPr>
          <w:rFonts w:cs="Times New Roman" w:ascii="Times New Roman" w:hAnsi="Times New Roman"/>
          <w:sz w:val="22"/>
        </w:rPr>
        <w:t xml:space="preserve">("Entergy") and Enron Power Marketing, Inc. ("EPMI") are prepared to furnish each other with information in connection with the </w:t>
      </w:r>
      <w:r>
        <w:rPr>
          <w:sz w:val="22"/>
        </w:rPr>
        <w:t>possible completion of a risk management arrangement designed to enhance the credit relating to the financing of the construction of selected merchant power plants</w:t>
      </w:r>
      <w:r>
        <w:rPr/>
        <w:t xml:space="preserve"> </w:t>
      </w:r>
      <w:r>
        <w:rPr>
          <w:rFonts w:cs="Times New Roman" w:ascii="Times New Roman" w:hAnsi="Times New Roman"/>
          <w:sz w:val="22"/>
        </w:rPr>
        <w:t>(the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sz w:val="22"/>
        </w:rPr>
        <w:t>In consideration for EPMI making proposals for the proposed Transaction, Entergy hereby grants to EPMI, for a period beginning on the date first referenced above and ending on December 31, 2000 (the “Exclusivity Period”), the exclusive right to pursue the development and the negotiation of the proposed Transaction.  During the Exclusivity Period Entergy shall not negotiate or contract with any third persons to the exclusion of EPMI or without EPMI's prior consent for any transactions that would constitute, in substance, a part or all of the Proposed Transaction.</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The provisions of Sections 1 and 2 hereof shall terminate on the date one year from the date of this letter.</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POWER MARKETING, INC.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603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t>Agreed and accepted as of</w:t>
      </w:r>
    </w:p>
    <w:p>
      <w:pPr>
        <w:pStyle w:val="Normal"/>
        <w:jc w:val="both"/>
        <w:rPr>
          <w:rFonts w:ascii="Times New Roman" w:hAnsi="Times New Roman" w:cs="Times New Roman"/>
          <w:sz w:val="22"/>
        </w:rPr>
      </w:pPr>
      <w:r>
        <w:rPr>
          <w:rFonts w:cs="Times New Roman" w:ascii="Times New Roman" w:hAnsi="Times New Roman"/>
          <w:sz w:val="22"/>
        </w:rPr>
        <w:t>date first written above: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sz w:val="22"/>
        </w:rPr>
        <w:t>[ENTERGY POWER GROUP ________]</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/mnt/main-storage/datasets/enron-docs/doc/Entergy.doc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sz w:val="22"/>
      </w:rPr>
      <w:t>Entergy Power Group ________</w:t>
    </w:r>
  </w:p>
  <w:p>
    <w:pPr>
      <w:pStyle w:val="Header"/>
      <w:rPr>
        <w:rFonts w:ascii="Times New Roman" w:hAnsi="Times New Roman" w:cs="Times New Roman"/>
        <w:sz w:val="22"/>
      </w:rPr>
    </w:pPr>
    <w:r>
      <w:rPr>
        <w:rFonts w:cs="Times New Roman" w:ascii="Times New Roman" w:hAnsi="Times New Roman"/>
        <w:sz w:val="22"/>
      </w:rPr>
      <w:t>April 3,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2000-03-31T17:28:00Z</dcterms:created>
  <dc:creator>ECT</dc:creator>
  <dc:description/>
  <dc:language>en-CA</dc:language>
  <cp:lastModifiedBy>Lou Stoler</cp:lastModifiedBy>
  <cp:lastPrinted>2000-03-31T15:28:00Z</cp:lastPrinted>
  <dcterms:modified xsi:type="dcterms:W3CDTF">2000-04-03T14:30:00Z</dcterms:modified>
  <cp:revision>6</cp:revision>
  <dc:subject/>
  <dc:title>Reciprocal Confidentiality Agreement</dc:title>
</cp:coreProperties>
</file>