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Helvetica" w:hAnsi="Helvetica" w:cs="Helvetica"/>
          <w:b/>
          <w:sz w:val="22"/>
        </w:rPr>
      </w:pPr>
      <w:r>
        <w:rPr>
          <w:rFonts w:cs="Helvetica" w:ascii="Helvetica" w:hAnsi="Helvetica"/>
          <w:b/>
          <w:sz w:val="22"/>
        </w:rPr>
        <w:t>AGREEMENT REGARDING</w:t>
      </w:r>
    </w:p>
    <w:p>
      <w:pPr>
        <w:pStyle w:val="Normal"/>
        <w:jc w:val="center"/>
        <w:rPr>
          <w:rFonts w:ascii="Helvetica" w:hAnsi="Helvetica" w:cs="Helvetica"/>
          <w:b/>
          <w:sz w:val="22"/>
        </w:rPr>
      </w:pPr>
      <w:r>
        <w:rPr>
          <w:rFonts w:cs="Helvetica" w:ascii="Helvetica" w:hAnsi="Helvetica"/>
          <w:b/>
          <w:sz w:val="22"/>
        </w:rPr>
        <w:t>PERMANENT RELEASE OF LONG TERM FIRM CAPACITY</w:t>
      </w:r>
    </w:p>
    <w:p>
      <w:pPr>
        <w:pStyle w:val="Normal"/>
        <w:spacing w:lineRule="auto" w:line="360"/>
        <w:jc w:val="both"/>
        <w:rPr>
          <w:rFonts w:ascii="Helvetica" w:hAnsi="Helvetica" w:cs="Helvetica"/>
          <w:b/>
          <w:sz w:val="22"/>
        </w:rPr>
      </w:pPr>
      <w:r>
        <w:rPr>
          <w:rFonts w:cs="Helvetica" w:ascii="Helvetica" w:hAnsi="Helvetica"/>
          <w:b/>
          <w:sz w:val="22"/>
        </w:rPr>
      </w:r>
    </w:p>
    <w:p>
      <w:pPr>
        <w:pStyle w:val="Normal"/>
        <w:spacing w:lineRule="exact" w:line="400" w:before="0" w:after="160"/>
        <w:jc w:val="both"/>
        <w:rPr/>
      </w:pPr>
      <w:r>
        <w:rPr>
          <w:rFonts w:cs="Helvetica" w:ascii="Helvetica" w:hAnsi="Helvetica"/>
          <w:sz w:val="22"/>
        </w:rPr>
        <w:tab/>
        <w:t xml:space="preserve">This Agreement is made as of the _____ day of ____________, 2002, by and between the </w:t>
      </w:r>
      <w:r>
        <w:rPr>
          <w:rFonts w:cs="Helvetica" w:ascii="Helvetica" w:hAnsi="Helvetica"/>
          <w:caps/>
          <w:sz w:val="22"/>
        </w:rPr>
        <w:t>Iroquois Gas Transmission System, L.P</w:t>
      </w:r>
      <w:r>
        <w:rPr>
          <w:rFonts w:cs="Helvetica" w:ascii="Helvetica" w:hAnsi="Helvetica"/>
          <w:sz w:val="22"/>
        </w:rPr>
        <w:t xml:space="preserve">., a Delaware limited partnership, herein called "Transporter", </w:t>
      </w:r>
      <w:r>
        <w:rPr>
          <w:rFonts w:cs="Helvetica" w:ascii="Helvetica" w:hAnsi="Helvetica"/>
          <w:color w:val="000000"/>
          <w:sz w:val="22"/>
        </w:rPr>
        <w:t xml:space="preserve">ENRON NORTH AMERICA CORP., </w:t>
      </w:r>
      <w:r>
        <w:rPr>
          <w:rFonts w:cs="Helvetica" w:ascii="Helvetica" w:hAnsi="Helvetica"/>
          <w:sz w:val="22"/>
        </w:rPr>
        <w:t xml:space="preserve">a Delaware corporation, successor in interest to </w:t>
      </w:r>
      <w:r>
        <w:rPr>
          <w:rFonts w:cs="Helvetica" w:ascii="Helvetica" w:hAnsi="Helvetica"/>
          <w:caps/>
          <w:sz w:val="22"/>
        </w:rPr>
        <w:t>enron capital &amp; trade resources corp.,</w:t>
      </w:r>
      <w:r>
        <w:rPr>
          <w:rFonts w:cs="Helvetica" w:ascii="Helvetica" w:hAnsi="Helvetica"/>
          <w:sz w:val="22"/>
        </w:rPr>
        <w:t xml:space="preserve"> herein called "Releasing Shipper", and </w:t>
      </w:r>
      <w:r>
        <w:rPr>
          <w:rFonts w:cs="Helvetica" w:ascii="Helvetica" w:hAnsi="Helvetica"/>
          <w:color w:val="000000"/>
          <w:sz w:val="22"/>
        </w:rPr>
        <w:t>_____________________</w:t>
      </w:r>
      <w:r>
        <w:rPr>
          <w:rFonts w:cs="Helvetica" w:ascii="Helvetica" w:hAnsi="Helvetica"/>
          <w:sz w:val="22"/>
        </w:rPr>
        <w:t xml:space="preserve">, a Delaware corporation, herein called “Replacement Shipper”, pursuant to the following recitals and representations: </w:t>
      </w:r>
    </w:p>
    <w:p>
      <w:pPr>
        <w:pStyle w:val="BodyText"/>
        <w:rPr/>
      </w:pPr>
      <w:r>
        <w:rPr/>
        <w:tab/>
        <w:t>WHEREAS Transporter and Releasing Shipper have executed a Gas Transportation Contract for Firm Reserved Service dated April 30, 1996 and amended September 7, 1997, which provides for firm transportation by Transporter of up to 2,017 Dth per day of natural gas on behalf of Releasing Shipper between mutually agreeable interconnection points on Transporter’s system for the term November 1, 1996 to November 1, 2006, identified as Contract No. R-1250- (“Releasing Contract”);</w:t>
      </w:r>
    </w:p>
    <w:p>
      <w:pPr>
        <w:pStyle w:val="BodyText"/>
        <w:rPr/>
      </w:pPr>
      <w:r>
        <w:rPr/>
        <w:tab/>
        <w:t>WHEREAS, Transporter and Releasing Shipper are parties to a Blanket Capacity Release Agreement dated March 20, 1998 (“Blanket Release Contract”), which provides for release of firm transportation capacity on Transporter’s system reserved under the Releasing Contract on behalf of Releasing Shipper between mutually agreeable interconnection points on Transporter’s system;</w:t>
      </w:r>
    </w:p>
    <w:p>
      <w:pPr>
        <w:pStyle w:val="BodyText"/>
        <w:rPr/>
      </w:pPr>
      <w:r>
        <w:rPr/>
        <w:tab/>
        <w:t>WHEREAS, Transporter and Replacement Shipper are parties to a Gas Transportation Contract for Firm Reserved Service dated __________, 2002 designated as Transporter's Contract No. R-SAN-XX, (“Contract”), which provides for firm transportation by Transporter of up to 2,017 Dth per day on behalf of Replacement Shipper between mutually agreeable interconnection points on Transporter’s system for the term ________, 2002 to November 1, 2006;</w:t>
      </w:r>
    </w:p>
    <w:p>
      <w:pPr>
        <w:pStyle w:val="BodyText"/>
        <w:rPr/>
      </w:pPr>
      <w:r>
        <w:rPr/>
        <w:tab/>
        <w:t>WHEREAS, Releasing Shipper, on January ____, 2002, posted a Capacity Release on Transporter’s Electronic Bulletin Board, pursuant to which Replacement Shipper has agreed to take assignment of 2,017 Dth per day of natural gas;</w:t>
      </w:r>
    </w:p>
    <w:p>
      <w:pPr>
        <w:pStyle w:val="Normal"/>
        <w:spacing w:lineRule="exact" w:line="400" w:before="0" w:after="160"/>
        <w:jc w:val="both"/>
        <w:rPr>
          <w:rFonts w:ascii="Helvetica" w:hAnsi="Helvetica" w:cs="Helvetica"/>
          <w:sz w:val="22"/>
        </w:rPr>
      </w:pPr>
      <w:r>
        <w:rPr>
          <w:rFonts w:cs="Helvetica" w:ascii="Helvetica" w:hAnsi="Helvetica"/>
          <w:sz w:val="22"/>
        </w:rPr>
        <w:tab/>
        <w:t>WHEREAS, pursuant to Article II, item 1 of the Blanket Release Contract, Releasing Shipper's Transportation Demand Charge shall be credited each month by the Transportation Demand Charge billed to Replacement Shipper(s) by Transporter (hereinafter the "Replacement Demand Charge"), subject to such further crediting conditions as may be outlined in Section 28 of the General Terms and Conditions of Transporter's currently effective FERC Gas Tariff.</w:t>
      </w:r>
    </w:p>
    <w:p>
      <w:pPr>
        <w:pStyle w:val="Normal"/>
        <w:spacing w:lineRule="exact" w:line="400" w:before="0" w:after="160"/>
        <w:jc w:val="both"/>
        <w:rPr>
          <w:rFonts w:ascii="Helvetica" w:hAnsi="Helvetica" w:cs="Helvetica"/>
          <w:sz w:val="22"/>
        </w:rPr>
      </w:pPr>
      <w:r>
        <w:rPr>
          <w:rFonts w:cs="Helvetica" w:ascii="Helvetica" w:hAnsi="Helvetica"/>
          <w:sz w:val="22"/>
        </w:rPr>
        <w:tab/>
        <w:t>WHEREAS, pursuant to Article II, item 2 of the Blanket Release Contract, Releasing Shipper shall remain liable to Transporter for the full amount of the Transportation Demand Charge for any month in which the Replacement Shipper(s) fails to pay all or any portion of the Replacement Demand Charge owing under the Replacement Shipper's Gas Transportation Contract for Firm Reserved Service;</w:t>
      </w:r>
    </w:p>
    <w:p>
      <w:pPr>
        <w:pStyle w:val="Normal"/>
        <w:spacing w:lineRule="exact" w:line="400" w:before="0" w:after="160"/>
        <w:jc w:val="both"/>
        <w:rPr>
          <w:rFonts w:ascii="Helvetica" w:hAnsi="Helvetica" w:cs="Helvetica"/>
          <w:sz w:val="22"/>
        </w:rPr>
      </w:pPr>
      <w:r>
        <w:rPr>
          <w:rFonts w:cs="Helvetica" w:ascii="Helvetica" w:hAnsi="Helvetica"/>
          <w:sz w:val="22"/>
        </w:rPr>
        <w:tab/>
        <w:t>WHEREAS, pursuant to Article IV of the Blanket Release Contract, Releasing Shipper's release of capacity shall be subject to the provisions set forth in Section 28 of the General Terms and conditions section of Transporter's FERC Gas Tariff, which provisions are incorporated therein by reference; and</w:t>
      </w:r>
    </w:p>
    <w:p>
      <w:pPr>
        <w:pStyle w:val="Normal"/>
        <w:spacing w:lineRule="exact" w:line="400" w:before="0" w:after="160"/>
        <w:jc w:val="both"/>
        <w:rPr>
          <w:rFonts w:ascii="Helvetica" w:hAnsi="Helvetica" w:cs="Helvetica"/>
          <w:sz w:val="22"/>
        </w:rPr>
      </w:pPr>
      <w:r>
        <w:rPr>
          <w:rFonts w:cs="Helvetica" w:ascii="Helvetica" w:hAnsi="Helvetica"/>
          <w:sz w:val="22"/>
        </w:rPr>
        <w:tab/>
        <w:t>WHEREAS, pursuant to Article IV of the Contract, the Contract and all terms and provisions contained or incorporated therein are subject to the provisions of the RTS Rate Schedule and of the General Terms and Conditions of Transporter's FERC Gas Tariff as such may be revised or superseded from time to time, which RTS Rate Schedule and General Terms and Conditions are by this reference made a part hereof.  All of the terms defined in Transporter's Tariff shall have the same meaning wherever used in this Agreement.</w:t>
      </w:r>
    </w:p>
    <w:p>
      <w:pPr>
        <w:pStyle w:val="BodyText"/>
        <w:spacing w:before="0" w:after="240"/>
        <w:rPr/>
      </w:pPr>
      <w:r>
        <w:rPr/>
        <w:tab/>
        <w:t>NOW THEREFORE, in consideration of the premises and mutual covenants herein contained, Transporter, Releasing Shipper and Replacement Shipper (jointly, “Parties”) mutually agree as follows:</w:t>
      </w:r>
    </w:p>
    <w:p>
      <w:pPr>
        <w:pStyle w:val="BodyTextIndent"/>
        <w:spacing w:lineRule="exact" w:line="400"/>
        <w:rPr/>
      </w:pPr>
      <w:r>
        <w:rPr/>
        <w:t>1.</w:t>
        <w:tab/>
        <w:t>Replacement Shipper agrees to comply with all the applicable terms and provisions of Transporter’s FERC Gas Tariff, including the Financial Creditworthiness provisions as set forth in Section 3.5 of the General Terms and Conditions, for the entire term of the Contract.</w:t>
      </w:r>
    </w:p>
    <w:p>
      <w:pPr>
        <w:pStyle w:val="BodyTextIndent"/>
        <w:numPr>
          <w:ilvl w:val="0"/>
          <w:numId w:val="1"/>
        </w:numPr>
        <w:spacing w:lineRule="exact" w:line="400" w:before="0" w:after="240"/>
        <w:rPr/>
      </w:pPr>
      <w:r>
        <w:rPr/>
        <w:t>The Parties agree that upon commencement of firm transportation service to Replacement Shipper under the Contract, Releasing Shipper will be released from all obligations, including right of first refusal, for the 2,017 Dth per day under the Releasing Contract to the extent that these obligations are being assumed by the Replacement Shipper.</w:t>
      </w:r>
    </w:p>
    <w:p>
      <w:pPr>
        <w:pStyle w:val="BodyTextIndent"/>
        <w:spacing w:lineRule="exact" w:line="400" w:before="0" w:after="240"/>
        <w:rPr/>
      </w:pPr>
      <w:r>
        <w:rPr/>
        <w:t>3.</w:t>
        <w:tab/>
        <w:t>Consistent with Section 28.18 of the General Terms and Conditions of Transporter’s FERC Gas Tariff, Transporter and Releasing Shipper agree to amend the end date of the Releasing Contract.</w:t>
      </w:r>
    </w:p>
    <w:p>
      <w:pPr>
        <w:pStyle w:val="Normal"/>
        <w:spacing w:lineRule="exact" w:line="400" w:before="0" w:after="160"/>
        <w:jc w:val="both"/>
        <w:rPr>
          <w:rFonts w:ascii="Helvetica" w:hAnsi="Helvetica" w:cs="Helvetica"/>
          <w:sz w:val="22"/>
        </w:rPr>
      </w:pPr>
      <w:r>
        <w:rPr>
          <w:rFonts w:cs="Helvetica" w:ascii="Helvetica" w:hAnsi="Helvetica"/>
          <w:sz w:val="22"/>
        </w:rPr>
        <w:tab/>
        <w:t>This Agreement shall be effective as of the date first set forth above.  All other terms and conditions of the Releasing Contract and Contract shall remain the same.</w:t>
      </w:r>
    </w:p>
    <w:p>
      <w:pPr>
        <w:pStyle w:val="Normal"/>
        <w:spacing w:lineRule="exact" w:line="400" w:before="0" w:after="160"/>
        <w:jc w:val="both"/>
        <w:rPr>
          <w:rFonts w:ascii="Helvetica" w:hAnsi="Helvetica" w:cs="Helvetica"/>
          <w:sz w:val="22"/>
        </w:rPr>
      </w:pPr>
      <w:r>
        <w:rPr>
          <w:rFonts w:cs="Helvetica" w:ascii="Helvetica" w:hAnsi="Helvetica"/>
          <w:sz w:val="22"/>
        </w:rPr>
        <w:tab/>
        <w:t>IN WITNESS WHEREOF, the parties hereto have caused this Agreement to be duly executed as of the date first above written.</w:t>
      </w:r>
    </w:p>
    <w:p>
      <w:pPr>
        <w:pStyle w:val="BodyText"/>
        <w:tabs>
          <w:tab w:val="clear" w:pos="720"/>
          <w:tab w:val="left" w:pos="3600" w:leader="none"/>
        </w:tabs>
        <w:spacing w:lineRule="auto" w:line="240" w:before="0" w:after="0"/>
        <w:rPr>
          <w:rFonts w:ascii="Helvetica" w:hAnsi="Helvetica" w:cs="Helvetica"/>
          <w:sz w:val="22"/>
        </w:rPr>
      </w:pPr>
      <w:r>
        <w:rPr>
          <w:rFonts w:cs="Helvetica"/>
          <w:sz w:val="22"/>
        </w:rPr>
      </w:r>
    </w:p>
    <w:p>
      <w:pPr>
        <w:pStyle w:val="BodyText"/>
        <w:tabs>
          <w:tab w:val="clear" w:pos="720"/>
          <w:tab w:val="left" w:pos="3600" w:leader="none"/>
        </w:tabs>
        <w:spacing w:lineRule="auto" w:line="240" w:before="0" w:after="0"/>
        <w:rPr/>
      </w:pPr>
      <w:r>
        <w:rPr/>
        <w:t>ATTEST:</w:t>
        <w:tab/>
        <w:t>IROQUOIS GAS TRANSMISSION SYSTEM, L.P.</w:t>
      </w:r>
    </w:p>
    <w:p>
      <w:pPr>
        <w:pStyle w:val="Normal"/>
        <w:tabs>
          <w:tab w:val="clear" w:pos="720"/>
          <w:tab w:val="left" w:pos="3600" w:leader="none"/>
        </w:tabs>
        <w:jc w:val="both"/>
        <w:rPr>
          <w:rFonts w:ascii="Helvetica" w:hAnsi="Helvetica" w:cs="Helvetica"/>
          <w:sz w:val="22"/>
        </w:rPr>
      </w:pPr>
      <w:r>
        <w:rPr>
          <w:rFonts w:cs="Helvetica" w:ascii="Helvetica" w:hAnsi="Helvetica"/>
          <w:sz w:val="22"/>
        </w:rPr>
        <w:tab/>
        <w:t>By Its Agent, IROQUOIS PIPELINE OPERATING CO.</w:t>
      </w:r>
    </w:p>
    <w:p>
      <w:pPr>
        <w:pStyle w:val="Normal"/>
        <w:jc w:val="both"/>
        <w:rPr>
          <w:rFonts w:ascii="Helvetica" w:hAnsi="Helvetica" w:cs="Helvetica"/>
          <w:sz w:val="22"/>
        </w:rPr>
      </w:pPr>
      <w:r>
        <w:rPr>
          <w:rFonts w:cs="Helvetica" w:ascii="Helvetica" w:hAnsi="Helvetica"/>
          <w:sz w:val="22"/>
        </w:rPr>
      </w:r>
    </w:p>
    <w:p>
      <w:pPr>
        <w:pStyle w:val="Normal"/>
        <w:jc w:val="both"/>
        <w:rPr>
          <w:rFonts w:ascii="Helvetica" w:hAnsi="Helvetica" w:cs="Helvetica"/>
          <w:sz w:val="22"/>
        </w:rPr>
      </w:pPr>
      <w:r>
        <w:rPr>
          <w:rFonts w:cs="Helvetica" w:ascii="Helvetica" w:hAnsi="Helvetica"/>
          <w:sz w:val="22"/>
        </w:rPr>
      </w:r>
    </w:p>
    <w:p>
      <w:pPr>
        <w:pStyle w:val="Normal"/>
        <w:jc w:val="both"/>
        <w:rPr>
          <w:rFonts w:ascii="Helvetica" w:hAnsi="Helvetica" w:cs="Helvetica"/>
          <w:sz w:val="22"/>
        </w:rPr>
      </w:pPr>
      <w:r>
        <w:rPr>
          <w:rFonts w:cs="Helvetica" w:ascii="Helvetica" w:hAnsi="Helvetica"/>
          <w:sz w:val="22"/>
        </w:rPr>
      </w:r>
    </w:p>
    <w:p>
      <w:pPr>
        <w:pStyle w:val="Normal"/>
        <w:tabs>
          <w:tab w:val="clear" w:pos="720"/>
          <w:tab w:val="right" w:pos="2880" w:leader="none"/>
          <w:tab w:val="left" w:pos="3600" w:leader="none"/>
          <w:tab w:val="right" w:pos="9360" w:leader="none"/>
        </w:tabs>
        <w:jc w:val="both"/>
        <w:rPr>
          <w:rFonts w:ascii="Helvetica" w:hAnsi="Helvetica" w:cs="Helvetica"/>
          <w:sz w:val="22"/>
        </w:rPr>
      </w:pPr>
      <w:r>
        <w:rPr>
          <w:rFonts w:cs="Helvetica" w:ascii="Helvetica" w:hAnsi="Helvetica"/>
          <w:sz w:val="22"/>
          <w:u w:val="single"/>
        </w:rPr>
        <w:tab/>
      </w:r>
      <w:r>
        <w:rPr>
          <w:rFonts w:cs="Helvetica" w:ascii="Helvetica" w:hAnsi="Helvetica"/>
          <w:sz w:val="22"/>
        </w:rPr>
        <w:tab/>
        <w:t>By</w:t>
      </w:r>
      <w:r>
        <w:rPr>
          <w:rFonts w:cs="Helvetica" w:ascii="Helvetica" w:hAnsi="Helvetica"/>
          <w:sz w:val="22"/>
          <w:u w:val="single"/>
        </w:rPr>
        <w:tab/>
      </w:r>
    </w:p>
    <w:p>
      <w:pPr>
        <w:pStyle w:val="Normal"/>
        <w:tabs>
          <w:tab w:val="clear" w:pos="720"/>
          <w:tab w:val="left" w:pos="3240" w:leader="none"/>
          <w:tab w:val="left" w:pos="3600" w:leader="none"/>
        </w:tabs>
        <w:jc w:val="both"/>
        <w:rPr>
          <w:rFonts w:ascii="Helvetica" w:hAnsi="Helvetica" w:cs="Helvetica"/>
          <w:sz w:val="22"/>
        </w:rPr>
      </w:pPr>
      <w:r>
        <w:rPr>
          <w:rFonts w:cs="Helvetica" w:ascii="Helvetica" w:hAnsi="Helvetica"/>
          <w:sz w:val="22"/>
        </w:rPr>
      </w:r>
    </w:p>
    <w:p>
      <w:pPr>
        <w:pStyle w:val="Normal"/>
        <w:jc w:val="both"/>
        <w:rPr>
          <w:rFonts w:ascii="Helvetica" w:hAnsi="Helvetica" w:cs="Helvetica"/>
          <w:sz w:val="22"/>
        </w:rPr>
      </w:pPr>
      <w:r>
        <w:rPr>
          <w:rFonts w:cs="Helvetica" w:ascii="Helvetica" w:hAnsi="Helvetica"/>
          <w:sz w:val="22"/>
        </w:rPr>
      </w:r>
    </w:p>
    <w:p>
      <w:pPr>
        <w:pStyle w:val="Normal"/>
        <w:jc w:val="both"/>
        <w:rPr>
          <w:rFonts w:ascii="Helvetica" w:hAnsi="Helvetica" w:cs="Helvetica"/>
          <w:sz w:val="22"/>
        </w:rPr>
      </w:pPr>
      <w:r>
        <w:rPr>
          <w:rFonts w:cs="Helvetica" w:ascii="Helvetica" w:hAnsi="Helvetica"/>
          <w:sz w:val="22"/>
        </w:rPr>
      </w:r>
    </w:p>
    <w:p>
      <w:pPr>
        <w:pStyle w:val="Normal"/>
        <w:jc w:val="both"/>
        <w:rPr>
          <w:rFonts w:ascii="Helvetica" w:hAnsi="Helvetica" w:cs="Helvetica"/>
          <w:sz w:val="22"/>
        </w:rPr>
      </w:pPr>
      <w:r>
        <w:rPr>
          <w:rFonts w:cs="Helvetica" w:ascii="Helvetica" w:hAnsi="Helvetica"/>
          <w:sz w:val="22"/>
        </w:rPr>
      </w:r>
    </w:p>
    <w:p>
      <w:pPr>
        <w:pStyle w:val="Normal"/>
        <w:tabs>
          <w:tab w:val="clear" w:pos="720"/>
          <w:tab w:val="right" w:pos="2880" w:leader="none"/>
          <w:tab w:val="left" w:pos="3600" w:leader="none"/>
          <w:tab w:val="right" w:pos="9360" w:leader="none"/>
        </w:tabs>
        <w:jc w:val="both"/>
        <w:rPr>
          <w:rFonts w:ascii="Helvetica" w:hAnsi="Helvetica" w:cs="Helvetica"/>
          <w:sz w:val="22"/>
        </w:rPr>
      </w:pPr>
      <w:r>
        <w:rPr>
          <w:rFonts w:cs="Helvetica" w:ascii="Helvetica" w:hAnsi="Helvetica"/>
          <w:sz w:val="22"/>
          <w:u w:val="single"/>
        </w:rPr>
        <w:tab/>
      </w:r>
      <w:r>
        <w:rPr>
          <w:rFonts w:cs="Helvetica" w:ascii="Helvetica" w:hAnsi="Helvetica"/>
          <w:sz w:val="22"/>
        </w:rPr>
        <w:tab/>
        <w:t>By</w:t>
      </w:r>
      <w:r>
        <w:rPr>
          <w:rFonts w:cs="Helvetica" w:ascii="Helvetica" w:hAnsi="Helvetica"/>
          <w:sz w:val="22"/>
          <w:u w:val="single"/>
        </w:rPr>
        <w:tab/>
      </w:r>
    </w:p>
    <w:p>
      <w:pPr>
        <w:pStyle w:val="Normal"/>
        <w:tabs>
          <w:tab w:val="clear" w:pos="720"/>
          <w:tab w:val="left" w:pos="3240" w:leader="none"/>
          <w:tab w:val="left" w:pos="3600" w:leader="none"/>
        </w:tabs>
        <w:jc w:val="both"/>
        <w:rPr>
          <w:rFonts w:ascii="Helvetica" w:hAnsi="Helvetica" w:cs="Helvetica"/>
          <w:sz w:val="22"/>
        </w:rPr>
      </w:pPr>
      <w:r>
        <w:rPr>
          <w:rFonts w:cs="Helvetica" w:ascii="Helvetica" w:hAnsi="Helvetica"/>
          <w:sz w:val="22"/>
        </w:rPr>
      </w:r>
    </w:p>
    <w:p>
      <w:pPr>
        <w:pStyle w:val="Normal"/>
        <w:jc w:val="both"/>
        <w:rPr>
          <w:rFonts w:ascii="Helvetica" w:hAnsi="Helvetica" w:cs="Helvetica"/>
          <w:sz w:val="22"/>
        </w:rPr>
      </w:pPr>
      <w:r>
        <w:rPr>
          <w:rFonts w:cs="Helvetica" w:ascii="Helvetica" w:hAnsi="Helvetica"/>
          <w:sz w:val="22"/>
        </w:rPr>
      </w:r>
    </w:p>
    <w:p>
      <w:pPr>
        <w:pStyle w:val="Normal"/>
        <w:jc w:val="both"/>
        <w:rPr>
          <w:rFonts w:ascii="Helvetica" w:hAnsi="Helvetica" w:cs="Helvetica"/>
          <w:sz w:val="22"/>
        </w:rPr>
      </w:pPr>
      <w:r>
        <w:rPr>
          <w:rFonts w:cs="Helvetica" w:ascii="Helvetica" w:hAnsi="Helvetica"/>
          <w:sz w:val="22"/>
        </w:rPr>
      </w:r>
    </w:p>
    <w:p>
      <w:pPr>
        <w:pStyle w:val="Normal"/>
        <w:jc w:val="both"/>
        <w:rPr>
          <w:rFonts w:ascii="Helvetica" w:hAnsi="Helvetica" w:cs="Helvetica"/>
          <w:sz w:val="22"/>
        </w:rPr>
      </w:pPr>
      <w:r>
        <w:rPr>
          <w:rFonts w:cs="Helvetica" w:ascii="Helvetica" w:hAnsi="Helvetica"/>
          <w:sz w:val="22"/>
        </w:rPr>
      </w:r>
    </w:p>
    <w:p>
      <w:pPr>
        <w:pStyle w:val="Normal"/>
        <w:tabs>
          <w:tab w:val="clear" w:pos="720"/>
          <w:tab w:val="left" w:pos="3600" w:leader="none"/>
        </w:tabs>
        <w:jc w:val="both"/>
        <w:rPr>
          <w:rFonts w:ascii="Helvetica" w:hAnsi="Helvetica" w:cs="Helvetica"/>
          <w:sz w:val="22"/>
        </w:rPr>
      </w:pPr>
      <w:r>
        <w:rPr>
          <w:rFonts w:cs="Helvetica" w:ascii="Helvetica" w:hAnsi="Helvetica"/>
          <w:sz w:val="22"/>
        </w:rPr>
        <w:t>ATTEST:</w:t>
        <w:tab/>
      </w:r>
      <w:r>
        <w:rPr>
          <w:rFonts w:cs="Helvetica" w:ascii="Helvetica" w:hAnsi="Helvetica"/>
          <w:color w:val="000000"/>
          <w:sz w:val="22"/>
        </w:rPr>
        <w:t>ENRON NORTH AMERICA CORP.</w:t>
      </w:r>
    </w:p>
    <w:p>
      <w:pPr>
        <w:pStyle w:val="Normal"/>
        <w:jc w:val="both"/>
        <w:rPr>
          <w:rFonts w:ascii="Helvetica" w:hAnsi="Helvetica" w:cs="Helvetica"/>
          <w:sz w:val="22"/>
        </w:rPr>
      </w:pPr>
      <w:r>
        <w:rPr>
          <w:rFonts w:cs="Helvetica" w:ascii="Helvetica" w:hAnsi="Helvetica"/>
          <w:sz w:val="22"/>
        </w:rPr>
      </w:r>
    </w:p>
    <w:p>
      <w:pPr>
        <w:pStyle w:val="Normal"/>
        <w:jc w:val="both"/>
        <w:rPr>
          <w:rFonts w:ascii="Helvetica" w:hAnsi="Helvetica" w:cs="Helvetica"/>
          <w:sz w:val="22"/>
        </w:rPr>
      </w:pPr>
      <w:r>
        <w:rPr>
          <w:rFonts w:cs="Helvetica" w:ascii="Helvetica" w:hAnsi="Helvetica"/>
          <w:sz w:val="22"/>
        </w:rPr>
      </w:r>
    </w:p>
    <w:p>
      <w:pPr>
        <w:pStyle w:val="Normal"/>
        <w:jc w:val="both"/>
        <w:rPr>
          <w:rFonts w:ascii="Helvetica" w:hAnsi="Helvetica" w:cs="Helvetica"/>
          <w:sz w:val="22"/>
        </w:rPr>
      </w:pPr>
      <w:r>
        <w:rPr>
          <w:rFonts w:cs="Helvetica" w:ascii="Helvetica" w:hAnsi="Helvetica"/>
          <w:sz w:val="22"/>
        </w:rPr>
      </w:r>
    </w:p>
    <w:p>
      <w:pPr>
        <w:pStyle w:val="Normal"/>
        <w:tabs>
          <w:tab w:val="clear" w:pos="720"/>
          <w:tab w:val="right" w:pos="2880" w:leader="none"/>
          <w:tab w:val="left" w:pos="3600" w:leader="none"/>
          <w:tab w:val="right" w:pos="9360" w:leader="none"/>
        </w:tabs>
        <w:jc w:val="both"/>
        <w:rPr>
          <w:rFonts w:ascii="Helvetica" w:hAnsi="Helvetica" w:cs="Helvetica"/>
          <w:sz w:val="22"/>
        </w:rPr>
      </w:pPr>
      <w:r>
        <w:rPr>
          <w:rFonts w:cs="Helvetica" w:ascii="Helvetica" w:hAnsi="Helvetica"/>
          <w:sz w:val="22"/>
          <w:u w:val="single"/>
        </w:rPr>
        <w:tab/>
      </w:r>
      <w:r>
        <w:rPr>
          <w:rFonts w:cs="Helvetica" w:ascii="Helvetica" w:hAnsi="Helvetica"/>
          <w:sz w:val="22"/>
        </w:rPr>
        <w:tab/>
        <w:t>By</w:t>
      </w:r>
      <w:r>
        <w:rPr>
          <w:rFonts w:cs="Helvetica" w:ascii="Helvetica" w:hAnsi="Helvetica"/>
          <w:sz w:val="22"/>
          <w:u w:val="single"/>
        </w:rPr>
        <w:tab/>
      </w:r>
    </w:p>
    <w:p>
      <w:pPr>
        <w:pStyle w:val="Normal"/>
        <w:tabs>
          <w:tab w:val="clear" w:pos="720"/>
          <w:tab w:val="left" w:pos="3240" w:leader="none"/>
          <w:tab w:val="left" w:pos="3600" w:leader="none"/>
        </w:tabs>
        <w:jc w:val="both"/>
        <w:rPr>
          <w:rFonts w:ascii="Helvetica" w:hAnsi="Helvetica" w:cs="Helvetica"/>
          <w:sz w:val="22"/>
        </w:rPr>
      </w:pPr>
      <w:r>
        <w:rPr>
          <w:rFonts w:cs="Helvetica" w:ascii="Helvetica" w:hAnsi="Helvetica"/>
          <w:sz w:val="22"/>
        </w:rPr>
      </w:r>
    </w:p>
    <w:p>
      <w:pPr>
        <w:pStyle w:val="Normal"/>
        <w:jc w:val="both"/>
        <w:rPr>
          <w:rFonts w:ascii="Helvetica" w:hAnsi="Helvetica" w:cs="Helvetica"/>
          <w:sz w:val="22"/>
        </w:rPr>
      </w:pPr>
      <w:r>
        <w:rPr>
          <w:rFonts w:cs="Helvetica" w:ascii="Helvetica" w:hAnsi="Helvetica"/>
          <w:sz w:val="22"/>
        </w:rPr>
      </w:r>
    </w:p>
    <w:p>
      <w:pPr>
        <w:pStyle w:val="Normal"/>
        <w:jc w:val="both"/>
        <w:rPr>
          <w:rFonts w:ascii="Helvetica" w:hAnsi="Helvetica" w:cs="Helvetica"/>
          <w:sz w:val="22"/>
        </w:rPr>
      </w:pPr>
      <w:r>
        <w:rPr>
          <w:rFonts w:cs="Helvetica" w:ascii="Helvetica" w:hAnsi="Helvetica"/>
          <w:sz w:val="22"/>
        </w:rPr>
      </w:r>
    </w:p>
    <w:p>
      <w:pPr>
        <w:pStyle w:val="Normal"/>
        <w:jc w:val="both"/>
        <w:rPr>
          <w:rFonts w:ascii="Helvetica" w:hAnsi="Helvetica" w:cs="Helvetica"/>
          <w:sz w:val="22"/>
        </w:rPr>
      </w:pPr>
      <w:r>
        <w:rPr>
          <w:rFonts w:cs="Helvetica" w:ascii="Helvetica" w:hAnsi="Helvetica"/>
          <w:sz w:val="22"/>
        </w:rPr>
      </w:r>
    </w:p>
    <w:p>
      <w:pPr>
        <w:pStyle w:val="Normal"/>
        <w:tabs>
          <w:tab w:val="clear" w:pos="720"/>
          <w:tab w:val="right" w:pos="2880" w:leader="none"/>
          <w:tab w:val="left" w:pos="3600" w:leader="none"/>
          <w:tab w:val="right" w:pos="9360" w:leader="none"/>
        </w:tabs>
        <w:jc w:val="both"/>
        <w:rPr>
          <w:rFonts w:ascii="Helvetica" w:hAnsi="Helvetica" w:cs="Helvetica"/>
          <w:sz w:val="22"/>
        </w:rPr>
      </w:pPr>
      <w:r>
        <w:rPr>
          <w:rFonts w:cs="Helvetica" w:ascii="Helvetica" w:hAnsi="Helvetica"/>
          <w:sz w:val="22"/>
          <w:u w:val="single"/>
        </w:rPr>
        <w:tab/>
      </w:r>
      <w:r>
        <w:rPr>
          <w:rFonts w:cs="Helvetica" w:ascii="Helvetica" w:hAnsi="Helvetica"/>
          <w:sz w:val="22"/>
        </w:rPr>
        <w:tab/>
        <w:t>By</w:t>
      </w:r>
      <w:r>
        <w:rPr>
          <w:rFonts w:cs="Helvetica" w:ascii="Helvetica" w:hAnsi="Helvetica"/>
          <w:sz w:val="22"/>
          <w:u w:val="single"/>
        </w:rPr>
        <w:tab/>
      </w:r>
    </w:p>
    <w:p>
      <w:pPr>
        <w:pStyle w:val="Normal"/>
        <w:tabs>
          <w:tab w:val="clear" w:pos="720"/>
          <w:tab w:val="left" w:pos="3240" w:leader="none"/>
          <w:tab w:val="left" w:pos="3600" w:leader="none"/>
        </w:tabs>
        <w:jc w:val="both"/>
        <w:rPr>
          <w:rFonts w:ascii="Helvetica" w:hAnsi="Helvetica" w:cs="Helvetica"/>
          <w:sz w:val="22"/>
        </w:rPr>
      </w:pPr>
      <w:r>
        <w:rPr>
          <w:rFonts w:cs="Helvetica" w:ascii="Helvetica" w:hAnsi="Helvetica"/>
          <w:sz w:val="22"/>
        </w:rPr>
      </w:r>
    </w:p>
    <w:p>
      <w:pPr>
        <w:pStyle w:val="Normal"/>
        <w:jc w:val="both"/>
        <w:rPr>
          <w:rFonts w:ascii="Helvetica" w:hAnsi="Helvetica" w:cs="Helvetica"/>
          <w:sz w:val="22"/>
        </w:rPr>
      </w:pPr>
      <w:r>
        <w:rPr>
          <w:rFonts w:cs="Helvetica" w:ascii="Helvetica" w:hAnsi="Helvetica"/>
          <w:sz w:val="22"/>
        </w:rPr>
      </w:r>
    </w:p>
    <w:p>
      <w:pPr>
        <w:pStyle w:val="Normal"/>
        <w:jc w:val="both"/>
        <w:rPr>
          <w:rFonts w:ascii="Helvetica" w:hAnsi="Helvetica" w:cs="Helvetica"/>
          <w:sz w:val="22"/>
        </w:rPr>
      </w:pPr>
      <w:r>
        <w:rPr>
          <w:rFonts w:cs="Helvetica" w:ascii="Helvetica" w:hAnsi="Helvetica"/>
          <w:sz w:val="22"/>
        </w:rPr>
      </w:r>
    </w:p>
    <w:p>
      <w:pPr>
        <w:pStyle w:val="Normal"/>
        <w:jc w:val="both"/>
        <w:rPr>
          <w:rFonts w:ascii="Helvetica" w:hAnsi="Helvetica" w:cs="Helvetica"/>
          <w:sz w:val="22"/>
        </w:rPr>
      </w:pPr>
      <w:r>
        <w:rPr>
          <w:rFonts w:cs="Helvetica" w:ascii="Helvetica" w:hAnsi="Helvetica"/>
          <w:sz w:val="22"/>
        </w:rPr>
      </w:r>
    </w:p>
    <w:p>
      <w:pPr>
        <w:pStyle w:val="Normal"/>
        <w:tabs>
          <w:tab w:val="clear" w:pos="720"/>
          <w:tab w:val="left" w:pos="3600" w:leader="none"/>
        </w:tabs>
        <w:jc w:val="both"/>
        <w:rPr>
          <w:rFonts w:ascii="Helvetica" w:hAnsi="Helvetica" w:cs="Helvetica"/>
          <w:sz w:val="22"/>
        </w:rPr>
      </w:pPr>
      <w:r>
        <w:rPr>
          <w:rFonts w:cs="Helvetica" w:ascii="Helvetica" w:hAnsi="Helvetica"/>
          <w:sz w:val="22"/>
        </w:rPr>
        <w:t>ATTEST:</w:t>
        <w:tab/>
        <w:t xml:space="preserve">REPLACEMENT SHIPPER </w:t>
      </w:r>
      <w:r>
        <w:rPr>
          <w:rFonts w:cs="Helvetica" w:ascii="Helvetica" w:hAnsi="Helvetica"/>
          <w:color w:val="000000"/>
          <w:sz w:val="22"/>
        </w:rPr>
        <w:t>FULL LEGAL NAME</w:t>
      </w:r>
    </w:p>
    <w:p>
      <w:pPr>
        <w:pStyle w:val="Normal"/>
        <w:jc w:val="both"/>
        <w:rPr>
          <w:rFonts w:ascii="Helvetica" w:hAnsi="Helvetica" w:cs="Helvetica"/>
          <w:sz w:val="22"/>
        </w:rPr>
      </w:pPr>
      <w:r>
        <w:rPr>
          <w:rFonts w:cs="Helvetica" w:ascii="Helvetica" w:hAnsi="Helvetica"/>
          <w:sz w:val="22"/>
        </w:rPr>
      </w:r>
    </w:p>
    <w:p>
      <w:pPr>
        <w:pStyle w:val="Normal"/>
        <w:jc w:val="both"/>
        <w:rPr>
          <w:rFonts w:ascii="Helvetica" w:hAnsi="Helvetica" w:cs="Helvetica"/>
          <w:sz w:val="22"/>
        </w:rPr>
      </w:pPr>
      <w:r>
        <w:rPr>
          <w:rFonts w:cs="Helvetica" w:ascii="Helvetica" w:hAnsi="Helvetica"/>
          <w:sz w:val="22"/>
        </w:rPr>
      </w:r>
    </w:p>
    <w:p>
      <w:pPr>
        <w:pStyle w:val="Normal"/>
        <w:jc w:val="both"/>
        <w:rPr>
          <w:rFonts w:ascii="Helvetica" w:hAnsi="Helvetica" w:cs="Helvetica"/>
          <w:sz w:val="22"/>
        </w:rPr>
      </w:pPr>
      <w:r>
        <w:rPr>
          <w:rFonts w:cs="Helvetica" w:ascii="Helvetica" w:hAnsi="Helvetica"/>
          <w:sz w:val="22"/>
        </w:rPr>
      </w:r>
    </w:p>
    <w:p>
      <w:pPr>
        <w:pStyle w:val="Normal"/>
        <w:tabs>
          <w:tab w:val="clear" w:pos="720"/>
          <w:tab w:val="right" w:pos="2880" w:leader="none"/>
          <w:tab w:val="left" w:pos="3600" w:leader="none"/>
          <w:tab w:val="right" w:pos="9360" w:leader="none"/>
        </w:tabs>
        <w:jc w:val="both"/>
        <w:rPr>
          <w:rFonts w:ascii="Helvetica" w:hAnsi="Helvetica" w:cs="Helvetica"/>
          <w:sz w:val="22"/>
        </w:rPr>
      </w:pPr>
      <w:r>
        <w:rPr>
          <w:rFonts w:cs="Helvetica" w:ascii="Helvetica" w:hAnsi="Helvetica"/>
          <w:sz w:val="22"/>
          <w:u w:val="single"/>
        </w:rPr>
        <w:tab/>
      </w:r>
      <w:r>
        <w:rPr>
          <w:rFonts w:cs="Helvetica" w:ascii="Helvetica" w:hAnsi="Helvetica"/>
          <w:sz w:val="22"/>
        </w:rPr>
        <w:tab/>
        <w:t>By</w:t>
      </w:r>
      <w:r>
        <w:rPr>
          <w:rFonts w:cs="Helvetica" w:ascii="Helvetica" w:hAnsi="Helvetica"/>
          <w:sz w:val="22"/>
          <w:u w:val="single"/>
        </w:rPr>
        <w:tab/>
      </w:r>
    </w:p>
    <w:p>
      <w:pPr>
        <w:pStyle w:val="Normal"/>
        <w:tabs>
          <w:tab w:val="clear" w:pos="720"/>
          <w:tab w:val="left" w:pos="3240" w:leader="none"/>
          <w:tab w:val="left" w:pos="3600" w:leader="none"/>
        </w:tabs>
        <w:jc w:val="both"/>
        <w:rPr>
          <w:rFonts w:ascii="Helvetica" w:hAnsi="Helvetica" w:cs="Helvetica"/>
          <w:sz w:val="22"/>
        </w:rPr>
      </w:pPr>
      <w:r>
        <w:rPr>
          <w:rFonts w:cs="Helvetica" w:ascii="Helvetica" w:hAnsi="Helvetica"/>
          <w:sz w:val="22"/>
        </w:rPr>
      </w:r>
    </w:p>
    <w:p>
      <w:pPr>
        <w:pStyle w:val="Normal"/>
        <w:jc w:val="both"/>
        <w:rPr>
          <w:rFonts w:ascii="Helvetica" w:hAnsi="Helvetica" w:cs="Helvetica"/>
          <w:sz w:val="22"/>
        </w:rPr>
      </w:pPr>
      <w:r>
        <w:rPr>
          <w:rFonts w:cs="Helvetica" w:ascii="Helvetica" w:hAnsi="Helvetica"/>
          <w:sz w:val="22"/>
        </w:rPr>
      </w:r>
    </w:p>
    <w:p>
      <w:pPr>
        <w:pStyle w:val="Normal"/>
        <w:jc w:val="both"/>
        <w:rPr>
          <w:rFonts w:ascii="Helvetica" w:hAnsi="Helvetica" w:cs="Helvetica"/>
          <w:sz w:val="22"/>
        </w:rPr>
      </w:pPr>
      <w:r>
        <w:rPr>
          <w:rFonts w:cs="Helvetica" w:ascii="Helvetica" w:hAnsi="Helvetica"/>
          <w:sz w:val="22"/>
        </w:rPr>
      </w:r>
    </w:p>
    <w:p>
      <w:pPr>
        <w:pStyle w:val="Normal"/>
        <w:jc w:val="both"/>
        <w:rPr>
          <w:rFonts w:ascii="Helvetica" w:hAnsi="Helvetica" w:cs="Helvetica"/>
          <w:sz w:val="22"/>
        </w:rPr>
      </w:pPr>
      <w:r>
        <w:rPr>
          <w:rFonts w:cs="Helvetica" w:ascii="Helvetica" w:hAnsi="Helvetica"/>
          <w:sz w:val="22"/>
        </w:rPr>
      </w:r>
    </w:p>
    <w:p>
      <w:pPr>
        <w:pStyle w:val="Normal"/>
        <w:tabs>
          <w:tab w:val="clear" w:pos="720"/>
          <w:tab w:val="right" w:pos="2880" w:leader="none"/>
          <w:tab w:val="left" w:pos="3600" w:leader="none"/>
          <w:tab w:val="right" w:pos="9360" w:leader="none"/>
        </w:tabs>
        <w:jc w:val="both"/>
        <w:rPr/>
      </w:pPr>
      <w:r>
        <w:rPr>
          <w:rFonts w:cs="Helvetica" w:ascii="Helvetica" w:hAnsi="Helvetica"/>
          <w:sz w:val="22"/>
          <w:u w:val="single"/>
        </w:rPr>
        <w:tab/>
      </w:r>
      <w:r>
        <w:rPr>
          <w:rFonts w:cs="Helvetica" w:ascii="Helvetica" w:hAnsi="Helvetica"/>
          <w:sz w:val="22"/>
        </w:rPr>
        <w:tab/>
        <w:t>By</w:t>
      </w:r>
      <w:r>
        <w:rPr>
          <w:rFonts w:cs="Helvetica" w:ascii="Helvetica" w:hAnsi="Helvetica"/>
          <w:sz w:val="22"/>
          <w:u w:val="single"/>
        </w:rPr>
        <w:tab/>
      </w:r>
    </w:p>
    <w:p>
      <w:pPr>
        <w:pStyle w:val="Normal"/>
        <w:tabs>
          <w:tab w:val="clear" w:pos="720"/>
          <w:tab w:val="left" w:pos="4320" w:leader="none"/>
          <w:tab w:val="right" w:pos="9360" w:leader="none"/>
        </w:tabs>
        <w:spacing w:lineRule="auto" w:line="480" w:before="0" w:after="120"/>
        <w:ind w:hanging="4320" w:start="4680" w:end="0"/>
        <w:jc w:val="both"/>
        <w:rPr>
          <w:rFonts w:ascii="Helvetica" w:hAnsi="Helvetica" w:cs="Helvetica"/>
          <w:sz w:val="22"/>
          <w:u w:val="single"/>
        </w:rPr>
      </w:pPr>
      <w:r>
        <w:rPr>
          <w:rFonts w:cs="Helvetica" w:ascii="Helvetica" w:hAnsi="Helvetica"/>
          <w:sz w:val="22"/>
          <w:u w:val="single"/>
        </w:rPr>
      </w:r>
    </w:p>
    <w:sectPr>
      <w:headerReference w:type="default" r:id="rId2"/>
      <w:footerReference w:type="default" r:id="rId3"/>
      <w:type w:val="nextPage"/>
      <w:pgSz w:w="12240" w:h="15840"/>
      <w:pgMar w:left="1440" w:right="1440" w:gutter="0" w:header="720" w:top="12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auto"/>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Helvetica" w:ascii="Helvetica" w:hAnsi="Helvetica"/>
        <w:sz w:val="20"/>
      </w:rPr>
      <w:fldChar w:fldCharType="begin"/>
    </w:r>
    <w:r>
      <w:rPr>
        <w:rStyle w:val="PageNumber"/>
        <w:sz w:val="20"/>
        <w:rFonts w:cs="Helvetica" w:ascii="Helvetica" w:hAnsi="Helvetica"/>
      </w:rPr>
      <w:instrText xml:space="preserve"> PAGE </w:instrText>
    </w:r>
    <w:r>
      <w:rPr>
        <w:rStyle w:val="PageNumber"/>
        <w:sz w:val="20"/>
        <w:rFonts w:cs="Helvetica" w:ascii="Helvetica" w:hAnsi="Helvetica"/>
      </w:rPr>
      <w:fldChar w:fldCharType="separate"/>
    </w:r>
    <w:r>
      <w:rPr>
        <w:rStyle w:val="PageNumber"/>
        <w:sz w:val="20"/>
        <w:rFonts w:cs="Helvetica" w:ascii="Helvetica" w:hAnsi="Helvetica"/>
      </w:rPr>
      <w:t>4</w:t>
    </w:r>
    <w:r>
      <w:rPr>
        <w:rStyle w:val="PageNumber"/>
        <w:sz w:val="20"/>
        <w:rFonts w:cs="Helvetica" w:ascii="Helvetica" w:hAnsi="Helvetica"/>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Helvetica" w:hAnsi="Helvetica" w:cs="Helvetica"/>
        <w:b/>
        <w:sz w:val="18"/>
      </w:rPr>
    </w:pPr>
    <w:r>
      <w:rPr>
        <w:rFonts w:cs="Helvetica" w:ascii="Helvetica" w:hAnsi="Helvetica"/>
        <w:b/>
        <w:sz w:val="18"/>
      </w:rPr>
      <w:t>Release of R-930-08 to R-2930-02</w:t>
    </w:r>
  </w:p>
  <w:p>
    <w:pPr>
      <w:pStyle w:val="Header"/>
      <w:jc w:val="end"/>
      <w:rPr>
        <w:rFonts w:ascii="Helvetica" w:hAnsi="Helvetica" w:cs="Helvetica"/>
        <w:b/>
        <w:sz w:val="18"/>
      </w:rPr>
    </w:pPr>
    <w:r>
      <w:rPr>
        <w:rFonts w:cs="Helvetica" w:ascii="Helvetica" w:hAnsi="Helvetica"/>
        <w:b/>
        <w:sz w:val="18"/>
      </w:rPr>
      <w:t>11/01/2000 to 11/01/2005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400" w:before="0" w:after="160"/>
      <w:jc w:val="both"/>
    </w:pPr>
    <w:rPr>
      <w:rFonts w:ascii="Helvetica" w:hAnsi="Helvetica" w:cs="Helvetica"/>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4320" w:leader="none"/>
        <w:tab w:val="right" w:pos="9360" w:leader="none"/>
      </w:tabs>
      <w:spacing w:lineRule="auto" w:line="480"/>
      <w:jc w:val="both"/>
    </w:pPr>
    <w:rPr>
      <w:rFonts w:ascii="Helvetica" w:hAnsi="Helvetica" w:cs="Helvetica"/>
      <w:i/>
      <w:sz w:val="22"/>
      <w:u w:val="single"/>
    </w:rPr>
  </w:style>
  <w:style w:type="paragraph" w:styleId="BodyTextIndent">
    <w:name w:val="Body Text Indent"/>
    <w:basedOn w:val="Normal"/>
    <w:pPr>
      <w:spacing w:lineRule="auto" w:line="480" w:before="0" w:after="240"/>
      <w:ind w:hanging="720" w:start="720" w:end="0"/>
      <w:jc w:val="both"/>
    </w:pPr>
    <w:rPr>
      <w:rFonts w:ascii="Helvetica" w:hAnsi="Helvetica" w:cs="Helvetica"/>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2002-01-28T14:54:00Z</dcterms:created>
  <dc:creator>Robin Almond</dc:creator>
  <dc:description/>
  <dc:language>en-CA</dc:language>
  <cp:lastModifiedBy>Robin Zaleski</cp:lastModifiedBy>
  <cp:lastPrinted>2000-10-30T11:35:00Z</cp:lastPrinted>
  <dcterms:modified xsi:type="dcterms:W3CDTF">2002-01-28T17:16:00Z</dcterms:modified>
  <cp:revision>9</cp:revision>
  <dc:subject/>
  <dc:title>AGREEMENT REGARDING RELEASE OF LONG TERM FIRM CAPACITY</dc:title>
</cp:coreProperties>
</file>