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San Diego</w:t>
      </w:r>
      <w:r>
        <w:rPr>
          <w:b w:val="false"/>
          <w:bCs w:val="false"/>
        </w:rPr>
        <w:t xml:space="preserve">  </w:t>
      </w:r>
      <w:r>
        <w:rPr>
          <w:b w:val="false"/>
          <w:bCs w:val="false"/>
          <w:i w:val="false"/>
          <w:iCs w:val="false"/>
        </w:rPr>
        <w:t>(10.26.00)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Made offers in all three RFPs.  We have not been chosen, but believe SDG&amp;E transacted for a very small amount and short duration.  SDG&amp;E’s remain very reluctant to transact. We haven’t signed a master agreement with SDG&amp;E yet.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Offers</w:t>
      </w:r>
      <w:r>
        <w:rPr>
          <w:u w:val="none"/>
        </w:rPr>
        <w:tab/>
        <w:tab/>
        <w:tab/>
        <w:tab/>
      </w:r>
      <w:r>
        <w:rPr/>
        <w:t>Size (MW)</w:t>
      </w:r>
      <w:r>
        <w:rPr>
          <w:u w:val="none"/>
        </w:rPr>
        <w:tab/>
        <w:tab/>
        <w:tab/>
      </w:r>
      <w:r>
        <w:rPr/>
        <w:t>Price ($/MWH)</w:t>
      </w:r>
    </w:p>
    <w:p>
      <w:pPr>
        <w:pStyle w:val="Normal"/>
        <w:rPr/>
      </w:pPr>
      <w:r>
        <w:rPr/>
        <w:t>7x24—BASELOAD</w:t>
      </w:r>
    </w:p>
    <w:p>
      <w:pPr>
        <w:pStyle w:val="Normal"/>
        <w:ind w:firstLine="720" w:end="0"/>
        <w:rPr/>
      </w:pPr>
      <w:r>
        <w:rPr/>
        <w:t xml:space="preserve">3-year </w:t>
        <w:tab/>
        <w:tab/>
        <w:tab/>
        <w:tab/>
        <w:t xml:space="preserve">50 </w:t>
        <w:tab/>
        <w:tab/>
        <w:tab/>
        <w:tab/>
        <w:t>62.55</w:t>
      </w:r>
    </w:p>
    <w:p>
      <w:pPr>
        <w:pStyle w:val="Normal"/>
        <w:ind w:firstLine="720" w:end="0"/>
        <w:rPr/>
      </w:pPr>
      <w:r>
        <w:rPr/>
        <w:t>5-year</w:t>
        <w:tab/>
        <w:tab/>
        <w:tab/>
        <w:tab/>
        <w:t>50</w:t>
        <w:tab/>
        <w:tab/>
        <w:tab/>
        <w:tab/>
        <w:t>53.40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6X16—PEAK</w:t>
      </w:r>
    </w:p>
    <w:p>
      <w:pPr>
        <w:pStyle w:val="Normal"/>
        <w:ind w:firstLine="720" w:end="0"/>
        <w:rPr/>
      </w:pPr>
      <w:r>
        <w:rPr/>
        <w:t>3-year</w:t>
        <w:tab/>
        <w:tab/>
        <w:tab/>
        <w:tab/>
        <w:t>50</w:t>
        <w:tab/>
        <w:tab/>
        <w:tab/>
        <w:tab/>
        <w:t>71.55</w:t>
      </w:r>
    </w:p>
    <w:p>
      <w:pPr>
        <w:pStyle w:val="Normal"/>
        <w:ind w:firstLine="720" w:end="0"/>
        <w:rPr/>
      </w:pPr>
      <w:r>
        <w:rPr/>
        <w:t>5-year</w:t>
        <w:tab/>
        <w:tab/>
        <w:tab/>
        <w:tab/>
        <w:t>50</w:t>
        <w:tab/>
        <w:tab/>
        <w:tab/>
        <w:tab/>
        <w:t>60.40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Heading1"/>
        <w:ind w:hanging="0" w:start="0"/>
        <w:rPr/>
      </w:pPr>
      <w:r>
        <w:rPr/>
        <w:t>PG&amp;E</w:t>
      </w:r>
      <w:r>
        <w:rPr>
          <w:b w:val="false"/>
          <w:bCs w:val="false"/>
          <w:i w:val="false"/>
          <w:iCs w:val="false"/>
        </w:rPr>
        <w:t xml:space="preserve"> (October 2000)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 xml:space="preserve">Made offers in their recent RFP and got selected for two 50 MW transactions.  Have a master agreement in place and believe PG&amp;E will quickly become a good customer. 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Offers</w:t>
      </w:r>
      <w:r>
        <w:rPr>
          <w:u w:val="none"/>
        </w:rPr>
        <w:tab/>
        <w:tab/>
        <w:tab/>
        <w:tab/>
      </w:r>
      <w:r>
        <w:rPr/>
        <w:t>Size (MW)</w:t>
      </w:r>
      <w:r>
        <w:rPr>
          <w:u w:val="none"/>
        </w:rPr>
        <w:tab/>
        <w:tab/>
        <w:tab/>
      </w:r>
      <w:r>
        <w:rPr/>
        <w:t>Price ($/MWH)</w:t>
      </w:r>
    </w:p>
    <w:p>
      <w:pPr>
        <w:pStyle w:val="Normal"/>
        <w:rPr/>
      </w:pPr>
      <w:r>
        <w:rPr/>
        <w:t xml:space="preserve">6X16—PEAK </w:t>
      </w:r>
    </w:p>
    <w:p>
      <w:pPr>
        <w:pStyle w:val="Normal"/>
        <w:ind w:firstLine="720" w:end="0"/>
        <w:rPr/>
      </w:pPr>
      <w:r>
        <w:rPr/>
        <w:t xml:space="preserve">5-year </w:t>
        <w:tab/>
        <w:tab/>
        <w:tab/>
        <w:tab/>
        <w:t xml:space="preserve">50 </w:t>
        <w:tab/>
        <w:tab/>
        <w:tab/>
        <w:tab/>
        <w:t>58.40</w:t>
      </w:r>
    </w:p>
    <w:p>
      <w:pPr>
        <w:pStyle w:val="Normal"/>
        <w:ind w:firstLine="720" w:end="0"/>
        <w:rPr/>
      </w:pPr>
      <w:r>
        <w:rPr/>
        <w:t>5-year</w:t>
        <w:tab/>
        <w:tab/>
        <w:tab/>
        <w:tab/>
        <w:t>50</w:t>
        <w:tab/>
        <w:tab/>
        <w:tab/>
        <w:tab/>
        <w:t>58.70</w:t>
      </w:r>
    </w:p>
    <w:p>
      <w:pPr>
        <w:pStyle w:val="Normal"/>
        <w:ind w:firstLine="720" w:end="0"/>
        <w:rPr/>
      </w:pPr>
      <w:r>
        <w:rPr/>
      </w:r>
    </w:p>
    <w:p>
      <w:pPr>
        <w:pStyle w:val="Heading1"/>
        <w:ind w:hanging="0" w:start="0"/>
        <w:rPr/>
      </w:pPr>
      <w:r>
        <w:rPr/>
        <w:t>Edison</w:t>
      </w:r>
      <w:r>
        <w:rPr>
          <w:b w:val="false"/>
          <w:bCs w:val="false"/>
          <w:i w:val="false"/>
          <w:iCs w:val="false"/>
        </w:rPr>
        <w:t xml:space="preserve"> (9.13.00)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Made offers in their RFPs.  We were not chosen, and don’t think that Edison has transacted with anyone at this time.  Currently, haggling to try to get them to sign a master agreement—it ain’t easy.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Offers</w:t>
      </w:r>
      <w:r>
        <w:rPr>
          <w:u w:val="none"/>
        </w:rPr>
        <w:tab/>
        <w:tab/>
        <w:tab/>
        <w:tab/>
      </w:r>
      <w:r>
        <w:rPr/>
        <w:t>Size (MW)</w:t>
      </w:r>
      <w:r>
        <w:rPr>
          <w:u w:val="none"/>
        </w:rPr>
        <w:tab/>
        <w:tab/>
        <w:tab/>
      </w:r>
      <w:r>
        <w:rPr/>
        <w:t>Price ($/MWH)</w:t>
      </w:r>
    </w:p>
    <w:p>
      <w:pPr>
        <w:pStyle w:val="Normal"/>
        <w:rPr/>
      </w:pPr>
      <w:r>
        <w:rPr/>
        <w:t>7x24—BASELOAD</w:t>
      </w:r>
    </w:p>
    <w:p>
      <w:pPr>
        <w:pStyle w:val="Normal"/>
        <w:ind w:firstLine="720" w:end="0"/>
        <w:rPr/>
      </w:pPr>
      <w:r>
        <w:rPr/>
        <w:t xml:space="preserve">3-year </w:t>
        <w:tab/>
        <w:tab/>
        <w:tab/>
        <w:tab/>
        <w:t xml:space="preserve">50 </w:t>
        <w:tab/>
        <w:tab/>
        <w:tab/>
        <w:tab/>
        <w:t>56.25</w:t>
      </w:r>
    </w:p>
    <w:p>
      <w:pPr>
        <w:pStyle w:val="Normal"/>
        <w:ind w:firstLine="720" w:end="0"/>
        <w:rPr/>
      </w:pPr>
      <w:r>
        <w:rPr/>
        <w:t>5-year</w:t>
        <w:tab/>
        <w:tab/>
        <w:tab/>
        <w:tab/>
        <w:t>50</w:t>
        <w:tab/>
        <w:tab/>
        <w:tab/>
        <w:tab/>
        <w:t>51.50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6X16—PEAK</w:t>
      </w:r>
    </w:p>
    <w:p>
      <w:pPr>
        <w:pStyle w:val="Normal"/>
        <w:ind w:firstLine="720" w:end="0"/>
        <w:rPr/>
      </w:pPr>
      <w:r>
        <w:rPr/>
        <w:t>3-year</w:t>
        <w:tab/>
        <w:tab/>
        <w:tab/>
        <w:tab/>
        <w:t>50</w:t>
        <w:tab/>
        <w:tab/>
        <w:tab/>
        <w:tab/>
        <w:t>66.75</w:t>
      </w:r>
    </w:p>
    <w:p>
      <w:pPr>
        <w:pStyle w:val="Normal"/>
        <w:ind w:firstLine="720" w:end="0"/>
        <w:rPr/>
      </w:pPr>
      <w:r>
        <w:rPr/>
        <w:t>5-year</w:t>
        <w:tab/>
        <w:tab/>
        <w:tab/>
        <w:tab/>
        <w:t>50</w:t>
        <w:tab/>
        <w:tab/>
        <w:tab/>
        <w:tab/>
        <w:t>58.25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Muni Deals</w:t>
      </w:r>
      <w:r>
        <w:rPr>
          <w:b w:val="false"/>
          <w:bCs w:val="false"/>
          <w:i w:val="false"/>
          <w:iCs w:val="false"/>
        </w:rPr>
        <w:t>—All 7X24 Deals</w:t>
      </w:r>
    </w:p>
    <w:p>
      <w:pPr>
        <w:pStyle w:val="Normal"/>
        <w:rPr/>
      </w:pPr>
      <w:r>
        <w:rPr/>
        <w:t>Roseville</w:t>
        <w:tab/>
        <w:t>50 MWs, 5 Years, “about” $49/MWH</w:t>
        <w:tab/>
      </w:r>
    </w:p>
    <w:p>
      <w:pPr>
        <w:pStyle w:val="Normal"/>
        <w:rPr/>
      </w:pPr>
      <w:r>
        <w:rPr/>
        <w:t>Redding</w:t>
        <w:tab/>
        <w:t>25 MWs, 10 Years starting in ’04, “about” $52/MWH</w:t>
      </w:r>
    </w:p>
    <w:p>
      <w:pPr>
        <w:pStyle w:val="Normal"/>
        <w:rPr/>
      </w:pPr>
      <w:r>
        <w:rPr/>
        <w:t>Santa Clara</w:t>
        <w:tab/>
        <w:t>75 MWs, 9 Years, “about” $43-47/MWH.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character" w:styleId="WW8Num1z0">
    <w:name w:val="WW8Num1z0"/>
    <w:qFormat/>
    <w:rPr>
      <w:rFonts w:ascii="Wingdings" w:hAnsi="Wingdings" w:cs="Wingdings"/>
      <w:b w:val="false"/>
      <w:i w:val="false"/>
      <w:sz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2000-11-08T17:47:00Z</dcterms:created>
  <dc:creator>jdasovic</dc:creator>
  <dc:description/>
  <dc:language>en-CA</dc:language>
  <cp:lastModifiedBy>jdasovic</cp:lastModifiedBy>
  <dcterms:modified xsi:type="dcterms:W3CDTF">2000-11-08T19:34:00Z</dcterms:modified>
  <cp:revision>4</cp:revision>
  <dc:subject/>
  <dc:title>San Diego</dc:title>
</cp:coreProperties>
</file>