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10/21/01</w:t>
      </w:r>
    </w:p>
    <w:p>
      <w:pPr>
        <w:pStyle w:val="Normal"/>
        <w:rPr/>
      </w:pPr>
      <w:r>
        <w:rPr/>
      </w:r>
    </w:p>
    <w:p>
      <w:pPr>
        <w:pStyle w:val="Normal"/>
        <w:rPr/>
      </w:pPr>
      <w:r>
        <w:rPr/>
        <w:t>by Josef Toman</w:t>
      </w:r>
    </w:p>
    <w:p>
      <w:pPr>
        <w:pStyle w:val="Normal"/>
        <w:rPr/>
      </w:pPr>
      <w:r>
        <w:rPr/>
      </w:r>
    </w:p>
    <w:p>
      <w:pPr>
        <w:pStyle w:val="Heading"/>
        <w:rPr/>
      </w:pPr>
      <w:r>
        <w:rPr/>
        <w:t>This Should Improve</w:t>
      </w:r>
    </w:p>
    <w:p>
      <w:pPr>
        <w:pStyle w:val="Normal"/>
        <w:jc w:val="center"/>
        <w:rPr/>
      </w:pPr>
      <w:r>
        <w:rPr/>
        <w:t>(not proofread)</w:t>
      </w:r>
    </w:p>
    <w:p>
      <w:pPr>
        <w:pStyle w:val="Normal"/>
        <w:rPr/>
      </w:pPr>
      <w:r>
        <w:rPr/>
      </w:r>
    </w:p>
    <w:p>
      <w:pPr>
        <w:pStyle w:val="Normal"/>
        <w:rPr/>
      </w:pPr>
      <w:r>
        <w:rPr/>
        <w:t xml:space="preserve">A lot of money was wasted </w:t>
      </w:r>
    </w:p>
    <w:p>
      <w:pPr>
        <w:pStyle w:val="Normal"/>
        <w:numPr>
          <w:ilvl w:val="0"/>
          <w:numId w:val="1"/>
        </w:numPr>
        <w:rPr/>
      </w:pPr>
      <w:r>
        <w:rPr/>
        <w:t>Due to lost generation</w:t>
      </w:r>
    </w:p>
    <w:p>
      <w:pPr>
        <w:pStyle w:val="Normal"/>
        <w:numPr>
          <w:ilvl w:val="0"/>
          <w:numId w:val="1"/>
        </w:numPr>
        <w:rPr/>
      </w:pPr>
      <w:r>
        <w:rPr/>
        <w:t>Due to lost reputation</w:t>
      </w:r>
    </w:p>
    <w:p>
      <w:pPr>
        <w:pStyle w:val="Normal"/>
        <w:numPr>
          <w:ilvl w:val="0"/>
          <w:numId w:val="1"/>
        </w:numPr>
        <w:rPr/>
      </w:pPr>
      <w:r>
        <w:rPr/>
        <w:t>Over $500,000 due to wrong decision – to buy Cutler Hammer rather than ABB C/B’s for the pad mount transformer. The argument that ABB cannot be trusted in supplying quality C/B’s does not make any sense because</w:t>
      </w:r>
    </w:p>
    <w:p>
      <w:pPr>
        <w:pStyle w:val="Normal"/>
        <w:numPr>
          <w:ilvl w:val="1"/>
          <w:numId w:val="1"/>
        </w:numPr>
        <w:rPr/>
      </w:pPr>
      <w:r>
        <w:rPr/>
        <w:t>ABB belongs to one of the largest and most reputable electrical equipment manufacturers in the world</w:t>
      </w:r>
    </w:p>
    <w:p>
      <w:pPr>
        <w:pStyle w:val="Normal"/>
        <w:numPr>
          <w:ilvl w:val="1"/>
          <w:numId w:val="1"/>
        </w:numPr>
        <w:rPr/>
      </w:pPr>
      <w:r>
        <w:rPr/>
        <w:t>After this experience they’ll sharpen up their quality control, and they’ll double sharpen it on our orders.</w:t>
      </w:r>
    </w:p>
    <w:p>
      <w:pPr>
        <w:pStyle w:val="Normal"/>
        <w:numPr>
          <w:ilvl w:val="1"/>
          <w:numId w:val="1"/>
        </w:numPr>
        <w:rPr/>
      </w:pPr>
      <w:r>
        <w:rPr/>
        <w:t>The setup with the redundant C/B was considered safe and it is safe. However it’s safety can/will be increased 100x fold by adding additional measures. So even if the ABB would be twice as troublesome as another brand, the safety would still be increased 50-fold. These measures were not considered during the push to buy the Cutler Hammer C/B. The measures include</w:t>
      </w:r>
    </w:p>
    <w:p>
      <w:pPr>
        <w:pStyle w:val="Normal"/>
        <w:numPr>
          <w:ilvl w:val="2"/>
          <w:numId w:val="1"/>
        </w:numPr>
        <w:rPr/>
      </w:pPr>
      <w:r>
        <w:rPr/>
        <w:t>Replacing medium voltage side XFMR fuses with ones with lower rating</w:t>
      </w:r>
    </w:p>
    <w:p>
      <w:pPr>
        <w:pStyle w:val="Normal"/>
        <w:numPr>
          <w:ilvl w:val="2"/>
          <w:numId w:val="1"/>
        </w:numPr>
        <w:rPr/>
      </w:pPr>
      <w:r>
        <w:rPr/>
        <w:t>Installing on/off contactor in series with the main C/B</w:t>
      </w:r>
    </w:p>
    <w:p>
      <w:pPr>
        <w:pStyle w:val="Normal"/>
        <w:numPr>
          <w:ilvl w:val="2"/>
          <w:numId w:val="1"/>
        </w:numPr>
        <w:rPr/>
      </w:pPr>
      <w:r>
        <w:rPr/>
        <w:t>Bringing trip signal to the pad mount XFMR – in addition to the series contactor</w:t>
      </w:r>
    </w:p>
    <w:p>
      <w:pPr>
        <w:pStyle w:val="Normal"/>
        <w:numPr>
          <w:ilvl w:val="2"/>
          <w:numId w:val="1"/>
        </w:numPr>
        <w:rPr/>
      </w:pPr>
      <w:r>
        <w:rPr/>
        <w:t>Replacing 3 rear screws on the inverter right side panel with fasteners that would give on a pressure and would allow the pressure venting to the side/back, rather then blowing the front door open. The front door would have two additional latches.</w:t>
      </w:r>
    </w:p>
    <w:p>
      <w:pPr>
        <w:pStyle w:val="Normal"/>
        <w:numPr>
          <w:ilvl w:val="1"/>
          <w:numId w:val="1"/>
        </w:numPr>
        <w:rPr/>
      </w:pPr>
      <w:r>
        <w:rPr/>
        <w:t>Other solutions were not considered and when I brought them up, a push was made to order the Cutler Hammer C/B.</w:t>
      </w:r>
    </w:p>
    <w:p>
      <w:pPr>
        <w:pStyle w:val="Normal"/>
        <w:numPr>
          <w:ilvl w:val="1"/>
          <w:numId w:val="1"/>
        </w:numPr>
        <w:rPr/>
      </w:pPr>
      <w:r>
        <w:rPr/>
        <w:t>It should be noted that the ABB can be adjusted for 1900 A, Cutler Hammer C/B cannot – its nearest setting is 2000 A.</w:t>
      </w:r>
    </w:p>
    <w:p>
      <w:pPr>
        <w:pStyle w:val="Normal"/>
        <w:rPr/>
      </w:pPr>
      <w:r>
        <w:rPr/>
      </w:r>
    </w:p>
    <w:p>
      <w:pPr>
        <w:pStyle w:val="Normal"/>
        <w:rPr/>
      </w:pPr>
      <w:r>
        <w:rPr/>
      </w:r>
    </w:p>
    <w:p>
      <w:pPr>
        <w:pStyle w:val="Normal"/>
        <w:rPr/>
      </w:pPr>
      <w:r>
        <w:rPr/>
        <w:t>I was sent to investigate Mill Run Inverter Burnout. Prior to going to Mill Run I wrote preliminary report, where I described that the problem was a crowbar that burned up and the main C/B that did not operate. During the Mill Run trip I wrote a report where I described this better and I included fixes that are basically what we are doing now. Although Dan Linquist wanted a copy of my report, he was very upset that others received it. He insisted that such report must not be done and provided to anyone before their report, although their report took about a month longer to make and they repeatedly needed our reports. They had little understanding about number of things that were going on. I was prevented to do my job at Mill Run. One of the things I planned to do was to observe startups on other wind turbines. If I was able to do that at that time I would have come up with the solution of using a remote terminal panel so that the startup personnel would not have to be inside the tower during commissioning. The local Enron supervisor changed his story on size of fuses, after I called the QC department about my suspicion. The metallurgist that they hired to do the electrical report, and who they used in the past, needed my input, which I provided. The QC Department kept on defending him and misrepresented his firm’s electrical capabilities. The Quality Control Department even wanted to use this metallurgist presentation during the meeting with the German engineers and they included his report together with their final report, although this report is technically weak, although this man had not enough understanding of the system. He did not do any close fire damage observation; they fed him with data that he included in the report and then stated that they never provided any information to him.</w:t>
      </w:r>
    </w:p>
    <w:p>
      <w:pPr>
        <w:pStyle w:val="Normal"/>
        <w:rPr/>
      </w:pPr>
      <w:r>
        <w:rPr/>
      </w:r>
    </w:p>
    <w:p>
      <w:pPr>
        <w:pStyle w:val="Normal"/>
        <w:rPr/>
      </w:pPr>
      <w:r>
        <w:rPr/>
        <w:t xml:space="preserve">I was sent to investigate Monfort inverter burnout. The same scenario repeated itself: I was not welcomed and information was not provided to me. The Quality Control Department had with them important Mill Run data from the SEG PLCs, which they would not release. Eventually they stated that they never had this data although there is an SEG engineer that knows that they had this data and I was present when they wanted him to interpret this data that was in their possession. </w:t>
      </w:r>
    </w:p>
    <w:p>
      <w:pPr>
        <w:pStyle w:val="Normal"/>
        <w:rPr/>
      </w:pPr>
      <w:r>
        <w:rPr/>
      </w:r>
    </w:p>
    <w:p>
      <w:pPr>
        <w:pStyle w:val="Normal"/>
        <w:rPr/>
      </w:pPr>
      <w:r>
        <w:rPr/>
        <w:t>When I came back from Monfort I learned that commissioning is stopped until new redundant main C/Bs are installed at the XFMRs. As there were no other known usable options at that time, it was absolutely the best decision. Once delays / delays on lower priced C/Bs became apparent, additional measures should had been considered.</w:t>
      </w:r>
    </w:p>
    <w:p>
      <w:pPr>
        <w:pStyle w:val="Normal"/>
        <w:rPr/>
      </w:pPr>
      <w:r>
        <w:rPr/>
      </w:r>
    </w:p>
    <w:p>
      <w:pPr>
        <w:pStyle w:val="Normal"/>
        <w:rPr/>
      </w:pPr>
      <w:r>
        <w:rPr/>
        <w:t>The German engineers visited us. Prior to this meeting, they wanted explanation from engineering how the main C/B works. The German engineers are bright, quick and efficient. They had a solution before they attend the meeting. The Quality Control Department put on a show with Power Point projections, demonstrating inefficiency and low level of knowlege. Val presides. Dan Lanquist was present on and off.</w:t>
      </w:r>
    </w:p>
    <w:p>
      <w:pPr>
        <w:pStyle w:val="Normal"/>
        <w:rPr/>
      </w:pPr>
      <w:r>
        <w:rPr/>
      </w:r>
    </w:p>
    <w:p>
      <w:pPr>
        <w:pStyle w:val="Normal"/>
        <w:rPr/>
      </w:pPr>
      <w:r>
        <w:rPr/>
        <w:t>What preceded is that Kevin Cousenau, who has a good technical knowledge in other areas, repeatedly made technically wrong statements in meetings regarding a solid state switch he was considering as a substitution of the on/off function of the main C/B.  Whenever I corrected him, stating that the problems are that the switch will in most instances not fail open and that it is not suitable for the available short circuit current, he started treating me as his enemy. His next option was a vacuum switch, but he did not understand the technical issues, that this type of switch will most likely need its own crowbar. His statement that a solid state switch is used on the 3.6 kW unit in Germany is not founded.</w:t>
      </w:r>
    </w:p>
    <w:p>
      <w:pPr>
        <w:pStyle w:val="Normal"/>
        <w:rPr/>
      </w:pPr>
      <w:r>
        <w:rPr/>
      </w:r>
    </w:p>
    <w:p>
      <w:pPr>
        <w:pStyle w:val="Normal"/>
        <w:rPr/>
      </w:pPr>
      <w:r>
        <w:rPr/>
        <w:t>I developed a good rapport with the German engineers and Henning wanted me to go to Spain and Germany right away to be present during prototype testing. Kevin repeatedly discredited me in the meeting on safety issues. Please note that I have a good knowledge of the National Electrical Code, experience with UL, some with OSHA. Kevin’s knowledge in this area appears to be lacking. In addition to that Dan Linquist repeatedly suggested that I leave the meeting to work on the C/B. When I had something to say in the meeting, his reaction was looking down with a partial grin. The result was that Kevin was able to discredit me on the issues/importance of the requirements of authorities having jurisdiction. Issues that were to be taken care of were not.  These were simple solutions that would better comply with code and UL. Kevin is under a wrong impression that there is nothing that would resemble NEC in Germany. When it comes to NEC he’s been repeatedly trying to discredit me, despite the fact that he knows nothing about it. He even made a statement that he’ll send one of his subordinates for NEC training. Unfortunately there is no such thing. The seminars that are available always cover a very small portion of the code – and one cannot learn the code this way. If Kevin wants to meddle in code issues, he should read and learn the code (most of it) and if he has a difficulty comprehending something, Demy or I can help him out.</w:t>
      </w:r>
    </w:p>
    <w:p>
      <w:pPr>
        <w:pStyle w:val="Normal"/>
        <w:rPr/>
      </w:pPr>
      <w:r>
        <w:rPr/>
      </w:r>
    </w:p>
    <w:p>
      <w:pPr>
        <w:pStyle w:val="Normal"/>
        <w:rPr/>
      </w:pPr>
      <w:r>
        <w:rPr/>
        <w:t>It should be noted that it is O.K for a utility to ignore the code, UL requirements, etc. when building e.g. a high voltage substation and their engineers know about it more than the people who wrote the code, and only qualified electricians will be present. Our situation is different and people like Kevin and Harvey Kaura do not have the required knowledge.</w:t>
      </w:r>
    </w:p>
    <w:p>
      <w:pPr>
        <w:pStyle w:val="Normal"/>
        <w:rPr/>
      </w:pPr>
      <w:r>
        <w:rPr/>
      </w:r>
    </w:p>
    <w:p>
      <w:pPr>
        <w:pStyle w:val="Normal"/>
        <w:rPr/>
      </w:pPr>
      <w:r>
        <w:rPr/>
        <w:t xml:space="preserve">During the first day of the meeting it was decided that inspecting properly the C/B’s and adjusting up their sensitivity will make the system safe enough for commissioning. </w:t>
      </w:r>
    </w:p>
    <w:p>
      <w:pPr>
        <w:pStyle w:val="Normal"/>
        <w:rPr/>
      </w:pPr>
      <w:r>
        <w:rPr/>
      </w:r>
    </w:p>
    <w:p>
      <w:pPr>
        <w:pStyle w:val="Normal"/>
        <w:rPr/>
      </w:pPr>
      <w:r>
        <w:rPr/>
        <w:t>I was not present during most of the next day’s discussions, due to Dan Linquist effort. Only later I learned that a decision was made that no commissioning will be done prior to installation of the new C/Bs and that ABB C/Bs may be rejected because the delivery is long and they proved problematic. They had assembly problems, although ABB offered us less than half of the cost of the nearest competitor.</w:t>
      </w:r>
    </w:p>
    <w:p>
      <w:pPr>
        <w:pStyle w:val="Normal"/>
        <w:rPr/>
      </w:pPr>
      <w:r>
        <w:rPr/>
      </w:r>
    </w:p>
    <w:p>
      <w:pPr>
        <w:pStyle w:val="Normal"/>
        <w:rPr/>
      </w:pPr>
      <w:r>
        <w:rPr/>
        <w:t>My reaction was naturally to explain the reliability issues of the ABB C/B’s and that proper solutions must be found to save money and provide safety. Even prior to that I proposed an additional door or louver that would vent any pressure to the back/side, rather than blow the front door open. When I heard the latest news of an effort not to use ABB C/Bs, I talked to the product improvement group about venting the pressure in a different direction. They came up with the idea of the side door acting as a blowout panel and also suggested that we use a remote terminal (MMI) for the startup. I thought about the remote terminal myself before but forgot about it as I assumed that many other things are needed to be done in the area of the inverter during startup, not only use the terminal (MMI).</w:t>
      </w:r>
    </w:p>
    <w:p>
      <w:pPr>
        <w:pStyle w:val="Normal"/>
        <w:rPr/>
      </w:pPr>
      <w:r>
        <w:rPr/>
      </w:r>
    </w:p>
    <w:p>
      <w:pPr>
        <w:pStyle w:val="Normal"/>
        <w:rPr/>
      </w:pPr>
      <w:r>
        <w:rPr/>
        <w:t>I wrote a report over the last weekend and I created a table (included) where I compared safety and cost of the various systems. I considered the effect of the following items that were not considered before:</w:t>
      </w:r>
    </w:p>
    <w:p>
      <w:pPr>
        <w:pStyle w:val="Normal"/>
        <w:numPr>
          <w:ilvl w:val="0"/>
          <w:numId w:val="2"/>
        </w:numPr>
        <w:rPr/>
      </w:pPr>
      <w:r>
        <w:rPr/>
        <w:t>XFMR medium voltage fuse sizing</w:t>
      </w:r>
    </w:p>
    <w:p>
      <w:pPr>
        <w:pStyle w:val="Normal"/>
        <w:numPr>
          <w:ilvl w:val="0"/>
          <w:numId w:val="2"/>
        </w:numPr>
        <w:rPr/>
      </w:pPr>
      <w:r>
        <w:rPr/>
        <w:t>Installation of an inexpensive electromagnetic contactor</w:t>
      </w:r>
    </w:p>
    <w:p>
      <w:pPr>
        <w:pStyle w:val="Normal"/>
        <w:numPr>
          <w:ilvl w:val="0"/>
          <w:numId w:val="2"/>
        </w:numPr>
        <w:rPr/>
      </w:pPr>
      <w:r>
        <w:rPr/>
        <w:t>Blow up panel</w:t>
      </w:r>
    </w:p>
    <w:p>
      <w:pPr>
        <w:pStyle w:val="Normal"/>
        <w:numPr>
          <w:ilvl w:val="0"/>
          <w:numId w:val="2"/>
        </w:numPr>
        <w:rPr/>
      </w:pPr>
      <w:r>
        <w:rPr/>
        <w:t>Different mounting of the crowbar</w:t>
      </w:r>
    </w:p>
    <w:p>
      <w:pPr>
        <w:pStyle w:val="Normal"/>
        <w:numPr>
          <w:ilvl w:val="0"/>
          <w:numId w:val="2"/>
        </w:numPr>
        <w:rPr/>
      </w:pPr>
      <w:r>
        <w:rPr/>
        <w:t>Remote terminal/MMI (man-machine interface)</w:t>
      </w:r>
    </w:p>
    <w:p>
      <w:pPr>
        <w:pStyle w:val="Normal"/>
        <w:numPr>
          <w:ilvl w:val="0"/>
          <w:numId w:val="2"/>
        </w:numPr>
        <w:rPr/>
      </w:pPr>
      <w:r>
        <w:rPr/>
        <w:t>Use of properly inspected ABB C/Bs</w:t>
      </w:r>
    </w:p>
    <w:p>
      <w:pPr>
        <w:pStyle w:val="Normal"/>
        <w:numPr>
          <w:ilvl w:val="0"/>
          <w:numId w:val="2"/>
        </w:numPr>
        <w:rPr/>
      </w:pPr>
      <w:r>
        <w:rPr/>
        <w:t>Temporary fuse installation before the C/Bs arrive</w:t>
      </w:r>
    </w:p>
    <w:p>
      <w:pPr>
        <w:pStyle w:val="Normal"/>
        <w:rPr/>
      </w:pPr>
      <w:r>
        <w:rPr/>
      </w:r>
    </w:p>
    <w:p>
      <w:pPr>
        <w:pStyle w:val="Normal"/>
        <w:rPr/>
      </w:pPr>
      <w:r>
        <w:rPr/>
        <w:t xml:space="preserve">I sent the report to Dan Lanquist over the weekend. He called a meeting. In the meeting he basically told me that the decision was made not to use ABB (despite the fact that he learned of options prior to the weekend). The reason not to use ABB was that ABB is no good. I mentioned that ABB is a superior supplier and that the problems with the C/Bs can be resolved and in addition to that the ABB C/B has settings that the Cutler Hammer unit does not have, and which are advantageous. I mentioned that we are adding a contactor in the circuit, that we can coordinate the medium voltage fusing better and are basically providing a lot more safer system, even if less reliable C/B’s were used – compared to the system we are to built. I also mentioned the remote terminal and the blowout panel that could protect workers during commissioning. Dan did not like my suggestions, claimed that ABB is basically bad because the life of the C/B was tested in Germany and it is half of what was expected. (Please note that the life does not matter, as we will be installing the series contactor.) I said O.K. and then tried to explain some safety issues. It concerned the protection of the inverter at a synchronous speed via the series main C/B’s, trying to explain a problem and requirements of authorities having jurisdiction, when Kevin, who was against me from the start started screaming that I have a disagreement with Henning. He screamed hat I do not know anything, then adding that I know a lot, but that I am wrong and that he’ll walk from out the meeting, also blaming me for not being present during the whole meeting with Henning. Then Dan Linquist added his disappointment that I was not present all the time during the meeting with Henning. A mentioned that he repeatedly suggested that I leave the meeting to work on the C/B. He stated that it was only half-truth. I did not argue with them, although it was not half-truth but 100% truth. I quit participating in the meaningless discussion which again included low ABB quality. Tom Nemila then stated that he can check on the remote terminal installation. </w:t>
      </w:r>
    </w:p>
    <w:p>
      <w:pPr>
        <w:pStyle w:val="Normal"/>
        <w:rPr/>
      </w:pPr>
      <w:r>
        <w:rPr/>
      </w:r>
    </w:p>
    <w:p>
      <w:pPr>
        <w:pStyle w:val="Normal"/>
        <w:rPr/>
      </w:pPr>
      <w:r>
        <w:rPr/>
        <w:t>Regarding Kevin’s statement that I have a disagreement with Henning: All I wanted to do is comply better with requirements of authorities having jurisdiction and I tried to explain the requirements and I repeatedly suggested that these requirements are considered. Kevin’s actions are the reason that Henning and others did not consider these requirements. It is Kevin, who’s responsible for any type of my disagreement with Henning. Henning is bright and honest and would have listened if Kevin would have not been making his statements.</w:t>
      </w:r>
    </w:p>
    <w:p>
      <w:pPr>
        <w:pStyle w:val="Normal"/>
        <w:rPr/>
      </w:pPr>
      <w:r>
        <w:rPr/>
      </w:r>
    </w:p>
    <w:p>
      <w:pPr>
        <w:pStyle w:val="Normal"/>
        <w:rPr/>
      </w:pPr>
      <w:r>
        <w:rPr/>
        <w:t>I checked with purchasing and they said that all C/Bs were already ordered – from Cuttler-Hammer. I told Demy that a decision was made not to use ABB. He did not like it any more than I did. There was no need to rush to purchase the more expensive C/Bs, however once I learned that it was done, I’ll support the effort – I’m just want to explain what preceded. I also voiced twice my support for the ABB C/B in a conference call on Friday before the last weekend.</w:t>
      </w:r>
    </w:p>
    <w:p>
      <w:pPr>
        <w:pStyle w:val="Normal"/>
        <w:rPr/>
      </w:pPr>
      <w:r>
        <w:rPr/>
      </w:r>
    </w:p>
    <w:p>
      <w:pPr>
        <w:pStyle w:val="Normal"/>
        <w:rPr/>
      </w:pPr>
      <w:r>
        <w:rPr/>
        <w:t>The quality and capabilities of the Quality Control Department’s electrical engineering are self-evident in the “Recommendations” portion of their report on the inverter burnouts and in their inclusion of the metallurgist’s electrical report with their report. I was supposed to send my comments on the QC report package. I did not want to upset anyone so I just included some minor comments, but if an electrical engineer reads the “recommendations,” one seriously wonders how conclusions like these can be arrived at by electrical engineers. I am attaching here their recommendations, my short answer to their other document on this subject, and a table that I sent to Dan Linquist and others prior to their decision to exclude ABB as the redundant C/B supplier.</w:t>
      </w:r>
    </w:p>
    <w:p>
      <w:pPr>
        <w:pStyle w:val="Normal"/>
        <w:rPr/>
      </w:pPr>
      <w:r>
        <w:rPr/>
      </w:r>
    </w:p>
    <w:p>
      <w:pPr>
        <w:pStyle w:val="Normal"/>
        <w:rPr/>
      </w:pPr>
      <w:r>
        <w:rPr/>
        <w:t>My wife worked in the west portion of Germany and happens to know a wife of someone who is very much involved with these Enron issues in Germany and as a result I do know of their engineering quality and capabilities. We need to try to at least match these capabilities in all areas that we are behind.</w:t>
      </w:r>
    </w:p>
    <w:p>
      <w:pPr>
        <w:pStyle w:val="Normal"/>
        <w:rPr/>
      </w:pPr>
      <w:r>
        <w:rPr/>
      </w:r>
    </w:p>
    <w:p>
      <w:pPr>
        <w:pStyle w:val="Normal"/>
        <w:rPr/>
      </w:pPr>
      <w:r>
        <w:rPr/>
        <w:t xml:space="preserve">Please note that I always defended and worked within the system to try to improve things, but I do not need to tolerate the phony attitudes, Hitler-like attitudes, etc. I also do not want to be subjected to the obnoxious behavior and backstabbing of Kevin Couseneau. </w:t>
      </w:r>
    </w:p>
    <w:p>
      <w:pPr>
        <w:pStyle w:val="Normal"/>
        <w:rPr/>
      </w:pPr>
      <w:r>
        <w:rPr/>
      </w:r>
    </w:p>
    <w:p>
      <w:pPr>
        <w:pStyle w:val="Normal"/>
        <w:rPr/>
      </w:pPr>
      <w:r>
        <w:rPr/>
        <w:t>Please note that I am the inverter engineer in Demy’s group, that my ambitions do not go beyond that, but that I can’t function efficiently in this function unless I receive appropriate training in Germany.</w:t>
      </w:r>
    </w:p>
    <w:p>
      <w:pPr>
        <w:pStyle w:val="Normal"/>
        <w:rPr/>
      </w:pPr>
      <w:r>
        <w:rPr/>
      </w:r>
    </w:p>
    <w:p>
      <w:pPr>
        <w:pStyle w:val="Normal"/>
        <w:rPr/>
      </w:pPr>
      <w:r>
        <w:rPr/>
        <w:t>Please note that I am a team player, and will stay a team player, but the lack of team atmosphere prevents me to do my work efficiently.</w:t>
      </w:r>
    </w:p>
    <w:p>
      <w:pPr>
        <w:pStyle w:val="Normal"/>
        <w:rPr/>
      </w:pPr>
      <w:r>
        <w:rPr/>
      </w:r>
    </w:p>
    <w:p>
      <w:pPr>
        <w:pStyle w:val="Normal"/>
        <w:rPr/>
      </w:pPr>
      <w:r>
        <w:rPr/>
        <w:t>It should also be noted that Victor, who is doing advanced database work for Ron Brzezinski, impressed QC with his abilities and was asked by the QC group to do future work for them on the SCADA database. Enron may be a better off if Victor’s SCADA activities are managed by engineering, not by QC.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2001-10-20T21:09:00Z</dcterms:created>
  <dc:creator>J</dc:creator>
  <dc:description/>
  <dc:language>en-CA</dc:language>
  <cp:lastModifiedBy>Joseph G Toman</cp:lastModifiedBy>
  <dcterms:modified xsi:type="dcterms:W3CDTF">2001-10-22T16:04:00Z</dcterms:modified>
  <cp:revision>11</cp:revision>
  <dc:subject/>
  <dc:title>This Needs to Change</dc:title>
</cp:coreProperties>
</file>